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5675" w14:textId="19B4A3E8" w:rsidR="00236A20" w:rsidRDefault="00236A20">
      <w:r>
        <w:t xml:space="preserve">El modelo físico se resuelve sobre un DBMS, por lo </w:t>
      </w:r>
      <w:r w:rsidR="004B5676">
        <w:t>tanto,</w:t>
      </w:r>
      <w:r>
        <w:t xml:space="preserve"> para construir</w:t>
      </w:r>
      <w:r w:rsidR="004B5676">
        <w:t xml:space="preserve">lo </w:t>
      </w:r>
      <w:r>
        <w:t>es necesario determinar el DBMS que se utilizará.</w:t>
      </w:r>
    </w:p>
    <w:p w14:paraId="202D57A6" w14:textId="77777777" w:rsidR="004B5676" w:rsidRDefault="00236A20">
      <w:r>
        <w:t>El modelo físico relaciona</w:t>
      </w:r>
      <w:r w:rsidR="004B5676">
        <w:t>l</w:t>
      </w:r>
      <w:r>
        <w:t xml:space="preserve"> representa a la base de datos como una colección de relaciones.</w:t>
      </w:r>
    </w:p>
    <w:p w14:paraId="21801B4D" w14:textId="7ACA37EA" w:rsidR="009933D4" w:rsidRDefault="004B5676">
      <w:r>
        <w:t>R</w:t>
      </w:r>
      <w:r w:rsidR="00236A20">
        <w:t xml:space="preserve">elación </w:t>
      </w:r>
      <w:r>
        <w:sym w:font="Wingdings" w:char="F0E0"/>
      </w:r>
      <w:r>
        <w:t xml:space="preserve"> </w:t>
      </w:r>
      <w:r w:rsidR="00236A20">
        <w:t xml:space="preserve">se asemeja a una tabla de valores o a un archivo plano de registros y es obtenida a partir de una entidad o una relación del modelo ER. </w:t>
      </w:r>
    </w:p>
    <w:p w14:paraId="7E333F33" w14:textId="7D1296CA" w:rsidR="00236A20" w:rsidRDefault="00236A20">
      <w:r>
        <w:t xml:space="preserve">Tupla </w:t>
      </w:r>
      <w:r>
        <w:sym w:font="Wingdings" w:char="F0E0"/>
      </w:r>
      <w:r>
        <w:t xml:space="preserve"> registro o elemento de una relación</w:t>
      </w:r>
      <w:r w:rsidR="004B5676">
        <w:t>, fila de la tabla.</w:t>
      </w:r>
    </w:p>
    <w:p w14:paraId="39922425" w14:textId="582B08EA" w:rsidR="004B5676" w:rsidRDefault="004B5676">
      <w:r>
        <w:t xml:space="preserve">Atributo </w:t>
      </w:r>
      <w:r>
        <w:sym w:font="Wingdings" w:char="F0E0"/>
      </w:r>
      <w:r>
        <w:t xml:space="preserve"> puede denominarse campo, son las columnas de la tabla.</w:t>
      </w:r>
    </w:p>
    <w:p w14:paraId="734BE901" w14:textId="2478741F" w:rsidR="00236A20" w:rsidRDefault="00236A20">
      <w:r>
        <w:t xml:space="preserve">Dominio </w:t>
      </w:r>
      <w:r>
        <w:sym w:font="Wingdings" w:char="F0E0"/>
      </w:r>
      <w:r>
        <w:t xml:space="preserve"> conjunto de valores</w:t>
      </w:r>
      <w:r w:rsidR="004B5676">
        <w:t xml:space="preserve"> de un tipo específico</w:t>
      </w:r>
      <w:r>
        <w:t xml:space="preserve"> que puede tomar un atributo.</w:t>
      </w:r>
    </w:p>
    <w:p w14:paraId="598F0594" w14:textId="77777777" w:rsidR="004B5676" w:rsidRDefault="004B5676"/>
    <w:p w14:paraId="4C200CC6" w14:textId="238811C5" w:rsidR="004B5676" w:rsidRDefault="004B5676">
      <w:r>
        <w:t>Pasos para la obtención del modelo físico a partir del modelo lógico:</w:t>
      </w:r>
    </w:p>
    <w:p w14:paraId="28C19772" w14:textId="77777777" w:rsidR="004B5676" w:rsidRDefault="004B5676" w:rsidP="004B5676">
      <w:pPr>
        <w:pStyle w:val="Prrafodelista"/>
      </w:pPr>
    </w:p>
    <w:p w14:paraId="290F3069" w14:textId="6FF58397" w:rsidR="004B5676" w:rsidRDefault="004B5676" w:rsidP="004B5676">
      <w:pPr>
        <w:pStyle w:val="Prrafodelista"/>
        <w:numPr>
          <w:ilvl w:val="0"/>
          <w:numId w:val="1"/>
        </w:numPr>
      </w:pPr>
      <w:r w:rsidRPr="004B5676">
        <w:rPr>
          <w:b/>
          <w:bCs/>
        </w:rPr>
        <w:t>Eliminación de identificadores externos</w:t>
      </w:r>
      <w:r>
        <w:t>: cada entidad debe contener un identificador interno. Si nuestro modelo lógico no posee ninguno, este paso se saltea.</w:t>
      </w:r>
    </w:p>
    <w:p w14:paraId="232899D3" w14:textId="77777777" w:rsidR="004B5676" w:rsidRDefault="004B5676" w:rsidP="004B5676">
      <w:pPr>
        <w:pStyle w:val="Prrafodelista"/>
      </w:pPr>
    </w:p>
    <w:p w14:paraId="046D0BCF" w14:textId="5C256545" w:rsidR="004B5676" w:rsidRPr="002F014B" w:rsidRDefault="004B5676" w:rsidP="004B5676">
      <w:pPr>
        <w:pStyle w:val="Prrafodelista"/>
        <w:numPr>
          <w:ilvl w:val="0"/>
          <w:numId w:val="1"/>
        </w:numPr>
        <w:rPr>
          <w:b/>
          <w:bCs/>
        </w:rPr>
      </w:pPr>
      <w:r w:rsidRPr="004B5676">
        <w:rPr>
          <w:b/>
          <w:bCs/>
        </w:rPr>
        <w:t>Selección de claves</w:t>
      </w:r>
      <w:r>
        <w:t xml:space="preserve">: como nuestras relaciones se asemejan a los archivos de registros, </w:t>
      </w:r>
      <w:r w:rsidR="002F014B">
        <w:t>manipulan claves primarias y secundarias. Esto implica la clasificación de nuestros identificadores del modelo lógico.</w:t>
      </w:r>
    </w:p>
    <w:p w14:paraId="73B62BD5" w14:textId="77777777" w:rsidR="002F014B" w:rsidRPr="002F014B" w:rsidRDefault="002F014B" w:rsidP="002F014B">
      <w:pPr>
        <w:pStyle w:val="Prrafodelista"/>
        <w:rPr>
          <w:b/>
          <w:bCs/>
        </w:rPr>
      </w:pPr>
    </w:p>
    <w:p w14:paraId="35F0D8B3" w14:textId="5A475E08" w:rsidR="002F014B" w:rsidRPr="002F014B" w:rsidRDefault="002F014B" w:rsidP="004B5676">
      <w:pPr>
        <w:pStyle w:val="Prrafodelista"/>
        <w:numPr>
          <w:ilvl w:val="0"/>
          <w:numId w:val="1"/>
        </w:numPr>
        <w:rPr>
          <w:b/>
          <w:bCs/>
        </w:rPr>
      </w:pPr>
      <w:r>
        <w:rPr>
          <w:b/>
          <w:bCs/>
        </w:rPr>
        <w:t>Conversión de entidades</w:t>
      </w:r>
      <w:r>
        <w:t>: es necesario entender la manera en la que debemos representar las entidades como tablas.</w:t>
      </w:r>
    </w:p>
    <w:p w14:paraId="1BBE7E9A" w14:textId="77777777" w:rsidR="002F014B" w:rsidRPr="002F014B" w:rsidRDefault="002F014B" w:rsidP="002F014B">
      <w:pPr>
        <w:pStyle w:val="Prrafodelista"/>
        <w:rPr>
          <w:b/>
          <w:bCs/>
        </w:rPr>
      </w:pPr>
    </w:p>
    <w:p w14:paraId="4A904547" w14:textId="13663C07" w:rsidR="002F014B" w:rsidRPr="002F014B" w:rsidRDefault="002F014B" w:rsidP="004B5676">
      <w:pPr>
        <w:pStyle w:val="Prrafodelista"/>
        <w:numPr>
          <w:ilvl w:val="0"/>
          <w:numId w:val="1"/>
        </w:numPr>
        <w:rPr>
          <w:b/>
          <w:bCs/>
        </w:rPr>
      </w:pPr>
      <w:r>
        <w:rPr>
          <w:b/>
          <w:bCs/>
        </w:rPr>
        <w:t>Conversión de relaciones</w:t>
      </w:r>
      <w:r>
        <w:t>: las relaciones tienen un impacto directo en el esquema de las tablas finales del modelo.</w:t>
      </w:r>
    </w:p>
    <w:p w14:paraId="3B816693" w14:textId="77777777" w:rsidR="00442219" w:rsidRDefault="00442219" w:rsidP="002F014B">
      <w:pPr>
        <w:rPr>
          <w:b/>
          <w:bCs/>
          <w:u w:val="single"/>
        </w:rPr>
      </w:pPr>
    </w:p>
    <w:p w14:paraId="5F7EA97A" w14:textId="2C7C66D3" w:rsidR="002F014B" w:rsidRDefault="002F014B" w:rsidP="002F014B">
      <w:pPr>
        <w:rPr>
          <w:b/>
          <w:bCs/>
          <w:u w:val="single"/>
        </w:rPr>
      </w:pPr>
      <w:r>
        <w:rPr>
          <w:b/>
          <w:bCs/>
          <w:u w:val="single"/>
        </w:rPr>
        <w:t>Selección de claves</w:t>
      </w:r>
    </w:p>
    <w:p w14:paraId="153C4AB8" w14:textId="77777777" w:rsidR="005F4B43" w:rsidRDefault="002F014B" w:rsidP="002F014B">
      <w:r>
        <w:t xml:space="preserve">En el modelo conceptual lógico no es importante discernir entre claves primarias y claves candidatas, por lo que hablamos de identificadores. </w:t>
      </w:r>
    </w:p>
    <w:p w14:paraId="1E3BD664" w14:textId="66E51FEA" w:rsidR="002F014B" w:rsidRDefault="002F014B" w:rsidP="002F014B">
      <w:r>
        <w:t>El aspecto más importante a tener en cuenta a la hora de elegir una clave primaria</w:t>
      </w:r>
      <w:r w:rsidR="005F4B43">
        <w:t xml:space="preserve"> </w:t>
      </w:r>
      <w:r>
        <w:t>es que las búsquedas por dicha clave van a ser mucho más rápida</w:t>
      </w:r>
      <w:r w:rsidR="005F4B43">
        <w:t>s, ya que se utilizará un método de indexación por hash. Sin embargo, no tenemos un acceso secuencial eficiente sobre esa clave (por ejemplo para conseguir un listado ordenado por número de alumno) y también corremos el riesgo de tener que modificar el dato, ya que la información ingresada por parte del usuario es propensa a contener errores. Esto implicaría reacomodar elementos del archivo al tener que hashear y ubicar un nuevo valor.</w:t>
      </w:r>
    </w:p>
    <w:p w14:paraId="2F9A5BA5" w14:textId="036EFA3E" w:rsidR="005F4B43" w:rsidRDefault="005F4B43" w:rsidP="002F014B">
      <w:r>
        <w:lastRenderedPageBreak/>
        <w:t xml:space="preserve">Debido a esto, los DBMS proponen como clave primaria para todas las tablas un atributo </w:t>
      </w:r>
      <w:r w:rsidR="00934441">
        <w:t>auto</w:t>
      </w:r>
      <w:r>
        <w:t>incremental</w:t>
      </w:r>
      <w:r w:rsidR="00934441">
        <w:t xml:space="preserve"> que será manipulado por el mismo DBMS, asignándole un valor que no corre riesgo de ser manipulado por el usuario y puede utilizarse para llevar a cabo búsquedas eficientes. Si bien su uso no es obligatorio, esta es la forma más conveniente y eficiente para administrar el diseño.</w:t>
      </w:r>
    </w:p>
    <w:p w14:paraId="1BC3FD88" w14:textId="5BBC5B89" w:rsidR="00934441" w:rsidRDefault="00934441" w:rsidP="002F014B">
      <w:r>
        <w:t>¿Cómo denominar este atributo?</w:t>
      </w:r>
    </w:p>
    <w:p w14:paraId="6A548D72" w14:textId="0856CF90" w:rsidR="00934441" w:rsidRDefault="00934441" w:rsidP="002F014B">
      <w:r>
        <w:t>id_nombre_relación es una manera consistente y concisa para incluirlo en el código.</w:t>
      </w:r>
    </w:p>
    <w:p w14:paraId="7BA7F661" w14:textId="77777777" w:rsidR="00442219" w:rsidRDefault="00442219" w:rsidP="002F014B"/>
    <w:p w14:paraId="294C4A52" w14:textId="10DFBE17" w:rsidR="00442219" w:rsidRDefault="00442219" w:rsidP="002F014B">
      <w:r>
        <w:rPr>
          <w:b/>
          <w:bCs/>
          <w:u w:val="single"/>
        </w:rPr>
        <w:t>Conversión de relaciones</w:t>
      </w:r>
    </w:p>
    <w:p w14:paraId="1C93AE2A" w14:textId="578C49D0" w:rsidR="00442219" w:rsidRDefault="00442219" w:rsidP="002F014B">
      <w:r w:rsidRPr="00442219">
        <w:rPr>
          <w:b/>
          <w:bCs/>
        </w:rPr>
        <w:t>Todas</w:t>
      </w:r>
      <w:r>
        <w:t xml:space="preserve"> las relaciones N a N se convierten en una tabla la cual contiene </w:t>
      </w:r>
      <w:r>
        <w:t>un id autoincremental propio</w:t>
      </w:r>
      <w:r>
        <w:t xml:space="preserve">, los atributos de la relación </w:t>
      </w:r>
      <w:r w:rsidR="00FA68DE">
        <w:t>(</w:t>
      </w:r>
      <w:r>
        <w:t>en caso de haberlos</w:t>
      </w:r>
      <w:r w:rsidR="00FA68DE">
        <w:t>)</w:t>
      </w:r>
      <w:r>
        <w:t xml:space="preserve"> y las claves primarias de las tablas que se relacionan.</w:t>
      </w:r>
    </w:p>
    <w:p w14:paraId="077E375C" w14:textId="38D66AE8" w:rsidR="00CD7B3C" w:rsidRPr="009C1786" w:rsidRDefault="00CD7B3C" w:rsidP="002F014B">
      <w:r>
        <w:t>Tal vez conviene llamar a la tabla como la relación entre dos tablas. Por ejemplo: Alumnos_Materias</w:t>
      </w:r>
    </w:p>
    <w:p w14:paraId="1A18B342" w14:textId="0F869B63" w:rsidR="00CD7B3C" w:rsidRDefault="00CD7B3C" w:rsidP="002F014B">
      <w:r>
        <w:rPr>
          <w:b/>
          <w:bCs/>
        </w:rPr>
        <w:t xml:space="preserve">Clave foránea </w:t>
      </w:r>
      <w:r>
        <w:sym w:font="Wingdings" w:char="F0E0"/>
      </w:r>
      <w:r>
        <w:t xml:space="preserve"> atributo/s de una tabla que en otro tabla es/son clave primaria y sirven para establecer un nexo entre ambas estructuras. Ejemplo:</w:t>
      </w:r>
    </w:p>
    <w:p w14:paraId="6CAF3F79" w14:textId="7AE44CF1" w:rsidR="00CD7B3C" w:rsidRDefault="00CD7B3C" w:rsidP="002F014B">
      <w:r>
        <w:t>Alumnos = (</w:t>
      </w:r>
      <w:r w:rsidRPr="008054BF">
        <w:rPr>
          <w:b/>
          <w:bCs/>
          <w:u w:val="single"/>
        </w:rPr>
        <w:t>id_alumno</w:t>
      </w:r>
      <w:r>
        <w:t>, nombreyapellido, dni, legajo)</w:t>
      </w:r>
    </w:p>
    <w:p w14:paraId="05687EE5" w14:textId="79D5D6B2" w:rsidR="00CD7B3C" w:rsidRPr="00CD7B3C" w:rsidRDefault="00CD7B3C" w:rsidP="002F014B">
      <w:r>
        <w:t>Materias = (</w:t>
      </w:r>
      <w:r w:rsidRPr="008054BF">
        <w:rPr>
          <w:b/>
          <w:bCs/>
          <w:u w:val="single"/>
        </w:rPr>
        <w:t>id_materia</w:t>
      </w:r>
      <w:r>
        <w:t>, nombre, añocurso)</w:t>
      </w:r>
    </w:p>
    <w:p w14:paraId="42E07E36" w14:textId="5B486AC8" w:rsidR="00CD7B3C" w:rsidRDefault="00CD7B3C" w:rsidP="002F014B">
      <w:r>
        <w:t>Alumnos_Materias = (</w:t>
      </w:r>
      <w:r w:rsidRPr="00CD7B3C">
        <w:rPr>
          <w:u w:val="single"/>
        </w:rPr>
        <w:t>id_alumnomateria</w:t>
      </w:r>
      <w:r>
        <w:t xml:space="preserve">, </w:t>
      </w:r>
      <w:r w:rsidRPr="00CD7B3C">
        <w:rPr>
          <w:b/>
          <w:bCs/>
        </w:rPr>
        <w:t>id_alumno</w:t>
      </w:r>
      <w:r>
        <w:t xml:space="preserve">, </w:t>
      </w:r>
      <w:r w:rsidRPr="00CD7B3C">
        <w:rPr>
          <w:b/>
          <w:bCs/>
        </w:rPr>
        <w:t>id_materia</w:t>
      </w:r>
      <w:r>
        <w:t>, resultado, añoquesecursa)</w:t>
      </w:r>
    </w:p>
    <w:p w14:paraId="7AAC0A8A" w14:textId="77777777" w:rsidR="009C1786" w:rsidRDefault="009C1786" w:rsidP="002F014B">
      <w:pPr>
        <w:rPr>
          <w:b/>
          <w:bCs/>
        </w:rPr>
      </w:pPr>
    </w:p>
    <w:p w14:paraId="66B3D735" w14:textId="1D37A46F" w:rsidR="008054BF" w:rsidRDefault="008054BF" w:rsidP="002F014B">
      <w:r>
        <w:rPr>
          <w:b/>
          <w:bCs/>
        </w:rPr>
        <w:t xml:space="preserve">Integridad referencial </w:t>
      </w:r>
      <w:r w:rsidRPr="008054BF">
        <w:rPr>
          <w:b/>
          <w:bCs/>
        </w:rPr>
        <w:sym w:font="Wingdings" w:char="F0E0"/>
      </w:r>
      <w:r>
        <w:rPr>
          <w:b/>
          <w:bCs/>
        </w:rPr>
        <w:t xml:space="preserve"> </w:t>
      </w:r>
      <w:r>
        <w:t>propiedad deseable</w:t>
      </w:r>
      <w:r w:rsidR="008B0911">
        <w:t xml:space="preserve">, </w:t>
      </w:r>
      <w:r>
        <w:t xml:space="preserve">asegura que un valor que aparece para un atributo en una tabla, aparezca además en otra tabla </w:t>
      </w:r>
    </w:p>
    <w:p w14:paraId="07031B36" w14:textId="77777777" w:rsidR="009C1786" w:rsidRDefault="008B0911" w:rsidP="002F014B">
      <w:r>
        <w:tab/>
      </w:r>
    </w:p>
    <w:p w14:paraId="2E34277E" w14:textId="44302B8A" w:rsidR="008B0911" w:rsidRDefault="008B0911" w:rsidP="009C1786">
      <w:pPr>
        <w:ind w:firstLine="708"/>
        <w:rPr>
          <w:b/>
          <w:bCs/>
        </w:rPr>
      </w:pPr>
      <w:r>
        <w:rPr>
          <w:b/>
          <w:bCs/>
        </w:rPr>
        <w:t>Borrado</w:t>
      </w:r>
    </w:p>
    <w:p w14:paraId="0905316C" w14:textId="61E7CC8B" w:rsidR="008B0911" w:rsidRDefault="008B0911" w:rsidP="002F014B">
      <w:r>
        <w:rPr>
          <w:b/>
          <w:bCs/>
        </w:rPr>
        <w:tab/>
      </w:r>
      <w:r>
        <w:rPr>
          <w:b/>
          <w:bCs/>
        </w:rPr>
        <w:tab/>
      </w:r>
      <w:r>
        <w:t>Tipos de IR</w:t>
      </w:r>
    </w:p>
    <w:p w14:paraId="2CDBBEDC" w14:textId="53BB4BE0" w:rsidR="008B0911" w:rsidRDefault="008B0911" w:rsidP="008B0911">
      <w:pPr>
        <w:pStyle w:val="Prrafodelista"/>
        <w:numPr>
          <w:ilvl w:val="0"/>
          <w:numId w:val="2"/>
        </w:numPr>
      </w:pPr>
      <w:r>
        <w:t>Restringir la operación</w:t>
      </w:r>
    </w:p>
    <w:p w14:paraId="5A51B9DB" w14:textId="3736F41E" w:rsidR="008B0911" w:rsidRDefault="008B0911" w:rsidP="008B0911">
      <w:pPr>
        <w:pStyle w:val="Prrafodelista"/>
        <w:numPr>
          <w:ilvl w:val="0"/>
          <w:numId w:val="2"/>
        </w:numPr>
      </w:pPr>
      <w:r>
        <w:t>Realizar la operación en cascada</w:t>
      </w:r>
    </w:p>
    <w:p w14:paraId="74D6B147" w14:textId="2D8CBFA1" w:rsidR="008B0911" w:rsidRDefault="008B0911" w:rsidP="008B0911">
      <w:pPr>
        <w:pStyle w:val="Prrafodelista"/>
        <w:numPr>
          <w:ilvl w:val="0"/>
          <w:numId w:val="2"/>
        </w:numPr>
      </w:pPr>
      <w:r>
        <w:t>Establecer clave foránea en nulo</w:t>
      </w:r>
    </w:p>
    <w:p w14:paraId="1D244B00" w14:textId="26ECA4C6" w:rsidR="008B0911" w:rsidRDefault="008B0911" w:rsidP="008B0911">
      <w:pPr>
        <w:pStyle w:val="Prrafodelista"/>
        <w:numPr>
          <w:ilvl w:val="0"/>
          <w:numId w:val="2"/>
        </w:numPr>
      </w:pPr>
      <w:r>
        <w:t>No hacer nada</w:t>
      </w:r>
    </w:p>
    <w:p w14:paraId="052C4A65" w14:textId="77777777" w:rsidR="00A7456A" w:rsidRDefault="00A7456A" w:rsidP="00A7456A"/>
    <w:p w14:paraId="3211FE5F" w14:textId="77777777" w:rsidR="009C1786" w:rsidRDefault="009C1786" w:rsidP="009C1786">
      <w:pPr>
        <w:ind w:left="708"/>
        <w:rPr>
          <w:b/>
          <w:bCs/>
        </w:rPr>
      </w:pPr>
    </w:p>
    <w:p w14:paraId="130CC3AF" w14:textId="77777777" w:rsidR="009C1786" w:rsidRDefault="009C1786" w:rsidP="009C1786">
      <w:pPr>
        <w:ind w:left="708"/>
        <w:rPr>
          <w:b/>
          <w:bCs/>
        </w:rPr>
      </w:pPr>
    </w:p>
    <w:p w14:paraId="1BCA8A81" w14:textId="77777777" w:rsidR="009C1786" w:rsidRDefault="009C1786" w:rsidP="009C1786">
      <w:pPr>
        <w:ind w:left="708"/>
        <w:rPr>
          <w:b/>
          <w:bCs/>
        </w:rPr>
      </w:pPr>
    </w:p>
    <w:p w14:paraId="64625894" w14:textId="6BBBB98F" w:rsidR="00A7456A" w:rsidRDefault="00A7456A" w:rsidP="009C1786">
      <w:pPr>
        <w:ind w:left="708"/>
        <w:rPr>
          <w:b/>
          <w:bCs/>
        </w:rPr>
      </w:pPr>
      <w:r>
        <w:rPr>
          <w:b/>
          <w:bCs/>
        </w:rPr>
        <w:t>Modificación</w:t>
      </w:r>
    </w:p>
    <w:p w14:paraId="1939DDD1" w14:textId="24A3BEAB" w:rsidR="00A7456A" w:rsidRDefault="009C1786" w:rsidP="00A7456A">
      <w:pPr>
        <w:ind w:left="1413"/>
      </w:pPr>
      <w:r>
        <w:t>Puede tener definidos</w:t>
      </w:r>
      <w:r w:rsidR="00A7456A">
        <w:t xml:space="preserve"> los mismos tipos de IR que el borrado, aunque no se corre riesgos de que haya una modificación en el id </w:t>
      </w:r>
      <w:r>
        <w:t xml:space="preserve">autoincremental </w:t>
      </w:r>
      <w:r w:rsidR="00A7456A">
        <w:t>de una tabla</w:t>
      </w:r>
      <w:r>
        <w:t xml:space="preserve"> debido a que lo manipula el DBMS</w:t>
      </w:r>
      <w:r w:rsidR="00A7456A">
        <w:t>.</w:t>
      </w:r>
    </w:p>
    <w:p w14:paraId="6BC7553A" w14:textId="77777777" w:rsidR="009E14CD" w:rsidRDefault="009E14CD" w:rsidP="009E14CD">
      <w:pPr>
        <w:rPr>
          <w:b/>
          <w:bCs/>
        </w:rPr>
      </w:pPr>
    </w:p>
    <w:p w14:paraId="0DF767C0" w14:textId="591D8B01" w:rsidR="009C1786" w:rsidRPr="009E14CD" w:rsidRDefault="009E14CD" w:rsidP="009C1786">
      <w:pPr>
        <w:rPr>
          <w:b/>
          <w:bCs/>
        </w:rPr>
      </w:pPr>
      <w:r>
        <w:rPr>
          <w:b/>
          <w:bCs/>
        </w:rPr>
        <w:t>Relaciones uno a muchos</w:t>
      </w:r>
    </w:p>
    <w:p w14:paraId="182259D9" w14:textId="25A31F08" w:rsidR="009C1786" w:rsidRPr="00A7456A" w:rsidRDefault="009C1786" w:rsidP="009C1786">
      <w:r>
        <w:t xml:space="preserve">Las relaciones </w:t>
      </w:r>
      <w:r w:rsidRPr="009E14CD">
        <w:rPr>
          <w:b/>
          <w:bCs/>
        </w:rPr>
        <w:t>uno a muchos con cobertura total</w:t>
      </w:r>
      <w:r>
        <w:t xml:space="preserve"> (relación obligatoria para ambas entidades) no generan una nueva tabla en el modelo físico. Se establece integridad referencial utilizando el id de una de las tablas que componen la relación como clave foránea de la otra.</w:t>
      </w:r>
    </w:p>
    <w:p w14:paraId="20443325" w14:textId="564DDC99" w:rsidR="00934441" w:rsidRDefault="009C1786" w:rsidP="002F014B">
      <w:r>
        <w:t xml:space="preserve">Las relaciones </w:t>
      </w:r>
      <w:r w:rsidRPr="009E14CD">
        <w:rPr>
          <w:b/>
          <w:bCs/>
        </w:rPr>
        <w:t xml:space="preserve">uno a muchos con </w:t>
      </w:r>
      <w:r w:rsidR="009E14CD" w:rsidRPr="009E14CD">
        <w:rPr>
          <w:b/>
          <w:bCs/>
        </w:rPr>
        <w:t>cobertura parcial</w:t>
      </w:r>
      <w:r w:rsidR="009E14CD">
        <w:t xml:space="preserve"> </w:t>
      </w:r>
      <w:r w:rsidR="009E14CD" w:rsidRPr="009E14CD">
        <w:rPr>
          <w:b/>
          <w:bCs/>
        </w:rPr>
        <w:t>del lado de muchos</w:t>
      </w:r>
      <w:r w:rsidR="00B466AB">
        <w:t>,</w:t>
      </w:r>
      <w:r>
        <w:t xml:space="preserve"> no generan una nueva tabla</w:t>
      </w:r>
      <w:r w:rsidR="00B466AB">
        <w:t>. Se establece integridad referencial utilizando el id de una de las tablas que componen la relación como clave foránea de la otra, lo mismo que el caso anterior.</w:t>
      </w:r>
    </w:p>
    <w:p w14:paraId="4DFC4BAA" w14:textId="7E098626" w:rsidR="00B466AB" w:rsidRDefault="002612D0" w:rsidP="002F014B">
      <w:r>
        <w:t>Como</w:t>
      </w:r>
      <w:r w:rsidR="00B466AB">
        <w:t xml:space="preserve"> los valores nulos solo pueden compararse con nulo o no-nulo</w:t>
      </w:r>
      <w:r>
        <w:t>:</w:t>
      </w:r>
    </w:p>
    <w:p w14:paraId="04270B61" w14:textId="0414BF0A" w:rsidR="009E14CD" w:rsidRDefault="00B466AB" w:rsidP="002F014B">
      <w:r>
        <w:t xml:space="preserve">Las relaciones </w:t>
      </w:r>
      <w:r w:rsidRPr="009E14CD">
        <w:rPr>
          <w:b/>
          <w:bCs/>
        </w:rPr>
        <w:t xml:space="preserve">uno a muchos con </w:t>
      </w:r>
      <w:r w:rsidR="009E14CD" w:rsidRPr="009E14CD">
        <w:rPr>
          <w:b/>
          <w:bCs/>
        </w:rPr>
        <w:t>cobertura parcial del lado de uno</w:t>
      </w:r>
      <w:r w:rsidR="009E14CD">
        <w:t>, tienen dos opciones:</w:t>
      </w:r>
    </w:p>
    <w:p w14:paraId="1581B767" w14:textId="51F7C44E" w:rsidR="009E14CD" w:rsidRDefault="009E14CD" w:rsidP="009E14CD">
      <w:pPr>
        <w:pStyle w:val="Prrafodelista"/>
        <w:numPr>
          <w:ilvl w:val="0"/>
          <w:numId w:val="3"/>
        </w:numPr>
      </w:pPr>
      <w:r>
        <w:t>N</w:t>
      </w:r>
      <w:r w:rsidR="002612D0">
        <w:t>o generar una nueva tabla</w:t>
      </w:r>
      <w:r>
        <w:t>, estableciendo integridad referencial utilizando el id de la entidad con cobertura total como clave foránea, aunque esto nos llevaría a la posibilidad de trabajar con valores nulos. (Más eficiente)</w:t>
      </w:r>
    </w:p>
    <w:p w14:paraId="51D7398A" w14:textId="77777777" w:rsidR="009E14CD" w:rsidRDefault="009E14CD" w:rsidP="009E14CD">
      <w:pPr>
        <w:pStyle w:val="Prrafodelista"/>
        <w:ind w:left="1428"/>
      </w:pPr>
    </w:p>
    <w:p w14:paraId="7BA24489" w14:textId="6F001778" w:rsidR="00B466AB" w:rsidRDefault="009E14CD" w:rsidP="009E14CD">
      <w:pPr>
        <w:pStyle w:val="Prrafodelista"/>
        <w:numPr>
          <w:ilvl w:val="0"/>
          <w:numId w:val="3"/>
        </w:numPr>
      </w:pPr>
      <w:r>
        <w:t>G</w:t>
      </w:r>
      <w:r w:rsidR="002612D0">
        <w:t xml:space="preserve">enerar una nueva tabla para evitar el inconveniente de los posibles valores nulos. </w:t>
      </w:r>
      <w:r>
        <w:t>En este caso s</w:t>
      </w:r>
      <w:r w:rsidR="002612D0">
        <w:t>e establece integridad referencial utilizando el id de las entidades que componen la relación y un id autoincremental propio de la tabla. La desventaja es que esta solución genera una tabla de más.</w:t>
      </w:r>
      <w:r>
        <w:t xml:space="preserve"> (Más segura)</w:t>
      </w:r>
    </w:p>
    <w:p w14:paraId="1844F8C8" w14:textId="77777777" w:rsidR="009E14CD" w:rsidRDefault="009E14CD" w:rsidP="009E14CD">
      <w:pPr>
        <w:pStyle w:val="Prrafodelista"/>
      </w:pPr>
    </w:p>
    <w:p w14:paraId="6E825006" w14:textId="20EB0B65" w:rsidR="009E14CD" w:rsidRDefault="009E14CD" w:rsidP="009E14CD">
      <w:pPr>
        <w:rPr>
          <w:b/>
          <w:bCs/>
        </w:rPr>
      </w:pPr>
      <w:r>
        <w:rPr>
          <w:b/>
          <w:bCs/>
        </w:rPr>
        <w:t>Relaciones ternarias</w:t>
      </w:r>
    </w:p>
    <w:p w14:paraId="72231B43" w14:textId="6CB34722" w:rsidR="009E14CD" w:rsidRDefault="009E14CD" w:rsidP="009E14CD">
      <w:r>
        <w:t>Suelen terminar siendo relaciones muchos a muchos, por lo tanto se genera una nueva tabla con id propio y las claves primarias de las entidades que componen la relación.</w:t>
      </w:r>
    </w:p>
    <w:p w14:paraId="4AE32DD2" w14:textId="2DFA6D69" w:rsidR="009E14CD" w:rsidRDefault="009E14CD" w:rsidP="009E14CD">
      <w:pPr>
        <w:rPr>
          <w:b/>
          <w:bCs/>
        </w:rPr>
      </w:pPr>
      <w:r>
        <w:rPr>
          <w:b/>
          <w:bCs/>
        </w:rPr>
        <w:t>Recursivas</w:t>
      </w:r>
    </w:p>
    <w:p w14:paraId="7E72B1C1" w14:textId="096EC354" w:rsidR="009E14CD" w:rsidRPr="009E14CD" w:rsidRDefault="009E14CD" w:rsidP="009E14CD">
      <w:r>
        <w:t>Se trata igual que si fuera una relación binaria, dependiendo la cobertura de la cardinalidad.</w:t>
      </w:r>
    </w:p>
    <w:p w14:paraId="15710EFA" w14:textId="77777777" w:rsidR="00785859" w:rsidRDefault="00785859" w:rsidP="009E14CD">
      <w:pPr>
        <w:rPr>
          <w:b/>
          <w:bCs/>
        </w:rPr>
      </w:pPr>
    </w:p>
    <w:p w14:paraId="2F484288" w14:textId="77777777" w:rsidR="00785859" w:rsidRDefault="00785859" w:rsidP="009E14CD">
      <w:pPr>
        <w:rPr>
          <w:b/>
          <w:bCs/>
        </w:rPr>
      </w:pPr>
    </w:p>
    <w:p w14:paraId="2FD46849" w14:textId="2D584B2A" w:rsidR="009E14CD" w:rsidRDefault="009E14CD" w:rsidP="009E14CD">
      <w:pPr>
        <w:rPr>
          <w:b/>
          <w:bCs/>
        </w:rPr>
      </w:pPr>
      <w:r>
        <w:rPr>
          <w:b/>
          <w:bCs/>
        </w:rPr>
        <w:lastRenderedPageBreak/>
        <w:t>Relaciones uno a uno</w:t>
      </w:r>
    </w:p>
    <w:p w14:paraId="08FE11E6" w14:textId="3F2F1CAB" w:rsidR="009E14CD" w:rsidRDefault="009E14CD" w:rsidP="009E14CD">
      <w:r>
        <w:t>Cuando una entidad existe solo a partir de la otra</w:t>
      </w:r>
      <w:r w:rsidR="00785859">
        <w:t xml:space="preserve"> y no es obligatorio</w:t>
      </w:r>
      <w:r>
        <w:t>, los atributos de la entidad dependiente se incluyen en la tabla de la entidad independiente</w:t>
      </w:r>
      <w:r w:rsidR="00785859">
        <w:t>, con la condición de que acepten valores nulos. Único caso donde no se genera una tabla a partir de una entidad.</w:t>
      </w:r>
    </w:p>
    <w:p w14:paraId="14BA3B41" w14:textId="77777777" w:rsidR="00785859" w:rsidRDefault="00785859" w:rsidP="009E14CD"/>
    <w:p w14:paraId="0E4C14F9" w14:textId="1C26A3A2" w:rsidR="00785859" w:rsidRDefault="00785859" w:rsidP="009E14CD">
      <w:pPr>
        <w:rPr>
          <w:b/>
          <w:bCs/>
        </w:rPr>
      </w:pPr>
      <w:r>
        <w:rPr>
          <w:b/>
          <w:bCs/>
        </w:rPr>
        <w:t>Restricciones</w:t>
      </w:r>
    </w:p>
    <w:p w14:paraId="34877BB6" w14:textId="428FCB35" w:rsidR="00785859" w:rsidRDefault="00785859" w:rsidP="00785859">
      <w:pPr>
        <w:pStyle w:val="Prrafodelista"/>
        <w:numPr>
          <w:ilvl w:val="0"/>
          <w:numId w:val="4"/>
        </w:numPr>
      </w:pPr>
      <w:r>
        <w:t>De dominio: especifican que el valor de un atributo debe ser un valor atómico del dominio del mismo. Por ejemplo, un integer va a ser algún número sin coma.</w:t>
      </w:r>
    </w:p>
    <w:p w14:paraId="1DE9A2F6" w14:textId="77777777" w:rsidR="00785859" w:rsidRDefault="00785859" w:rsidP="00785859">
      <w:pPr>
        <w:pStyle w:val="Prrafodelista"/>
      </w:pPr>
    </w:p>
    <w:p w14:paraId="6A88153D" w14:textId="3121DAF6" w:rsidR="00785859" w:rsidRDefault="00785859" w:rsidP="00785859">
      <w:pPr>
        <w:pStyle w:val="Prrafodelista"/>
        <w:numPr>
          <w:ilvl w:val="0"/>
          <w:numId w:val="4"/>
        </w:numPr>
      </w:pPr>
      <w:r>
        <w:t>De clave: evita que el valor del atributo clave genere valores repetidos.</w:t>
      </w:r>
    </w:p>
    <w:p w14:paraId="70AA555B" w14:textId="77777777" w:rsidR="00785859" w:rsidRDefault="00785859" w:rsidP="00785859">
      <w:pPr>
        <w:pStyle w:val="Prrafodelista"/>
      </w:pPr>
    </w:p>
    <w:p w14:paraId="14F40682" w14:textId="0F339A92" w:rsidR="00785859" w:rsidRDefault="00785859" w:rsidP="00785859">
      <w:pPr>
        <w:pStyle w:val="Prrafodelista"/>
        <w:numPr>
          <w:ilvl w:val="0"/>
          <w:numId w:val="4"/>
        </w:numPr>
      </w:pPr>
      <w:r>
        <w:t>Sobre nulos: evita que un atributo tome nulo en caso de no ingresarle valor.</w:t>
      </w:r>
    </w:p>
    <w:p w14:paraId="7352C871" w14:textId="77777777" w:rsidR="00785859" w:rsidRDefault="00785859" w:rsidP="00785859">
      <w:pPr>
        <w:pStyle w:val="Prrafodelista"/>
      </w:pPr>
    </w:p>
    <w:p w14:paraId="0506DCD7" w14:textId="5CC61405" w:rsidR="00785859" w:rsidRDefault="00785859" w:rsidP="00785859">
      <w:pPr>
        <w:pStyle w:val="Prrafodelista"/>
        <w:numPr>
          <w:ilvl w:val="0"/>
          <w:numId w:val="4"/>
        </w:numPr>
      </w:pPr>
      <w:r>
        <w:t>De integridad: ningún valor de clave primaria o candidata puede ser nulo.</w:t>
      </w:r>
    </w:p>
    <w:p w14:paraId="328F34F4" w14:textId="77777777" w:rsidR="00785859" w:rsidRDefault="00785859" w:rsidP="00785859">
      <w:pPr>
        <w:pStyle w:val="Prrafodelista"/>
      </w:pPr>
    </w:p>
    <w:p w14:paraId="40903D78" w14:textId="4617D9AE" w:rsidR="00785859" w:rsidRDefault="00785859" w:rsidP="00785859">
      <w:pPr>
        <w:pStyle w:val="Prrafodelista"/>
        <w:numPr>
          <w:ilvl w:val="0"/>
          <w:numId w:val="4"/>
        </w:numPr>
      </w:pPr>
      <w:r>
        <w:t xml:space="preserve">De integridad referencial: establece que una tupla de una tabla que haga referencia a otra tabla deberá referirse a una tupla existente en esa tabla. </w:t>
      </w:r>
    </w:p>
    <w:p w14:paraId="18392AD1" w14:textId="77777777" w:rsidR="00785859" w:rsidRDefault="00785859" w:rsidP="00785859">
      <w:pPr>
        <w:pStyle w:val="Prrafodelista"/>
      </w:pPr>
    </w:p>
    <w:p w14:paraId="4A0761A1" w14:textId="64E3B720" w:rsidR="00785859" w:rsidRPr="00785859" w:rsidRDefault="00785859" w:rsidP="00785859">
      <w:r>
        <w:t>Las operaciones de Alta, Baja y Modificación pueden generar violaciones a las restricciones anteriores y en ese caso serán rechazadas.</w:t>
      </w:r>
    </w:p>
    <w:p w14:paraId="0CEFE6E5" w14:textId="77777777" w:rsidR="00934441" w:rsidRPr="002F014B" w:rsidRDefault="00934441" w:rsidP="002F014B"/>
    <w:p w14:paraId="08A15C4B" w14:textId="2511A228" w:rsidR="00236A20" w:rsidRDefault="00236A20"/>
    <w:p w14:paraId="7C544914" w14:textId="75239877" w:rsidR="00236A20" w:rsidRDefault="00236A20"/>
    <w:sectPr w:rsidR="00236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D5DDE"/>
    <w:multiLevelType w:val="hybridMultilevel"/>
    <w:tmpl w:val="8C2267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951344F"/>
    <w:multiLevelType w:val="hybridMultilevel"/>
    <w:tmpl w:val="D93A366C"/>
    <w:lvl w:ilvl="0" w:tplc="2C0A0001">
      <w:start w:val="1"/>
      <w:numFmt w:val="bullet"/>
      <w:lvlText w:val=""/>
      <w:lvlJc w:val="left"/>
      <w:pPr>
        <w:ind w:left="2130" w:hanging="360"/>
      </w:pPr>
      <w:rPr>
        <w:rFonts w:ascii="Symbol" w:hAnsi="Symbol" w:hint="default"/>
      </w:rPr>
    </w:lvl>
    <w:lvl w:ilvl="1" w:tplc="2C0A0003" w:tentative="1">
      <w:start w:val="1"/>
      <w:numFmt w:val="bullet"/>
      <w:lvlText w:val="o"/>
      <w:lvlJc w:val="left"/>
      <w:pPr>
        <w:ind w:left="2850" w:hanging="360"/>
      </w:pPr>
      <w:rPr>
        <w:rFonts w:ascii="Courier New" w:hAnsi="Courier New" w:cs="Courier New" w:hint="default"/>
      </w:rPr>
    </w:lvl>
    <w:lvl w:ilvl="2" w:tplc="2C0A0005" w:tentative="1">
      <w:start w:val="1"/>
      <w:numFmt w:val="bullet"/>
      <w:lvlText w:val=""/>
      <w:lvlJc w:val="left"/>
      <w:pPr>
        <w:ind w:left="3570" w:hanging="360"/>
      </w:pPr>
      <w:rPr>
        <w:rFonts w:ascii="Wingdings" w:hAnsi="Wingdings" w:hint="default"/>
      </w:rPr>
    </w:lvl>
    <w:lvl w:ilvl="3" w:tplc="2C0A0001" w:tentative="1">
      <w:start w:val="1"/>
      <w:numFmt w:val="bullet"/>
      <w:lvlText w:val=""/>
      <w:lvlJc w:val="left"/>
      <w:pPr>
        <w:ind w:left="4290" w:hanging="360"/>
      </w:pPr>
      <w:rPr>
        <w:rFonts w:ascii="Symbol" w:hAnsi="Symbol" w:hint="default"/>
      </w:rPr>
    </w:lvl>
    <w:lvl w:ilvl="4" w:tplc="2C0A0003" w:tentative="1">
      <w:start w:val="1"/>
      <w:numFmt w:val="bullet"/>
      <w:lvlText w:val="o"/>
      <w:lvlJc w:val="left"/>
      <w:pPr>
        <w:ind w:left="5010" w:hanging="360"/>
      </w:pPr>
      <w:rPr>
        <w:rFonts w:ascii="Courier New" w:hAnsi="Courier New" w:cs="Courier New" w:hint="default"/>
      </w:rPr>
    </w:lvl>
    <w:lvl w:ilvl="5" w:tplc="2C0A0005" w:tentative="1">
      <w:start w:val="1"/>
      <w:numFmt w:val="bullet"/>
      <w:lvlText w:val=""/>
      <w:lvlJc w:val="left"/>
      <w:pPr>
        <w:ind w:left="5730" w:hanging="360"/>
      </w:pPr>
      <w:rPr>
        <w:rFonts w:ascii="Wingdings" w:hAnsi="Wingdings" w:hint="default"/>
      </w:rPr>
    </w:lvl>
    <w:lvl w:ilvl="6" w:tplc="2C0A0001" w:tentative="1">
      <w:start w:val="1"/>
      <w:numFmt w:val="bullet"/>
      <w:lvlText w:val=""/>
      <w:lvlJc w:val="left"/>
      <w:pPr>
        <w:ind w:left="6450" w:hanging="360"/>
      </w:pPr>
      <w:rPr>
        <w:rFonts w:ascii="Symbol" w:hAnsi="Symbol" w:hint="default"/>
      </w:rPr>
    </w:lvl>
    <w:lvl w:ilvl="7" w:tplc="2C0A0003" w:tentative="1">
      <w:start w:val="1"/>
      <w:numFmt w:val="bullet"/>
      <w:lvlText w:val="o"/>
      <w:lvlJc w:val="left"/>
      <w:pPr>
        <w:ind w:left="7170" w:hanging="360"/>
      </w:pPr>
      <w:rPr>
        <w:rFonts w:ascii="Courier New" w:hAnsi="Courier New" w:cs="Courier New" w:hint="default"/>
      </w:rPr>
    </w:lvl>
    <w:lvl w:ilvl="8" w:tplc="2C0A0005" w:tentative="1">
      <w:start w:val="1"/>
      <w:numFmt w:val="bullet"/>
      <w:lvlText w:val=""/>
      <w:lvlJc w:val="left"/>
      <w:pPr>
        <w:ind w:left="7890" w:hanging="360"/>
      </w:pPr>
      <w:rPr>
        <w:rFonts w:ascii="Wingdings" w:hAnsi="Wingdings" w:hint="default"/>
      </w:rPr>
    </w:lvl>
  </w:abstractNum>
  <w:abstractNum w:abstractNumId="2" w15:restartNumberingAfterBreak="0">
    <w:nsid w:val="5DB361E9"/>
    <w:multiLevelType w:val="hybridMultilevel"/>
    <w:tmpl w:val="E960C062"/>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 w15:restartNumberingAfterBreak="0">
    <w:nsid w:val="666635E4"/>
    <w:multiLevelType w:val="hybridMultilevel"/>
    <w:tmpl w:val="312CD2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06692310">
    <w:abstractNumId w:val="3"/>
  </w:num>
  <w:num w:numId="2" w16cid:durableId="1199469584">
    <w:abstractNumId w:val="1"/>
  </w:num>
  <w:num w:numId="3" w16cid:durableId="136578657">
    <w:abstractNumId w:val="2"/>
  </w:num>
  <w:num w:numId="4" w16cid:durableId="38333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D4"/>
    <w:rsid w:val="00236A20"/>
    <w:rsid w:val="002612D0"/>
    <w:rsid w:val="002F014B"/>
    <w:rsid w:val="00442219"/>
    <w:rsid w:val="004B5676"/>
    <w:rsid w:val="00584D38"/>
    <w:rsid w:val="005F4B43"/>
    <w:rsid w:val="00785859"/>
    <w:rsid w:val="008054BF"/>
    <w:rsid w:val="008B0911"/>
    <w:rsid w:val="00934441"/>
    <w:rsid w:val="009933D4"/>
    <w:rsid w:val="009C1786"/>
    <w:rsid w:val="009E14CD"/>
    <w:rsid w:val="00A7456A"/>
    <w:rsid w:val="00B466AB"/>
    <w:rsid w:val="00CD7B3C"/>
    <w:rsid w:val="00FA68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C0E9E"/>
  <w15:chartTrackingRefBased/>
  <w15:docId w15:val="{877AD18C-2522-4DEB-A5D2-83221A92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33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33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33D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33D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33D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33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33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33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33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33D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33D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33D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33D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33D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33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33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33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33D4"/>
    <w:rPr>
      <w:rFonts w:eastAsiaTheme="majorEastAsia" w:cstheme="majorBidi"/>
      <w:color w:val="272727" w:themeColor="text1" w:themeTint="D8"/>
    </w:rPr>
  </w:style>
  <w:style w:type="paragraph" w:styleId="Ttulo">
    <w:name w:val="Title"/>
    <w:basedOn w:val="Normal"/>
    <w:next w:val="Normal"/>
    <w:link w:val="TtuloCar"/>
    <w:uiPriority w:val="10"/>
    <w:qFormat/>
    <w:rsid w:val="00993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33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33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33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33D4"/>
    <w:pPr>
      <w:spacing w:before="160"/>
      <w:jc w:val="center"/>
    </w:pPr>
    <w:rPr>
      <w:i/>
      <w:iCs/>
      <w:color w:val="404040" w:themeColor="text1" w:themeTint="BF"/>
    </w:rPr>
  </w:style>
  <w:style w:type="character" w:customStyle="1" w:styleId="CitaCar">
    <w:name w:val="Cita Car"/>
    <w:basedOn w:val="Fuentedeprrafopredeter"/>
    <w:link w:val="Cita"/>
    <w:uiPriority w:val="29"/>
    <w:rsid w:val="009933D4"/>
    <w:rPr>
      <w:i/>
      <w:iCs/>
      <w:color w:val="404040" w:themeColor="text1" w:themeTint="BF"/>
    </w:rPr>
  </w:style>
  <w:style w:type="paragraph" w:styleId="Prrafodelista">
    <w:name w:val="List Paragraph"/>
    <w:basedOn w:val="Normal"/>
    <w:uiPriority w:val="34"/>
    <w:qFormat/>
    <w:rsid w:val="009933D4"/>
    <w:pPr>
      <w:ind w:left="720"/>
      <w:contextualSpacing/>
    </w:pPr>
  </w:style>
  <w:style w:type="character" w:styleId="nfasisintenso">
    <w:name w:val="Intense Emphasis"/>
    <w:basedOn w:val="Fuentedeprrafopredeter"/>
    <w:uiPriority w:val="21"/>
    <w:qFormat/>
    <w:rsid w:val="009933D4"/>
    <w:rPr>
      <w:i/>
      <w:iCs/>
      <w:color w:val="2F5496" w:themeColor="accent1" w:themeShade="BF"/>
    </w:rPr>
  </w:style>
  <w:style w:type="paragraph" w:styleId="Citadestacada">
    <w:name w:val="Intense Quote"/>
    <w:basedOn w:val="Normal"/>
    <w:next w:val="Normal"/>
    <w:link w:val="CitadestacadaCar"/>
    <w:uiPriority w:val="30"/>
    <w:qFormat/>
    <w:rsid w:val="00993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33D4"/>
    <w:rPr>
      <w:i/>
      <w:iCs/>
      <w:color w:val="2F5496" w:themeColor="accent1" w:themeShade="BF"/>
    </w:rPr>
  </w:style>
  <w:style w:type="character" w:styleId="Referenciaintensa">
    <w:name w:val="Intense Reference"/>
    <w:basedOn w:val="Fuentedeprrafopredeter"/>
    <w:uiPriority w:val="32"/>
    <w:qFormat/>
    <w:rsid w:val="009933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4</Pages>
  <Words>947</Words>
  <Characters>5213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Wiehl</dc:creator>
  <cp:keywords/>
  <dc:description/>
  <cp:lastModifiedBy>Valentina Wiehl</cp:lastModifiedBy>
  <cp:revision>6</cp:revision>
  <dcterms:created xsi:type="dcterms:W3CDTF">2025-09-29T19:36:00Z</dcterms:created>
  <dcterms:modified xsi:type="dcterms:W3CDTF">2025-09-29T22:35:00Z</dcterms:modified>
</cp:coreProperties>
</file>