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2865DE3D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Softwarekomponenten – Dynamic Link Libraries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B3782E" w:rsidRPr="006952A1" w:rsidRDefault="00B3782E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B3782E" w:rsidRPr="006952A1" w:rsidRDefault="00B3782E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01BE69F5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06.10.2016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7F192FAE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20.10.2016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Pr="009E4819" w:rsidRDefault="00B3782E" w:rsidP="00B3782E">
      <w:pPr>
        <w:rPr>
          <w:sz w:val="32"/>
          <w:szCs w:val="32"/>
        </w:rPr>
        <w:sectPr w:rsidR="00805426" w:rsidRPr="009E4819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9E4819" w:rsidRDefault="00C733B5" w:rsidP="00C733B5">
      <w:pPr>
        <w:pStyle w:val="USkeinInhaltsverz"/>
      </w:pPr>
      <w:bookmarkStart w:id="3" w:name="_Toc372471261"/>
      <w:bookmarkEnd w:id="0"/>
      <w:bookmarkEnd w:id="1"/>
      <w:r w:rsidRPr="009E4819">
        <w:lastRenderedPageBreak/>
        <w:t>Historie</w:t>
      </w:r>
    </w:p>
    <w:tbl>
      <w:tblPr>
        <w:tblStyle w:val="Tabellenraster"/>
        <w:tblW w:w="8784" w:type="dxa"/>
        <w:tblLayout w:type="fixed"/>
        <w:tblLook w:val="04A0" w:firstRow="1" w:lastRow="0" w:firstColumn="1" w:lastColumn="0" w:noHBand="0" w:noVBand="1"/>
      </w:tblPr>
      <w:tblGrid>
        <w:gridCol w:w="5382"/>
        <w:gridCol w:w="1134"/>
        <w:gridCol w:w="992"/>
        <w:gridCol w:w="1276"/>
      </w:tblGrid>
      <w:tr w:rsidR="00C733B5" w:rsidRPr="009E4819" w14:paraId="221FEE90" w14:textId="77777777" w:rsidTr="00B50656">
        <w:trPr>
          <w:trHeight w:val="510"/>
        </w:trPr>
        <w:tc>
          <w:tcPr>
            <w:tcW w:w="5382" w:type="dxa"/>
            <w:vAlign w:val="center"/>
          </w:tcPr>
          <w:p w14:paraId="6D82E483" w14:textId="08F12062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Änderung</w:t>
            </w:r>
          </w:p>
        </w:tc>
        <w:tc>
          <w:tcPr>
            <w:tcW w:w="1134" w:type="dxa"/>
            <w:vAlign w:val="center"/>
          </w:tcPr>
          <w:p w14:paraId="202F4180" w14:textId="223869D8" w:rsidR="00C733B5" w:rsidRPr="009E4819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</w:rPr>
            </w:pPr>
            <w:r w:rsidRPr="00B50656">
              <w:rPr>
                <w:sz w:val="26"/>
                <w:szCs w:val="26"/>
                <w:lang w:val="en-US"/>
              </w:rPr>
              <w:t>Datum:</w:t>
            </w:r>
          </w:p>
        </w:tc>
        <w:tc>
          <w:tcPr>
            <w:tcW w:w="992" w:type="dxa"/>
            <w:vAlign w:val="center"/>
          </w:tcPr>
          <w:p w14:paraId="4FF08618" w14:textId="151CA659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Autor</w:t>
            </w:r>
            <w:r w:rsidRPr="00B50656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B50656">
              <w:rPr>
                <w:sz w:val="26"/>
                <w:szCs w:val="26"/>
                <w:lang w:val="en-US"/>
              </w:rPr>
              <w:t>Version:</w:t>
            </w:r>
          </w:p>
        </w:tc>
      </w:tr>
      <w:tr w:rsidR="00C733B5" w:rsidRPr="00BF22AC" w14:paraId="69858F8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E0FDD55" w14:textId="05A4AA33" w:rsidR="00C733B5" w:rsidRPr="000154B8" w:rsidRDefault="00B50656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sz w:val="24"/>
                <w:szCs w:val="24"/>
              </w:rPr>
              <w:t xml:space="preserve"> Kundenerstellung/</w:t>
            </w:r>
            <w:r w:rsidR="00964B85" w:rsidRPr="000154B8">
              <w:rPr>
                <w:b w:val="0"/>
                <w:sz w:val="24"/>
                <w:szCs w:val="24"/>
              </w:rPr>
              <w:t>Änderung</w:t>
            </w:r>
            <w:r w:rsidRPr="000154B8">
              <w:rPr>
                <w:b w:val="0"/>
                <w:sz w:val="24"/>
                <w:szCs w:val="24"/>
              </w:rPr>
              <w:t>/</w:t>
            </w:r>
            <w:r w:rsidR="00964B85" w:rsidRPr="000154B8">
              <w:rPr>
                <w:b w:val="0"/>
                <w:sz w:val="24"/>
                <w:szCs w:val="24"/>
              </w:rPr>
              <w:t>Löschung</w:t>
            </w:r>
            <w:r w:rsidRPr="000154B8">
              <w:rPr>
                <w:b w:val="0"/>
                <w:sz w:val="24"/>
                <w:szCs w:val="24"/>
              </w:rPr>
              <w:t>, Konto anlegen/löschen wurde hinzugefügt, Funktionen wurden separiert.</w:t>
            </w:r>
          </w:p>
        </w:tc>
        <w:tc>
          <w:tcPr>
            <w:tcW w:w="1134" w:type="dxa"/>
            <w:vAlign w:val="center"/>
          </w:tcPr>
          <w:p w14:paraId="154CCBF7" w14:textId="374A46A4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09.10.16</w:t>
            </w:r>
          </w:p>
        </w:tc>
        <w:tc>
          <w:tcPr>
            <w:tcW w:w="992" w:type="dxa"/>
            <w:vAlign w:val="center"/>
          </w:tcPr>
          <w:p w14:paraId="3E3980EC" w14:textId="1192C95C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7117A3D9" w14:textId="47982C0F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0.1</w:t>
            </w:r>
          </w:p>
        </w:tc>
      </w:tr>
      <w:tr w:rsidR="00C733B5" w:rsidRPr="00B50656" w14:paraId="4B789704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3E16366" w14:textId="6F42C7F3" w:rsidR="00C733B5" w:rsidRPr="000154B8" w:rsidRDefault="00B50656" w:rsidP="00B5065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Kontonummer,</w:t>
            </w:r>
            <w:r w:rsidR="000154B8" w:rsidRPr="000154B8">
              <w:rPr>
                <w:b w:val="0"/>
                <w:sz w:val="24"/>
                <w:szCs w:val="24"/>
              </w:rPr>
              <w:t xml:space="preserve"> </w:t>
            </w:r>
            <w:r w:rsidRPr="000154B8">
              <w:rPr>
                <w:b w:val="0"/>
                <w:sz w:val="24"/>
                <w:szCs w:val="24"/>
              </w:rPr>
              <w:t xml:space="preserve">Kontostand wurden hinzugefügt, Namenskonventionen wurden geändert, Logger wurde implementiert, Textausgabe wurde durch Logger ersetzt, Funktionen wurden auf Parameterübergabe umgeschrieben, Sicherungen und </w:t>
            </w:r>
            <w:proofErr w:type="spellStart"/>
            <w:r w:rsidRPr="000154B8">
              <w:rPr>
                <w:b w:val="0"/>
                <w:sz w:val="24"/>
                <w:szCs w:val="24"/>
              </w:rPr>
              <w:t>Typ</w:t>
            </w:r>
            <w:r w:rsidR="00964B85">
              <w:rPr>
                <w:b w:val="0"/>
                <w:sz w:val="24"/>
                <w:szCs w:val="24"/>
              </w:rPr>
              <w:t>s</w:t>
            </w:r>
            <w:r w:rsidRPr="000154B8">
              <w:rPr>
                <w:b w:val="0"/>
                <w:sz w:val="24"/>
                <w:szCs w:val="24"/>
              </w:rPr>
              <w:t>pezifizierer</w:t>
            </w:r>
            <w:proofErr w:type="spellEnd"/>
            <w:r w:rsidRPr="000154B8">
              <w:rPr>
                <w:b w:val="0"/>
                <w:sz w:val="24"/>
                <w:szCs w:val="24"/>
              </w:rPr>
              <w:t xml:space="preserve"> wurden hinzugefügt</w:t>
            </w:r>
          </w:p>
        </w:tc>
        <w:tc>
          <w:tcPr>
            <w:tcW w:w="1134" w:type="dxa"/>
            <w:vAlign w:val="center"/>
          </w:tcPr>
          <w:p w14:paraId="60A48D9B" w14:textId="13C8E4EA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10.10.16</w:t>
            </w:r>
          </w:p>
        </w:tc>
        <w:tc>
          <w:tcPr>
            <w:tcW w:w="992" w:type="dxa"/>
            <w:vAlign w:val="center"/>
          </w:tcPr>
          <w:p w14:paraId="23D9614E" w14:textId="7E99C4A0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16BE724D" w14:textId="3DDB6246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0.2</w:t>
            </w:r>
          </w:p>
        </w:tc>
      </w:tr>
      <w:tr w:rsidR="00C733B5" w:rsidRPr="00B50656" w14:paraId="36A2D92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465A81" w14:textId="335F300F" w:rsidR="00C733B5" w:rsidRPr="000154B8" w:rsidRDefault="0072317D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Sicherungen wurden ergänzt, Funktion Kundendatenabfrage wurde hinzugefügt</w:t>
            </w:r>
          </w:p>
        </w:tc>
        <w:tc>
          <w:tcPr>
            <w:tcW w:w="1134" w:type="dxa"/>
            <w:vAlign w:val="center"/>
          </w:tcPr>
          <w:p w14:paraId="6CC9F1F6" w14:textId="0BC3E5A5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1A546E65" w14:textId="41FB6611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29C4DBAC" w14:textId="1974D6BB" w:rsidR="00C733B5" w:rsidRPr="000154B8" w:rsidRDefault="0072317D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0.3</w:t>
            </w:r>
          </w:p>
        </w:tc>
      </w:tr>
      <w:tr w:rsidR="00C733B5" w:rsidRPr="00B50656" w14:paraId="04973C0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070EC95" w14:textId="7B76BB5F" w:rsidR="00C733B5" w:rsidRPr="000154B8" w:rsidRDefault="0072317D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Kontofunktionen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Funktionen Überweisung, Abheben, Einzahlen </w:t>
            </w:r>
            <w:r w:rsidR="007A5D04" w:rsidRPr="000154B8">
              <w:rPr>
                <w:b w:val="0"/>
                <w:sz w:val="24"/>
                <w:szCs w:val="24"/>
              </w:rPr>
              <w:t>wurden hinzugefügt.</w:t>
            </w:r>
          </w:p>
        </w:tc>
        <w:tc>
          <w:tcPr>
            <w:tcW w:w="1134" w:type="dxa"/>
            <w:vAlign w:val="center"/>
          </w:tcPr>
          <w:p w14:paraId="7EAF71D4" w14:textId="06F9CECC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2BAEC3D5" w14:textId="7C950C40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6E4667B4" w14:textId="5A450BA0" w:rsidR="00C733B5" w:rsidRPr="000154B8" w:rsidRDefault="007A5D0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0.4</w:t>
            </w:r>
          </w:p>
        </w:tc>
      </w:tr>
      <w:tr w:rsidR="00C733B5" w:rsidRPr="00B50656" w14:paraId="3431055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8E79EDB" w14:textId="3EB5E7D0" w:rsidR="00C733B5" w:rsidRPr="000154B8" w:rsidRDefault="007A63E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externe Library für Datenspeicherung via JSON wurde hinzugefügt. </w:t>
            </w:r>
          </w:p>
        </w:tc>
        <w:tc>
          <w:tcPr>
            <w:tcW w:w="1134" w:type="dxa"/>
            <w:vAlign w:val="center"/>
          </w:tcPr>
          <w:p w14:paraId="4A907741" w14:textId="565B0481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13.10.16</w:t>
            </w:r>
          </w:p>
        </w:tc>
        <w:tc>
          <w:tcPr>
            <w:tcW w:w="992" w:type="dxa"/>
            <w:vAlign w:val="center"/>
          </w:tcPr>
          <w:p w14:paraId="233BE689" w14:textId="4DBE6096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646F48A6" w14:textId="7DCA320F" w:rsidR="00C733B5" w:rsidRPr="000154B8" w:rsidRDefault="007A63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0.5</w:t>
            </w:r>
          </w:p>
        </w:tc>
      </w:tr>
      <w:tr w:rsidR="00C733B5" w:rsidRPr="00B50656" w14:paraId="4F2F6EB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7A5FEF8" w14:textId="218A06C7" w:rsidR="00C733B5" w:rsidRPr="000154B8" w:rsidRDefault="007A63E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="00847DE0" w:rsidRPr="000154B8">
              <w:rPr>
                <w:b w:val="0"/>
                <w:sz w:val="24"/>
                <w:szCs w:val="24"/>
              </w:rPr>
              <w:t>Komponenten wurden zusammengefügt zu einem Bank.cpp</w:t>
            </w:r>
          </w:p>
        </w:tc>
        <w:tc>
          <w:tcPr>
            <w:tcW w:w="1134" w:type="dxa"/>
            <w:vAlign w:val="center"/>
          </w:tcPr>
          <w:p w14:paraId="0391E611" w14:textId="46EC1BBD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13.10.16</w:t>
            </w:r>
          </w:p>
        </w:tc>
        <w:tc>
          <w:tcPr>
            <w:tcW w:w="992" w:type="dxa"/>
            <w:vAlign w:val="center"/>
          </w:tcPr>
          <w:p w14:paraId="0F33BB26" w14:textId="2E223EE5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50FE2500" w14:textId="3C99EE68" w:rsidR="00C733B5" w:rsidRPr="000154B8" w:rsidRDefault="00847DE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0.5</w:t>
            </w:r>
          </w:p>
        </w:tc>
      </w:tr>
      <w:tr w:rsidR="00C733B5" w:rsidRPr="00B50656" w14:paraId="3219FB8D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4F1D9B3" w14:textId="65467200" w:rsidR="00C733B5" w:rsidRPr="000154B8" w:rsidRDefault="00CA5BE3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Kontofunktionen Komponente + 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Funktion Kontoauszug wurde hinzugefügt und Pfade im Programm wurden relativiert</w:t>
            </w:r>
          </w:p>
        </w:tc>
        <w:tc>
          <w:tcPr>
            <w:tcW w:w="1134" w:type="dxa"/>
            <w:vAlign w:val="center"/>
          </w:tcPr>
          <w:p w14:paraId="05964C87" w14:textId="3AC1042D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14.10.16</w:t>
            </w:r>
          </w:p>
        </w:tc>
        <w:tc>
          <w:tcPr>
            <w:tcW w:w="992" w:type="dxa"/>
            <w:vAlign w:val="center"/>
          </w:tcPr>
          <w:p w14:paraId="72028160" w14:textId="332CEF0D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1EC409A4" w14:textId="4383C4DE" w:rsidR="00C733B5" w:rsidRPr="000154B8" w:rsidRDefault="00CA5BE3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0.6</w:t>
            </w:r>
          </w:p>
        </w:tc>
      </w:tr>
      <w:tr w:rsidR="00B81834" w:rsidRPr="00B50656" w14:paraId="0E5B787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62C9FF1" w14:textId="641D541D" w:rsidR="00B81834" w:rsidRPr="000154B8" w:rsidRDefault="00B81834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Funktionen für Customer wurden hinzugefügt</w:t>
            </w:r>
          </w:p>
        </w:tc>
        <w:tc>
          <w:tcPr>
            <w:tcW w:w="1134" w:type="dxa"/>
            <w:vAlign w:val="center"/>
          </w:tcPr>
          <w:p w14:paraId="79009A3E" w14:textId="67CD9B02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15.10.16</w:t>
            </w:r>
          </w:p>
        </w:tc>
        <w:tc>
          <w:tcPr>
            <w:tcW w:w="992" w:type="dxa"/>
            <w:vAlign w:val="center"/>
          </w:tcPr>
          <w:p w14:paraId="272A377C" w14:textId="1FDC31C0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199F465F" w14:textId="32231ABD" w:rsidR="00B81834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0.7</w:t>
            </w:r>
          </w:p>
        </w:tc>
      </w:tr>
      <w:tr w:rsidR="00C733B5" w:rsidRPr="00B50656" w14:paraId="7EDA969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D12D9B4" w14:textId="7A41664A" w:rsidR="00C733B5" w:rsidRPr="000154B8" w:rsidRDefault="00B81834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</w:t>
            </w:r>
            <w:r w:rsidR="00964B85" w:rsidRPr="000154B8">
              <w:rPr>
                <w:b w:val="0"/>
                <w:i/>
                <w:sz w:val="24"/>
                <w:szCs w:val="24"/>
                <w:u w:val="single"/>
              </w:rPr>
              <w:t>Komponente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+ Hauptprogramm: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>Programm wurde umstrukturiert, Funktionsbeschreibungen wurden hinzugefügt und Kundendatenänderung, Kundenerstellung und Kunden löschen Funktion wurde ergänzt mit persistenter Datenspeicherung.</w:t>
            </w:r>
          </w:p>
        </w:tc>
        <w:tc>
          <w:tcPr>
            <w:tcW w:w="1134" w:type="dxa"/>
            <w:vAlign w:val="center"/>
          </w:tcPr>
          <w:p w14:paraId="124BE5E0" w14:textId="164BB865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15.10.16</w:t>
            </w:r>
          </w:p>
        </w:tc>
        <w:tc>
          <w:tcPr>
            <w:tcW w:w="992" w:type="dxa"/>
            <w:vAlign w:val="center"/>
          </w:tcPr>
          <w:p w14:paraId="04BE6ED0" w14:textId="6067D6A5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5E2C2550" w14:textId="625E4B67" w:rsidR="00C733B5" w:rsidRPr="000154B8" w:rsidRDefault="00B81834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0.8</w:t>
            </w:r>
          </w:p>
        </w:tc>
      </w:tr>
      <w:tr w:rsidR="00C733B5" w:rsidRPr="00B50656" w14:paraId="0919276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928E7DE" w14:textId="1D234A82" w:rsidR="00C733B5" w:rsidRPr="000154B8" w:rsidRDefault="00774581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Datenspeicherungs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Pr="000154B8">
              <w:rPr>
                <w:b w:val="0"/>
                <w:sz w:val="24"/>
                <w:szCs w:val="24"/>
              </w:rPr>
              <w:t xml:space="preserve">Funktionen für Kundenabspeicherung wurde </w:t>
            </w:r>
            <w:proofErr w:type="spellStart"/>
            <w:r w:rsidRPr="000154B8">
              <w:rPr>
                <w:b w:val="0"/>
                <w:sz w:val="24"/>
                <w:szCs w:val="24"/>
              </w:rPr>
              <w:t>korrigert</w:t>
            </w:r>
            <w:proofErr w:type="spellEnd"/>
            <w:r w:rsidRPr="000154B8">
              <w:rPr>
                <w:b w:val="0"/>
                <w:sz w:val="24"/>
                <w:szCs w:val="24"/>
              </w:rPr>
              <w:t>, Funktion zur Abspeicherung von Sparkonten wurde hinzugefügt.</w:t>
            </w:r>
          </w:p>
        </w:tc>
        <w:tc>
          <w:tcPr>
            <w:tcW w:w="1134" w:type="dxa"/>
            <w:vAlign w:val="center"/>
          </w:tcPr>
          <w:p w14:paraId="2F6758CF" w14:textId="21935DA9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16.10.16</w:t>
            </w:r>
          </w:p>
        </w:tc>
        <w:tc>
          <w:tcPr>
            <w:tcW w:w="992" w:type="dxa"/>
            <w:vAlign w:val="center"/>
          </w:tcPr>
          <w:p w14:paraId="2AC6C6B5" w14:textId="1E5F264F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7335998F" w14:textId="2D7E5715" w:rsidR="00C733B5" w:rsidRPr="000154B8" w:rsidRDefault="00774581" w:rsidP="00774581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0.8.1</w:t>
            </w:r>
          </w:p>
        </w:tc>
      </w:tr>
      <w:tr w:rsidR="00C733B5" w:rsidRPr="00B50656" w14:paraId="22C3578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6A847B6" w14:textId="1BC70CFF" w:rsidR="00C733B5" w:rsidRPr="000154B8" w:rsidRDefault="00774581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 w:rsidRPr="000154B8">
              <w:rPr>
                <w:b w:val="0"/>
                <w:i/>
                <w:sz w:val="24"/>
                <w:szCs w:val="24"/>
                <w:u w:val="single"/>
              </w:rPr>
              <w:t>Kunden&amp;Konten</w:t>
            </w:r>
            <w:proofErr w:type="spellEnd"/>
            <w:r w:rsidRPr="000154B8">
              <w:rPr>
                <w:b w:val="0"/>
                <w:i/>
                <w:sz w:val="24"/>
                <w:szCs w:val="24"/>
                <w:u w:val="single"/>
              </w:rPr>
              <w:t xml:space="preserve"> Komponente + Hauptprogramm: </w:t>
            </w:r>
            <w:r w:rsidRPr="000154B8">
              <w:rPr>
                <w:b w:val="0"/>
                <w:i/>
                <w:sz w:val="24"/>
                <w:szCs w:val="24"/>
                <w:u w:val="single"/>
              </w:rPr>
              <w:br/>
            </w:r>
            <w:r w:rsidR="00964B85" w:rsidRPr="000154B8">
              <w:rPr>
                <w:b w:val="0"/>
                <w:sz w:val="24"/>
                <w:szCs w:val="24"/>
              </w:rPr>
              <w:t>Implementierung</w:t>
            </w:r>
            <w:r w:rsidRPr="000154B8">
              <w:rPr>
                <w:b w:val="0"/>
                <w:sz w:val="24"/>
                <w:szCs w:val="24"/>
              </w:rPr>
              <w:t xml:space="preserve"> von übe</w:t>
            </w:r>
            <w:bookmarkStart w:id="4" w:name="_GoBack"/>
            <w:bookmarkEnd w:id="4"/>
            <w:r w:rsidRPr="000154B8">
              <w:rPr>
                <w:b w:val="0"/>
                <w:sz w:val="24"/>
                <w:szCs w:val="24"/>
              </w:rPr>
              <w:t>rarbeiteten Code, Funktionsbeschreibungen wurden hinzugefügt.</w:t>
            </w:r>
          </w:p>
        </w:tc>
        <w:tc>
          <w:tcPr>
            <w:tcW w:w="1134" w:type="dxa"/>
            <w:vAlign w:val="center"/>
          </w:tcPr>
          <w:p w14:paraId="2F732D73" w14:textId="1837D660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16.10.16</w:t>
            </w:r>
          </w:p>
        </w:tc>
        <w:tc>
          <w:tcPr>
            <w:tcW w:w="992" w:type="dxa"/>
            <w:vAlign w:val="center"/>
          </w:tcPr>
          <w:p w14:paraId="70A36386" w14:textId="5694D36F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4BFDD543" w14:textId="3FC26E87" w:rsidR="00C733B5" w:rsidRPr="000154B8" w:rsidRDefault="00774581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0.9</w:t>
            </w:r>
          </w:p>
        </w:tc>
      </w:tr>
      <w:tr w:rsidR="00C733B5" w:rsidRPr="00B50656" w14:paraId="6634F682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B72986E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6DABCC4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8959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3C8B5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495F6EDC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3DD8AC2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38DF634E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F1836C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A49AE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3F7F71EA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28FB2B5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BAE547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C283D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9E3A21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544FFD2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3F4F41D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E6EA4D6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696A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3B274A8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E4E0A33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2DD1067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F23E1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91126B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4B5AB64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D416576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59F973AC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D77722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333AF9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733B5" w:rsidRPr="00B50656" w14:paraId="0932C4E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0B68469" w14:textId="77777777" w:rsidR="00C733B5" w:rsidRPr="000154B8" w:rsidRDefault="00C733B5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F5FE41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BEAB0A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DB3589" w14:textId="77777777" w:rsidR="00C733B5" w:rsidRPr="000154B8" w:rsidRDefault="00C733B5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61C311A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72E57E57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92CBC40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3ECBC6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1C53AE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2251EAB5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FC9E6A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FA2C99F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31DA5A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6845FE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457B45F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B7AD80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2BEE15B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D8453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E40AB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695F8D5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1C06A5C3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611FD89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38467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F4FB7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0C40A37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C0BE181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5ED6CD21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885ED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7AABDD0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4AEF369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D9FA1D6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30106B94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FBE8A2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18367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761DA370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4A4322B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2A25569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577B6D1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CAD799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3978B4B0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DE12DA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1E862537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B4E77BD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544F73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1F47D0" w:rsidRPr="00B50656" w14:paraId="764D4B8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F64E30D" w14:textId="77777777" w:rsidR="001F47D0" w:rsidRPr="000154B8" w:rsidRDefault="001F47D0" w:rsidP="00BF22AC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C6742F6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0BE05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0699F5" w14:textId="77777777" w:rsidR="001F47D0" w:rsidRPr="000154B8" w:rsidRDefault="001F47D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10E11A1B" w14:textId="77777777" w:rsidR="00B65E6B" w:rsidRDefault="00B65E6B" w:rsidP="00B65E6B">
      <w:pPr>
        <w:rPr>
          <w:sz w:val="32"/>
          <w:szCs w:val="32"/>
        </w:rPr>
        <w:sectPr w:rsidR="00B65E6B" w:rsidSect="00B65E6B">
          <w:headerReference w:type="default" r:id="rId11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r w:rsidRPr="00063D17">
        <w:rPr>
          <w:lang w:val="en-US"/>
        </w:rPr>
        <w:lastRenderedPageBreak/>
        <w:t>Inhaltsverzeichnis</w:t>
      </w:r>
      <w:bookmarkEnd w:id="3"/>
    </w:p>
    <w:bookmarkStart w:id="5" w:name="_Toc372471262" w:displacedByCustomXml="next"/>
    <w:bookmarkStart w:id="6" w:name="_Toc372465718" w:displacedByCustomXml="next"/>
    <w:bookmarkStart w:id="7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5026D87" w14:textId="3029514D" w:rsidR="0063713B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4334936" w:history="1">
            <w:r w:rsidR="0063713B" w:rsidRPr="008B4183">
              <w:rPr>
                <w:rStyle w:val="Hyperlink"/>
                <w:noProof/>
              </w:rPr>
              <w:t>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Aufgabenstellung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1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930CD80" w14:textId="501E4BA5" w:rsidR="0063713B" w:rsidRDefault="00C671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7" w:history="1">
            <w:r w:rsidR="0063713B" w:rsidRPr="008B4183">
              <w:rPr>
                <w:rStyle w:val="Hyperlink"/>
                <w:noProof/>
              </w:rPr>
              <w:t>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Komponentenübersicht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489245" w14:textId="652471CB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8" w:history="1">
            <w:r w:rsidR="0063713B" w:rsidRPr="008B4183">
              <w:rPr>
                <w:rStyle w:val="Hyperlink"/>
                <w:noProof/>
              </w:rPr>
              <w:t>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B205B20" w14:textId="0FA75FAE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9" w:history="1">
            <w:r w:rsidR="0063713B" w:rsidRPr="008B4183">
              <w:rPr>
                <w:rStyle w:val="Hyperlink"/>
                <w:noProof/>
                <w:lang w:val="de-DE"/>
              </w:rPr>
              <w:t>2.1.1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354B059" w14:textId="1A59A166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0" w:history="1">
            <w:r w:rsidR="0063713B" w:rsidRPr="008B4183">
              <w:rPr>
                <w:rStyle w:val="Hyperlink"/>
                <w:noProof/>
              </w:rPr>
              <w:t>2.2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2FDF203" w14:textId="258E5013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1" w:history="1">
            <w:r w:rsidR="0063713B" w:rsidRPr="008B4183">
              <w:rPr>
                <w:rStyle w:val="Hyperlink"/>
                <w:noProof/>
                <w:lang w:val="de-DE"/>
              </w:rPr>
              <w:t>2.2.1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433A5953" w14:textId="01D842F8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2" w:history="1">
            <w:r w:rsidR="0063713B" w:rsidRPr="008B4183">
              <w:rPr>
                <w:rStyle w:val="Hyperlink"/>
                <w:noProof/>
              </w:rPr>
              <w:t>2.3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8195C7" w14:textId="31EAE1B3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3" w:history="1">
            <w:r w:rsidR="0063713B" w:rsidRPr="008B4183">
              <w:rPr>
                <w:rStyle w:val="Hyperlink"/>
                <w:noProof/>
                <w:lang w:val="de-DE"/>
              </w:rPr>
              <w:t>2.3.1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65BB7D9" w14:textId="301FFE00" w:rsidR="0063713B" w:rsidRDefault="00C671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4" w:history="1">
            <w:r w:rsidR="0063713B" w:rsidRPr="008B4183">
              <w:rPr>
                <w:rStyle w:val="Hyperlink"/>
                <w:noProof/>
              </w:rPr>
              <w:t>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Dokumentation der Funktionalität der DLL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7A907C1" w14:textId="5EF84267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5" w:history="1">
            <w:r w:rsidR="0063713B" w:rsidRPr="008B4183">
              <w:rPr>
                <w:rStyle w:val="Hyperlink"/>
                <w:noProof/>
              </w:rPr>
              <w:t>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A9B3DC5" w14:textId="7D2D9973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6" w:history="1">
            <w:r w:rsidR="0063713B" w:rsidRPr="008B4183">
              <w:rPr>
                <w:rStyle w:val="Hyperlink"/>
                <w:noProof/>
                <w:lang w:val="de-DE"/>
              </w:rPr>
              <w:t>3.1.1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9D936B" w14:textId="478420E2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7" w:history="1">
            <w:r w:rsidR="0063713B" w:rsidRPr="008B4183">
              <w:rPr>
                <w:rStyle w:val="Hyperlink"/>
                <w:noProof/>
              </w:rPr>
              <w:t>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82D5C72" w14:textId="5AB73B19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8" w:history="1">
            <w:r w:rsidR="0063713B" w:rsidRPr="008B4183">
              <w:rPr>
                <w:rStyle w:val="Hyperlink"/>
                <w:noProof/>
                <w:lang w:val="de-DE"/>
              </w:rPr>
              <w:t>3.2.1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F403C76" w14:textId="22006265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9" w:history="1">
            <w:r w:rsidR="0063713B" w:rsidRPr="008B4183">
              <w:rPr>
                <w:rStyle w:val="Hyperlink"/>
                <w:noProof/>
              </w:rPr>
              <w:t>3.3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E5C336F" w14:textId="76C88985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0" w:history="1">
            <w:r w:rsidR="0063713B" w:rsidRPr="008B4183">
              <w:rPr>
                <w:rStyle w:val="Hyperlink"/>
                <w:noProof/>
                <w:lang w:val="de-DE"/>
              </w:rPr>
              <w:t>3.3.1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22E2ED9" w14:textId="305A9A5D" w:rsidR="0063713B" w:rsidRDefault="00C671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1" w:history="1">
            <w:r w:rsidR="0063713B" w:rsidRPr="008B4183">
              <w:rPr>
                <w:rStyle w:val="Hyperlink"/>
                <w:noProof/>
                <w:lang w:val="de-DE"/>
              </w:rPr>
              <w:t>3.3.2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C808AF" w14:textId="02A617EB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2" w:history="1">
            <w:r w:rsidR="0063713B" w:rsidRPr="008B4183">
              <w:rPr>
                <w:rStyle w:val="Hyperlink"/>
                <w:noProof/>
              </w:rPr>
              <w:t>3.4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Kopplung Der einzelnen Bereiche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4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501F0DA" w14:textId="18CAD8AA" w:rsidR="0063713B" w:rsidRDefault="00C671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3" w:history="1">
            <w:r w:rsidR="0063713B" w:rsidRPr="008B4183">
              <w:rPr>
                <w:rStyle w:val="Hyperlink"/>
                <w:noProof/>
              </w:rPr>
              <w:t>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Zusätzliche externe Komponenten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681956A" w14:textId="51812D0C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4" w:history="1">
            <w:r w:rsidR="0063713B" w:rsidRPr="008B4183">
              <w:rPr>
                <w:rStyle w:val="Hyperlink"/>
                <w:noProof/>
              </w:rPr>
              <w:t>4.1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244DE285" w14:textId="64F5E448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5" w:history="1">
            <w:r w:rsidR="0063713B" w:rsidRPr="008B4183">
              <w:rPr>
                <w:rStyle w:val="Hyperlink"/>
                <w:noProof/>
              </w:rPr>
              <w:t>4.2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AF7C814" w14:textId="21E4BFF5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6" w:history="1">
            <w:r w:rsidR="0063713B" w:rsidRPr="008B4183">
              <w:rPr>
                <w:rStyle w:val="Hyperlink"/>
                <w:noProof/>
              </w:rPr>
              <w:t>4.3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Test4.3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EC39735" w14:textId="0B630442" w:rsidR="0063713B" w:rsidRDefault="00C671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7" w:history="1">
            <w:r w:rsidR="0063713B" w:rsidRPr="008B4183">
              <w:rPr>
                <w:rStyle w:val="Hyperlink"/>
                <w:noProof/>
              </w:rPr>
              <w:t>5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Zusammenfassung und Ausblick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8CB454" w14:textId="6C521318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8" w:history="1">
            <w:r w:rsidR="0063713B" w:rsidRPr="008B4183">
              <w:rPr>
                <w:rStyle w:val="Hyperlink"/>
                <w:noProof/>
              </w:rPr>
              <w:t>5.1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0EEDFE6" w14:textId="73DBD8B4" w:rsidR="0063713B" w:rsidRDefault="00C671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9" w:history="1">
            <w:r w:rsidR="0063713B" w:rsidRPr="008B4183">
              <w:rPr>
                <w:rStyle w:val="Hyperlink"/>
                <w:noProof/>
              </w:rPr>
              <w:t>5.2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6C44CF4" w14:textId="2A5715EC" w:rsidR="000B6731" w:rsidRDefault="00A45FC9" w:rsidP="00F4413E">
          <w:pPr>
            <w:pStyle w:val="Verzeichnis1"/>
            <w:tabs>
              <w:tab w:val="left" w:pos="480"/>
              <w:tab w:val="right" w:leader="dot" w:pos="8776"/>
            </w:tabs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5" w:displacedByCustomXml="prev"/>
    <w:bookmarkEnd w:id="6" w:displacedByCustomXml="prev"/>
    <w:bookmarkEnd w:id="7" w:displacedByCustomXml="prev"/>
    <w:p w14:paraId="6DEBB3D8" w14:textId="77777777" w:rsidR="0012212C" w:rsidRDefault="0012212C" w:rsidP="008A3F14">
      <w:pPr>
        <w:spacing w:after="0"/>
        <w:ind w:left="357" w:hanging="357"/>
        <w:jc w:val="left"/>
        <w:rPr>
          <w:b/>
          <w:bCs/>
        </w:rPr>
        <w:sectPr w:rsidR="0012212C" w:rsidSect="003526FC"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  <w:bookmarkStart w:id="8" w:name="_Toc372464448"/>
      <w:bookmarkStart w:id="9" w:name="_Toc372465722"/>
      <w:bookmarkStart w:id="10" w:name="_Toc372471266"/>
      <w:r>
        <w:rPr>
          <w:b/>
          <w:bCs/>
        </w:rPr>
        <w:br w:type="page"/>
      </w:r>
    </w:p>
    <w:p w14:paraId="6DEBB3D9" w14:textId="17F6E857" w:rsidR="0012212C" w:rsidRPr="003F1B7C" w:rsidRDefault="00A81D1C" w:rsidP="00B61D10">
      <w:pPr>
        <w:pStyle w:val="berschrift1"/>
      </w:pPr>
      <w:bookmarkStart w:id="11" w:name="_Toc464334936"/>
      <w:bookmarkEnd w:id="8"/>
      <w:bookmarkEnd w:id="9"/>
      <w:bookmarkEnd w:id="10"/>
      <w:r>
        <w:lastRenderedPageBreak/>
        <w:t>Aufgabenstellung</w:t>
      </w:r>
      <w:bookmarkEnd w:id="11"/>
    </w:p>
    <w:p w14:paraId="7DBE8505" w14:textId="387F3BAF" w:rsidR="00D20C56" w:rsidRDefault="00D20C56" w:rsidP="00D20C56">
      <w:pPr>
        <w:spacing w:after="0"/>
        <w:ind w:left="43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  <w:r>
        <w:t xml:space="preserve">Die Aufgabenstellung bestand darin, grundlegende Funktionen einer Bank </w:t>
      </w:r>
      <w:r w:rsidR="008051EA">
        <w:t>mithilfe von nachladbaren D</w:t>
      </w:r>
      <w:r>
        <w:t>ynamic Link Libraries (DLL) in C/C++ zu entwickeln.</w:t>
      </w:r>
    </w:p>
    <w:p w14:paraId="15B054A0" w14:textId="1D386676" w:rsidR="00D20C56" w:rsidRDefault="00D20C56" w:rsidP="00D20C56">
      <w:pPr>
        <w:spacing w:after="0"/>
        <w:ind w:left="431"/>
        <w:jc w:val="left"/>
      </w:pPr>
      <w:r>
        <w:t xml:space="preserve">Die Anzahl der Komponenten sowie die Umsetzung ist selbst zu gestalten. </w:t>
      </w:r>
    </w:p>
    <w:p w14:paraId="17BF7CDC" w14:textId="59632450" w:rsidR="00D20C56" w:rsidRDefault="00D20C56" w:rsidP="00D20C56">
      <w:pPr>
        <w:spacing w:after="0"/>
        <w:ind w:left="431"/>
        <w:jc w:val="left"/>
      </w:pPr>
      <w:r>
        <w:t xml:space="preserve">Um die Interoperabilität mit verschiedenen Programmiersprachen sicherzustellen, sind die Komponenten in C zu entwerfen. </w:t>
      </w:r>
    </w:p>
    <w:p w14:paraId="324A0265" w14:textId="77777777" w:rsidR="00D20C56" w:rsidRDefault="00D20C56" w:rsidP="00D20C56">
      <w:pPr>
        <w:spacing w:after="0"/>
        <w:ind w:left="431"/>
        <w:jc w:val="left"/>
      </w:pPr>
    </w:p>
    <w:p w14:paraId="4B7508A6" w14:textId="3B25C02B" w:rsidR="00D20C56" w:rsidRDefault="00D20C56" w:rsidP="00D20C56">
      <w:pPr>
        <w:spacing w:after="0"/>
        <w:ind w:left="431"/>
        <w:jc w:val="left"/>
      </w:pPr>
      <w:r>
        <w:t xml:space="preserve">D.h. alle Funktionen der DLLs müssen als C-Funktionen aus der DLL exportiert werden, um sie aus beliebigen Programmiersprachen aufrufen zu können. </w:t>
      </w:r>
    </w:p>
    <w:p w14:paraId="3216919E" w14:textId="77777777" w:rsidR="00D20C56" w:rsidRDefault="00D20C56" w:rsidP="00D20C56">
      <w:pPr>
        <w:spacing w:after="0"/>
        <w:ind w:left="431"/>
        <w:jc w:val="left"/>
      </w:pPr>
    </w:p>
    <w:p w14:paraId="3AD3CE73" w14:textId="6CC08E0E" w:rsidR="00D20C56" w:rsidRDefault="00D20C56" w:rsidP="00D20C56">
      <w:pPr>
        <w:spacing w:after="0"/>
        <w:ind w:left="431"/>
        <w:jc w:val="left"/>
      </w:pPr>
      <w:r>
        <w:t xml:space="preserve">Die folgenden Basisfunktionalitäten sollten beinhaltet sein: </w:t>
      </w:r>
    </w:p>
    <w:p w14:paraId="6D428201" w14:textId="5EE821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Kunden anlegen, löschen, umbenennen, ändern (</w:t>
      </w:r>
      <w:r w:rsidR="008051EA">
        <w:t>Adressdaten, ...</w:t>
      </w:r>
      <w:r>
        <w:t>)</w:t>
      </w:r>
    </w:p>
    <w:p w14:paraId="50D12229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Konten für Spar- und Kreditgeschäfte anlegen, schließen, verwalten</w:t>
      </w:r>
    </w:p>
    <w:p w14:paraId="00E0301D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Kunde kann mehrere Konten haben</w:t>
      </w:r>
    </w:p>
    <w:p w14:paraId="70525CAF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Konto kann mehrere Kontoverfüger haben</w:t>
      </w:r>
    </w:p>
    <w:p w14:paraId="08EFC060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Überweisungen von einem Konto zum anderen, Abhebung/Einzahlung, Kontoauszüge, Kontoabschlüsse</w:t>
      </w:r>
    </w:p>
    <w:p w14:paraId="379701EE" w14:textId="0421CA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Währungsmodul (Umrechnung, Kursverwaltung, etc.)</w:t>
      </w:r>
    </w:p>
    <w:p w14:paraId="342B63CC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Persistente Datenhaltung</w:t>
      </w:r>
    </w:p>
    <w:p w14:paraId="429C610E" w14:textId="188B38E1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Sonstige Basis-/Hilfsfunktionen nach eigenem Ermessen</w:t>
      </w:r>
      <w:r>
        <w:br/>
      </w:r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11E64C7F" w:rsidR="0012212C" w:rsidRDefault="0012212C" w:rsidP="001E3AD0">
      <w:pPr>
        <w:pStyle w:val="berschrift1"/>
        <w:ind w:left="431" w:hanging="431"/>
      </w:pPr>
      <w:r w:rsidRPr="006B3222">
        <w:br w:type="page"/>
      </w:r>
      <w:bookmarkStart w:id="16" w:name="_Toc464334937"/>
      <w:bookmarkEnd w:id="12"/>
      <w:bookmarkEnd w:id="13"/>
      <w:bookmarkEnd w:id="14"/>
      <w:bookmarkEnd w:id="15"/>
      <w:r w:rsidR="004C4B86">
        <w:lastRenderedPageBreak/>
        <w:t>Komponentenübersicht</w:t>
      </w:r>
      <w:bookmarkEnd w:id="16"/>
    </w:p>
    <w:p w14:paraId="557230AA" w14:textId="10803ED9" w:rsidR="008935A4" w:rsidRDefault="008935A4" w:rsidP="008935A4">
      <w:pPr>
        <w:ind w:left="431"/>
      </w:pPr>
      <w:r>
        <w:t>Für die Umsetzung der Aufgabenstellung wurden die Aufgaben in 3 große Bereiche gespalten: Kunden &amp; Konten, Kontofunktionalitäten und Persistenz. Jeder der Übungsteilnehmer hat sich einem Thema gewidmet.</w:t>
      </w:r>
    </w:p>
    <w:p w14:paraId="7ABCB63C" w14:textId="565210E7" w:rsidR="00BF2DB0" w:rsidRPr="007754DD" w:rsidRDefault="008935A4" w:rsidP="00AC3E1D">
      <w:pPr>
        <w:ind w:left="431"/>
        <w:jc w:val="left"/>
      </w:pPr>
      <w:r>
        <w:t xml:space="preserve"> </w:t>
      </w:r>
      <w:r w:rsidR="00BF2DB0">
        <w:t xml:space="preserve"> </w:t>
      </w:r>
    </w:p>
    <w:p w14:paraId="6DEBB3F0" w14:textId="6EF065D6" w:rsidR="0012212C" w:rsidRDefault="00AC3E1D" w:rsidP="008E7C82">
      <w:pPr>
        <w:pStyle w:val="berschrift2"/>
        <w:rPr>
          <w:sz w:val="28"/>
          <w:szCs w:val="28"/>
        </w:rPr>
      </w:pPr>
      <w:bookmarkStart w:id="17" w:name="_Toc464334938"/>
      <w:r>
        <w:rPr>
          <w:sz w:val="28"/>
          <w:szCs w:val="28"/>
        </w:rPr>
        <w:t>Kunden &amp; Konten</w:t>
      </w:r>
      <w:bookmarkEnd w:id="17"/>
    </w:p>
    <w:p w14:paraId="6B59021A" w14:textId="5FDBFF1F" w:rsidR="00CC16FE" w:rsidRDefault="00CC16FE" w:rsidP="00CC16FE">
      <w:pPr>
        <w:ind w:firstLine="576"/>
      </w:pPr>
      <w:proofErr w:type="spellStart"/>
      <w:r>
        <w:t>Testtext</w:t>
      </w:r>
      <w:proofErr w:type="spellEnd"/>
    </w:p>
    <w:p w14:paraId="2C1F9A30" w14:textId="2E3FE6B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8" w:name="_Toc464334939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.1.1</w:t>
      </w:r>
      <w:bookmarkEnd w:id="18"/>
    </w:p>
    <w:p w14:paraId="536AE85F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15D71FDB" w14:textId="77777777" w:rsidR="008935A4" w:rsidRPr="00CC16FE" w:rsidRDefault="008935A4" w:rsidP="00CC16FE">
      <w:pPr>
        <w:ind w:firstLine="576"/>
      </w:pPr>
    </w:p>
    <w:p w14:paraId="5030DD97" w14:textId="77777777" w:rsidR="007754DD" w:rsidRPr="007754DD" w:rsidRDefault="007754DD" w:rsidP="007754DD">
      <w:pPr>
        <w:ind w:left="576"/>
      </w:pPr>
    </w:p>
    <w:p w14:paraId="6DEBB40C" w14:textId="6D500CA0" w:rsidR="0012212C" w:rsidRPr="00580B6F" w:rsidRDefault="00AC3E1D" w:rsidP="008E7C82">
      <w:pPr>
        <w:pStyle w:val="berschrift2"/>
        <w:rPr>
          <w:sz w:val="28"/>
          <w:szCs w:val="28"/>
        </w:rPr>
      </w:pPr>
      <w:bookmarkStart w:id="19" w:name="_Toc464334940"/>
      <w:r>
        <w:rPr>
          <w:sz w:val="28"/>
          <w:szCs w:val="28"/>
        </w:rPr>
        <w:t>Kontofunktionalitäten</w:t>
      </w:r>
      <w:bookmarkEnd w:id="19"/>
    </w:p>
    <w:p w14:paraId="4C4B75AF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5EEA0EE" w14:textId="29283F5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0" w:name="_Toc464334941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2</w:t>
      </w:r>
      <w:r w:rsidRPr="00CC16FE">
        <w:rPr>
          <w:lang w:val="de-DE"/>
        </w:rPr>
        <w:t>.1</w:t>
      </w:r>
      <w:bookmarkEnd w:id="20"/>
    </w:p>
    <w:p w14:paraId="2EA08295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7B764E59" w14:textId="77777777" w:rsidR="007754DD" w:rsidRDefault="007754DD" w:rsidP="007754DD">
      <w:pPr>
        <w:ind w:left="576"/>
      </w:pPr>
    </w:p>
    <w:p w14:paraId="6DEBB425" w14:textId="00FFD278" w:rsidR="0012212C" w:rsidRDefault="00AC3E1D" w:rsidP="008E7C82">
      <w:pPr>
        <w:pStyle w:val="berschrift2"/>
        <w:rPr>
          <w:sz w:val="28"/>
          <w:szCs w:val="28"/>
        </w:rPr>
      </w:pPr>
      <w:bookmarkStart w:id="21" w:name="_Toc464334942"/>
      <w:r>
        <w:rPr>
          <w:sz w:val="28"/>
          <w:szCs w:val="28"/>
        </w:rPr>
        <w:t>Persistente Datenspeicherung</w:t>
      </w:r>
      <w:bookmarkEnd w:id="21"/>
    </w:p>
    <w:p w14:paraId="2A5EA6BB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C2F2935" w14:textId="545F13F4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2" w:name="_Toc464334943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3</w:t>
      </w:r>
      <w:r w:rsidRPr="00CC16FE">
        <w:rPr>
          <w:lang w:val="de-DE"/>
        </w:rPr>
        <w:t>.1</w:t>
      </w:r>
      <w:bookmarkEnd w:id="22"/>
    </w:p>
    <w:p w14:paraId="084C7E7E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50BF294D" w14:textId="7E7834C5" w:rsidR="007754DD" w:rsidRDefault="007754DD" w:rsidP="007754DD">
      <w:pPr>
        <w:ind w:left="576"/>
      </w:pPr>
    </w:p>
    <w:p w14:paraId="648D6FB0" w14:textId="1BACC09B" w:rsidR="007754DD" w:rsidRDefault="007754DD" w:rsidP="007754DD">
      <w:pPr>
        <w:ind w:left="576"/>
      </w:pPr>
    </w:p>
    <w:p w14:paraId="4D65A864" w14:textId="77777777" w:rsidR="007754DD" w:rsidRDefault="007754DD" w:rsidP="007754DD">
      <w:pPr>
        <w:ind w:left="576"/>
      </w:pPr>
    </w:p>
    <w:p w14:paraId="6DEBB463" w14:textId="10A0E909" w:rsidR="0012212C" w:rsidRDefault="001E3AD0" w:rsidP="00B61D10">
      <w:pPr>
        <w:pStyle w:val="berschrift1"/>
      </w:pPr>
      <w:r w:rsidRPr="006B3222">
        <w:br w:type="page"/>
      </w:r>
      <w:bookmarkStart w:id="23" w:name="_Toc464334944"/>
      <w:r w:rsidR="00122877">
        <w:lastRenderedPageBreak/>
        <w:t>Dokumentation der Funktionalität der DLL</w:t>
      </w:r>
      <w:bookmarkEnd w:id="23"/>
    </w:p>
    <w:p w14:paraId="77F08B7B" w14:textId="005DAFA0" w:rsidR="00596B30" w:rsidRDefault="00974DE5" w:rsidP="00596B30">
      <w:pPr>
        <w:ind w:left="431"/>
      </w:pPr>
      <w:r>
        <w:t>Test3.0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350FC2BA" w:rsidR="000E55F7" w:rsidRDefault="0024064F" w:rsidP="00596B30">
      <w:pPr>
        <w:pStyle w:val="berschrift2"/>
        <w:rPr>
          <w:sz w:val="28"/>
          <w:szCs w:val="28"/>
        </w:rPr>
      </w:pPr>
      <w:bookmarkStart w:id="24" w:name="_Toc464334945"/>
      <w:r>
        <w:rPr>
          <w:sz w:val="28"/>
          <w:szCs w:val="28"/>
        </w:rPr>
        <w:t>Kunden &amp; Konten</w:t>
      </w:r>
      <w:bookmarkEnd w:id="24"/>
    </w:p>
    <w:p w14:paraId="4C9DAB12" w14:textId="294FEA48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9DB8B3E" w14:textId="77777777" w:rsidR="0024064F" w:rsidRPr="00CC16FE" w:rsidRDefault="0024064F" w:rsidP="00CC16FE">
      <w:pPr>
        <w:ind w:left="576"/>
      </w:pPr>
    </w:p>
    <w:p w14:paraId="2E3793A6" w14:textId="639A865B" w:rsidR="00CC16FE" w:rsidRPr="00CC16FE" w:rsidRDefault="00CC16FE" w:rsidP="00CC16FE">
      <w:pPr>
        <w:pStyle w:val="berschrift3"/>
        <w:spacing w:after="120"/>
        <w:rPr>
          <w:lang w:val="de-DE"/>
        </w:rPr>
      </w:pPr>
      <w:bookmarkStart w:id="25" w:name="_Toc464334946"/>
      <w:r w:rsidRPr="00CC16FE">
        <w:rPr>
          <w:lang w:val="de-DE"/>
        </w:rPr>
        <w:t>Test3.1.1</w:t>
      </w:r>
      <w:bookmarkEnd w:id="25"/>
    </w:p>
    <w:p w14:paraId="779B29D1" w14:textId="1ADA21B8" w:rsid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5C6F14A7" w14:textId="74B58E74" w:rsidR="00596B30" w:rsidRPr="00596B30" w:rsidRDefault="00CC16FE" w:rsidP="00596B30">
      <w:pPr>
        <w:ind w:left="576"/>
      </w:pPr>
      <w:r>
        <w:tab/>
      </w:r>
    </w:p>
    <w:p w14:paraId="5B3AC0BD" w14:textId="52DD85F6" w:rsidR="00CC16FE" w:rsidRDefault="0024064F" w:rsidP="00CC16FE">
      <w:pPr>
        <w:pStyle w:val="berschrift2"/>
        <w:rPr>
          <w:sz w:val="28"/>
          <w:szCs w:val="28"/>
        </w:rPr>
      </w:pPr>
      <w:bookmarkStart w:id="26" w:name="_Toc464334947"/>
      <w:r>
        <w:rPr>
          <w:sz w:val="28"/>
          <w:szCs w:val="28"/>
        </w:rPr>
        <w:t>Kontofunktionalitäten</w:t>
      </w:r>
      <w:bookmarkEnd w:id="26"/>
    </w:p>
    <w:p w14:paraId="4F68ED00" w14:textId="517ED7BD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0A276121" w14:textId="77777777" w:rsidR="0024064F" w:rsidRDefault="0024064F" w:rsidP="00CC16FE">
      <w:pPr>
        <w:ind w:left="576"/>
      </w:pPr>
    </w:p>
    <w:p w14:paraId="74A6D9E2" w14:textId="4FE2068F" w:rsidR="0024064F" w:rsidRDefault="0024064F" w:rsidP="0024064F">
      <w:pPr>
        <w:pStyle w:val="berschrift3"/>
        <w:spacing w:after="120"/>
        <w:rPr>
          <w:lang w:val="de-DE"/>
        </w:rPr>
      </w:pPr>
      <w:bookmarkStart w:id="27" w:name="_Toc464334948"/>
      <w:r>
        <w:rPr>
          <w:lang w:val="de-DE"/>
        </w:rPr>
        <w:t>Test3.2.1</w:t>
      </w:r>
      <w:bookmarkEnd w:id="27"/>
    </w:p>
    <w:p w14:paraId="4001A1FF" w14:textId="77777777" w:rsidR="0024064F" w:rsidRPr="00CC16FE" w:rsidRDefault="0024064F" w:rsidP="0024064F">
      <w:pPr>
        <w:ind w:left="576" w:firstLine="132"/>
      </w:pPr>
      <w:proofErr w:type="spellStart"/>
      <w:r>
        <w:t>Testtext</w:t>
      </w:r>
      <w:proofErr w:type="spellEnd"/>
    </w:p>
    <w:p w14:paraId="1E939A55" w14:textId="68F4CEC0" w:rsidR="0024064F" w:rsidRDefault="0024064F" w:rsidP="00CC16FE">
      <w:pPr>
        <w:ind w:left="576"/>
      </w:pPr>
    </w:p>
    <w:p w14:paraId="12AC79DD" w14:textId="77777777" w:rsidR="0024064F" w:rsidRPr="00CC16FE" w:rsidRDefault="0024064F" w:rsidP="00CC16FE">
      <w:pPr>
        <w:ind w:left="576"/>
      </w:pPr>
    </w:p>
    <w:p w14:paraId="35D41871" w14:textId="59D19F7A" w:rsidR="00CC16FE" w:rsidRDefault="0024064F" w:rsidP="00CC16FE">
      <w:pPr>
        <w:pStyle w:val="berschrift2"/>
        <w:rPr>
          <w:sz w:val="28"/>
          <w:szCs w:val="28"/>
        </w:rPr>
      </w:pPr>
      <w:bookmarkStart w:id="28" w:name="_Toc464334949"/>
      <w:r>
        <w:rPr>
          <w:sz w:val="28"/>
          <w:szCs w:val="28"/>
        </w:rPr>
        <w:t>Persistente Datenspeicherung</w:t>
      </w:r>
      <w:bookmarkEnd w:id="28"/>
    </w:p>
    <w:p w14:paraId="6C9E4F14" w14:textId="6A55ABF1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3B21FA4" w14:textId="77777777" w:rsidR="0024064F" w:rsidRPr="00CC16FE" w:rsidRDefault="0024064F" w:rsidP="00CC16FE">
      <w:pPr>
        <w:ind w:left="576"/>
      </w:pPr>
    </w:p>
    <w:p w14:paraId="6DEBB4C0" w14:textId="5506002D" w:rsidR="009F1C14" w:rsidRDefault="00CC16FE" w:rsidP="00B731E4">
      <w:pPr>
        <w:pStyle w:val="berschrift3"/>
        <w:spacing w:after="120"/>
        <w:rPr>
          <w:lang w:val="de-DE"/>
        </w:rPr>
      </w:pPr>
      <w:bookmarkStart w:id="29" w:name="_Toc464334950"/>
      <w:r>
        <w:rPr>
          <w:lang w:val="de-DE"/>
        </w:rPr>
        <w:t>Test3.3.1</w:t>
      </w:r>
      <w:bookmarkEnd w:id="29"/>
    </w:p>
    <w:p w14:paraId="5BBE3559" w14:textId="77777777" w:rsidR="00CC16FE" w:rsidRP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7B8CE7E8" w14:textId="4D352914" w:rsidR="00596B30" w:rsidRPr="00596B30" w:rsidRDefault="00CC16FE" w:rsidP="00CC16FE">
      <w:pPr>
        <w:rPr>
          <w:lang w:val="de-DE"/>
        </w:rPr>
      </w:pPr>
      <w:r>
        <w:rPr>
          <w:lang w:val="de-DE"/>
        </w:rPr>
        <w:tab/>
      </w:r>
    </w:p>
    <w:p w14:paraId="27D5387F" w14:textId="2E88130E" w:rsidR="00CC16FE" w:rsidRDefault="00CC16FE" w:rsidP="00CC16FE">
      <w:pPr>
        <w:pStyle w:val="berschrift3"/>
        <w:spacing w:after="120"/>
        <w:rPr>
          <w:lang w:val="de-DE"/>
        </w:rPr>
      </w:pPr>
      <w:bookmarkStart w:id="30" w:name="_Toc464334951"/>
      <w:r>
        <w:rPr>
          <w:lang w:val="de-DE"/>
        </w:rPr>
        <w:t>Test3.3.2</w:t>
      </w:r>
      <w:bookmarkEnd w:id="30"/>
    </w:p>
    <w:p w14:paraId="3CB73CBA" w14:textId="7B9EB95C" w:rsidR="00596B30" w:rsidRPr="00596B30" w:rsidRDefault="00CC16FE" w:rsidP="008935A4">
      <w:pPr>
        <w:ind w:left="576" w:firstLine="132"/>
      </w:pPr>
      <w:proofErr w:type="spellStart"/>
      <w:r>
        <w:t>Testtext</w:t>
      </w:r>
      <w:proofErr w:type="spellEnd"/>
    </w:p>
    <w:p w14:paraId="2CDB1CF1" w14:textId="55DAA4D3" w:rsidR="00CC16FE" w:rsidRDefault="0024064F" w:rsidP="00CC16FE">
      <w:pPr>
        <w:pStyle w:val="berschrift2"/>
        <w:rPr>
          <w:sz w:val="28"/>
          <w:szCs w:val="28"/>
        </w:rPr>
      </w:pPr>
      <w:bookmarkStart w:id="31" w:name="_Toc464334952"/>
      <w:r>
        <w:rPr>
          <w:sz w:val="28"/>
          <w:szCs w:val="28"/>
        </w:rPr>
        <w:lastRenderedPageBreak/>
        <w:t>Kopplung Der einzelnen Bereiche</w:t>
      </w:r>
      <w:bookmarkEnd w:id="31"/>
    </w:p>
    <w:p w14:paraId="213F3B14" w14:textId="4F83B99A" w:rsidR="004165CC" w:rsidRDefault="00CC16FE" w:rsidP="00CC16FE">
      <w:pPr>
        <w:ind w:firstLine="576"/>
      </w:pPr>
      <w:proofErr w:type="spellStart"/>
      <w:r>
        <w:t>Testtext</w:t>
      </w:r>
      <w:proofErr w:type="spellEnd"/>
    </w:p>
    <w:p w14:paraId="0444766B" w14:textId="501D6627" w:rsidR="004165CC" w:rsidRDefault="004165CC" w:rsidP="00596B3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4F9" w14:textId="43415601" w:rsidR="00687185" w:rsidRDefault="001E3AD0" w:rsidP="00B61D10">
      <w:pPr>
        <w:pStyle w:val="berschrift1"/>
      </w:pPr>
      <w:r w:rsidRPr="006B3222">
        <w:br w:type="page"/>
      </w:r>
      <w:bookmarkStart w:id="32" w:name="_Toc464334953"/>
      <w:r w:rsidR="00122877">
        <w:lastRenderedPageBreak/>
        <w:t>Zusätzliche externe Komponenten</w:t>
      </w:r>
      <w:bookmarkEnd w:id="32"/>
    </w:p>
    <w:p w14:paraId="6866080F" w14:textId="251A97F6" w:rsidR="00CC16FE" w:rsidRPr="00CC16FE" w:rsidRDefault="00122877" w:rsidP="00CC16FE">
      <w:pPr>
        <w:ind w:left="576"/>
      </w:pPr>
      <w:proofErr w:type="spellStart"/>
      <w:r>
        <w:t>cJSON</w:t>
      </w:r>
      <w:proofErr w:type="spellEnd"/>
    </w:p>
    <w:p w14:paraId="5CBF5F80" w14:textId="77777777" w:rsidR="00BB58FE" w:rsidRDefault="00C67128" w:rsidP="00BB58FE">
      <w:pPr>
        <w:ind w:firstLine="576"/>
      </w:pPr>
      <w:hyperlink r:id="rId12" w:history="1">
        <w:r w:rsidR="00BB58FE" w:rsidRPr="00FF3FDB">
          <w:rPr>
            <w:rStyle w:val="Hyperlink"/>
          </w:rPr>
          <w:t>https://github.com/DaveGamble/cJSON</w:t>
        </w:r>
      </w:hyperlink>
    </w:p>
    <w:p w14:paraId="34BFAB42" w14:textId="77777777" w:rsidR="00BB58FE" w:rsidRDefault="00BB58FE" w:rsidP="00BB58FE">
      <w:pPr>
        <w:ind w:firstLine="576"/>
      </w:pPr>
      <w:r w:rsidRPr="00052C03">
        <w:t>http://www.json.org/</w:t>
      </w:r>
    </w:p>
    <w:p w14:paraId="6DEBB4FC" w14:textId="4CB78D8D" w:rsidR="007268FB" w:rsidRDefault="007268FB" w:rsidP="00596B30">
      <w:pPr>
        <w:ind w:left="431"/>
      </w:pPr>
    </w:p>
    <w:p w14:paraId="38BE2A19" w14:textId="77777777" w:rsidR="001F5272" w:rsidRPr="007268FB" w:rsidRDefault="001F5272" w:rsidP="00596B30">
      <w:pPr>
        <w:ind w:left="431"/>
      </w:pPr>
    </w:p>
    <w:p w14:paraId="2523D92D" w14:textId="4AE9D41B" w:rsidR="00CC16FE" w:rsidRDefault="00CC16FE" w:rsidP="00CC16FE">
      <w:pPr>
        <w:pStyle w:val="berschrift2"/>
        <w:rPr>
          <w:sz w:val="28"/>
          <w:szCs w:val="28"/>
        </w:rPr>
      </w:pPr>
      <w:bookmarkStart w:id="33" w:name="_Toc464334954"/>
      <w:r>
        <w:rPr>
          <w:sz w:val="28"/>
          <w:szCs w:val="28"/>
        </w:rPr>
        <w:t>Test4.1</w:t>
      </w:r>
      <w:bookmarkEnd w:id="33"/>
    </w:p>
    <w:p w14:paraId="32445084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5DBFEA29" w14:textId="6F46D8BA" w:rsidR="00CC16FE" w:rsidRDefault="00CC16FE" w:rsidP="00CC16FE">
      <w:pPr>
        <w:pStyle w:val="berschrift2"/>
        <w:rPr>
          <w:sz w:val="28"/>
          <w:szCs w:val="28"/>
        </w:rPr>
      </w:pPr>
      <w:bookmarkStart w:id="34" w:name="_Toc464334955"/>
      <w:r>
        <w:rPr>
          <w:sz w:val="28"/>
          <w:szCs w:val="28"/>
        </w:rPr>
        <w:t>Test4.2</w:t>
      </w:r>
      <w:bookmarkEnd w:id="34"/>
    </w:p>
    <w:p w14:paraId="000981CE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43B27EC0" w14:textId="050FFEFB" w:rsidR="00CC16FE" w:rsidRDefault="00CC16FE" w:rsidP="00CC16FE">
      <w:pPr>
        <w:pStyle w:val="berschrift2"/>
        <w:rPr>
          <w:sz w:val="28"/>
          <w:szCs w:val="28"/>
        </w:rPr>
      </w:pPr>
      <w:bookmarkStart w:id="35" w:name="_Toc464334956"/>
      <w:r>
        <w:rPr>
          <w:sz w:val="28"/>
          <w:szCs w:val="28"/>
        </w:rPr>
        <w:t>Test4.3</w:t>
      </w:r>
      <w:bookmarkEnd w:id="35"/>
    </w:p>
    <w:p w14:paraId="48D74A48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3D68BA68" w14:textId="71A52D2C" w:rsidR="00596B30" w:rsidRDefault="00596B30" w:rsidP="00596B30">
      <w:pPr>
        <w:ind w:left="576"/>
        <w:rPr>
          <w:lang w:val="en-US"/>
        </w:rPr>
      </w:pPr>
    </w:p>
    <w:p w14:paraId="68C2F874" w14:textId="77777777" w:rsidR="00596B30" w:rsidRPr="00596B30" w:rsidRDefault="00596B30" w:rsidP="00596B30">
      <w:pPr>
        <w:ind w:left="576"/>
        <w:rPr>
          <w:lang w:val="en-US"/>
        </w:rPr>
      </w:pPr>
    </w:p>
    <w:p w14:paraId="6DEBB606" w14:textId="02E9EAE9" w:rsidR="0012212C" w:rsidRDefault="001E3AD0" w:rsidP="00B61D10">
      <w:pPr>
        <w:pStyle w:val="berschrift1"/>
      </w:pPr>
      <w:r w:rsidRPr="006B3222">
        <w:br w:type="page"/>
      </w:r>
      <w:bookmarkStart w:id="36" w:name="_Toc464334957"/>
      <w:r w:rsidR="00CC16FE">
        <w:lastRenderedPageBreak/>
        <w:t>Zusammenfassung und Ausblick</w:t>
      </w:r>
      <w:bookmarkEnd w:id="36"/>
    </w:p>
    <w:p w14:paraId="6DEBB607" w14:textId="408B307B" w:rsidR="0012212C" w:rsidRDefault="00CC16FE" w:rsidP="008A3F14">
      <w:pPr>
        <w:pStyle w:val="berschrift2"/>
        <w:rPr>
          <w:sz w:val="28"/>
          <w:szCs w:val="28"/>
        </w:rPr>
      </w:pPr>
      <w:bookmarkStart w:id="37" w:name="_Toc464334958"/>
      <w:r>
        <w:rPr>
          <w:sz w:val="28"/>
          <w:szCs w:val="28"/>
        </w:rPr>
        <w:t>Test5.1</w:t>
      </w:r>
      <w:bookmarkEnd w:id="37"/>
    </w:p>
    <w:p w14:paraId="25E8532D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0AE0D16" w14:textId="77E73E4B" w:rsidR="001F5272" w:rsidRDefault="001F5272" w:rsidP="001F5272">
      <w:pPr>
        <w:ind w:left="576"/>
      </w:pPr>
    </w:p>
    <w:p w14:paraId="7FCA0A0E" w14:textId="77777777" w:rsidR="00781C18" w:rsidRDefault="00781C18" w:rsidP="00781C18">
      <w:pPr>
        <w:pStyle w:val="berschrift2"/>
        <w:rPr>
          <w:sz w:val="28"/>
          <w:szCs w:val="28"/>
        </w:rPr>
      </w:pPr>
      <w:bookmarkStart w:id="38" w:name="_Toc464334959"/>
      <w:r>
        <w:rPr>
          <w:sz w:val="28"/>
          <w:szCs w:val="28"/>
        </w:rPr>
        <w:t>Test5.1</w:t>
      </w:r>
      <w:bookmarkEnd w:id="38"/>
    </w:p>
    <w:p w14:paraId="04F0B7FF" w14:textId="77777777" w:rsidR="00781C18" w:rsidRPr="00CC16FE" w:rsidRDefault="00781C18" w:rsidP="00781C18">
      <w:pPr>
        <w:ind w:left="576"/>
      </w:pPr>
      <w:proofErr w:type="spellStart"/>
      <w:r>
        <w:t>Testtext</w:t>
      </w:r>
      <w:proofErr w:type="spellEnd"/>
    </w:p>
    <w:p w14:paraId="7D4DC9BD" w14:textId="77777777" w:rsidR="00781C18" w:rsidRDefault="00781C18" w:rsidP="001F5272">
      <w:pPr>
        <w:ind w:left="576"/>
      </w:pPr>
    </w:p>
    <w:p w14:paraId="45AAB0EC" w14:textId="77777777" w:rsidR="001F5272" w:rsidRPr="001F5272" w:rsidRDefault="001F5272" w:rsidP="001F5272">
      <w:pPr>
        <w:ind w:left="576"/>
      </w:pPr>
    </w:p>
    <w:p w14:paraId="0A712477" w14:textId="17A191F8" w:rsidR="001F5272" w:rsidRDefault="001F5272" w:rsidP="001F5272">
      <w:pPr>
        <w:ind w:left="708"/>
      </w:pPr>
    </w:p>
    <w:p w14:paraId="2C69A34C" w14:textId="4CB171A7" w:rsidR="001F63CB" w:rsidRDefault="001F63CB" w:rsidP="001F5272">
      <w:pPr>
        <w:ind w:left="708"/>
      </w:pPr>
    </w:p>
    <w:p w14:paraId="41E72989" w14:textId="77777777" w:rsidR="001F63CB" w:rsidRPr="001F63CB" w:rsidRDefault="001F63CB" w:rsidP="001F63CB"/>
    <w:p w14:paraId="677D56B7" w14:textId="77777777" w:rsidR="001F63CB" w:rsidRPr="001F63CB" w:rsidRDefault="001F63CB" w:rsidP="001F63CB"/>
    <w:p w14:paraId="6A4F4991" w14:textId="77777777" w:rsidR="001F63CB" w:rsidRPr="001F63CB" w:rsidRDefault="001F63CB" w:rsidP="001F63CB"/>
    <w:p w14:paraId="13C1AC9E" w14:textId="77777777" w:rsidR="001F63CB" w:rsidRPr="001F63CB" w:rsidRDefault="001F63CB" w:rsidP="001F63CB"/>
    <w:p w14:paraId="2F302061" w14:textId="77777777" w:rsidR="001F63CB" w:rsidRPr="001F63CB" w:rsidRDefault="001F63CB" w:rsidP="001F63CB"/>
    <w:p w14:paraId="759190CD" w14:textId="77777777" w:rsidR="001F63CB" w:rsidRPr="001F63CB" w:rsidRDefault="001F63CB" w:rsidP="001F63CB"/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8859F" w14:textId="77777777" w:rsidR="00C67128" w:rsidRDefault="00C67128">
      <w:pPr>
        <w:spacing w:after="0" w:line="240" w:lineRule="auto"/>
      </w:pPr>
      <w:r>
        <w:separator/>
      </w:r>
    </w:p>
  </w:endnote>
  <w:endnote w:type="continuationSeparator" w:id="0">
    <w:p w14:paraId="687B83DC" w14:textId="77777777" w:rsidR="00C67128" w:rsidRDefault="00C6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9D29" w14:textId="1E8CE3FC" w:rsidR="001F63CB" w:rsidRPr="001F63CB" w:rsidRDefault="001F63CB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D624" w14:textId="440E1CA2" w:rsidR="001F63CB" w:rsidRPr="001F63CB" w:rsidRDefault="001F63C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EndPr/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964B85" w:rsidRPr="00964B85">
          <w:rPr>
            <w:noProof/>
            <w:sz w:val="20"/>
            <w:szCs w:val="20"/>
            <w:lang w:val="de-DE"/>
          </w:rPr>
          <w:t>6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NUMPAGES  \* Arabic  \* MERGEFORMAT </w:instrText>
        </w:r>
        <w:r>
          <w:rPr>
            <w:sz w:val="20"/>
            <w:szCs w:val="20"/>
          </w:rPr>
          <w:fldChar w:fldCharType="separate"/>
        </w:r>
        <w:r w:rsidR="00964B85">
          <w:rPr>
            <w:noProof/>
            <w:sz w:val="20"/>
            <w:szCs w:val="20"/>
          </w:rPr>
          <w:t>10</w:t>
        </w:r>
        <w:r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CE0D9" w14:textId="77777777" w:rsidR="00C67128" w:rsidRDefault="00C67128">
      <w:pPr>
        <w:spacing w:after="0" w:line="240" w:lineRule="auto"/>
      </w:pPr>
      <w:r>
        <w:separator/>
      </w:r>
    </w:p>
  </w:footnote>
  <w:footnote w:type="continuationSeparator" w:id="0">
    <w:p w14:paraId="24537F1F" w14:textId="77777777" w:rsidR="00C67128" w:rsidRDefault="00C6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B922" w14:textId="1D451995" w:rsidR="00BA26D4" w:rsidRDefault="00BA26D4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588D" w14:textId="77777777" w:rsidR="00B65E6B" w:rsidRDefault="00B65E6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473B434A" w:rsidR="00BA26D4" w:rsidRPr="008B3739" w:rsidRDefault="008B3739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="00BA26D4" w:rsidRPr="008B3739">
          <w:rPr>
            <w:sz w:val="20"/>
            <w:szCs w:val="20"/>
          </w:rPr>
          <w:tab/>
        </w:r>
        <w:r w:rsidR="00BA26D4"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8" w15:restartNumberingAfterBreak="0">
    <w:nsid w:val="7BA535EF"/>
    <w:multiLevelType w:val="multilevel"/>
    <w:tmpl w:val="071E72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5385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CE7"/>
    <w:rsid w:val="00044E93"/>
    <w:rsid w:val="00046D25"/>
    <w:rsid w:val="000508A8"/>
    <w:rsid w:val="00062184"/>
    <w:rsid w:val="00065959"/>
    <w:rsid w:val="00073AC1"/>
    <w:rsid w:val="00084B15"/>
    <w:rsid w:val="0008704E"/>
    <w:rsid w:val="00091D94"/>
    <w:rsid w:val="00093702"/>
    <w:rsid w:val="00093719"/>
    <w:rsid w:val="000972CA"/>
    <w:rsid w:val="000974A7"/>
    <w:rsid w:val="000A02EA"/>
    <w:rsid w:val="000A223E"/>
    <w:rsid w:val="000A2EC0"/>
    <w:rsid w:val="000A566E"/>
    <w:rsid w:val="000A645B"/>
    <w:rsid w:val="000A69B4"/>
    <w:rsid w:val="000A7220"/>
    <w:rsid w:val="000B1B61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64D4"/>
    <w:rsid w:val="000E166A"/>
    <w:rsid w:val="000E2485"/>
    <w:rsid w:val="000E55F7"/>
    <w:rsid w:val="000F0C9B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20D97"/>
    <w:rsid w:val="0012212C"/>
    <w:rsid w:val="00122877"/>
    <w:rsid w:val="00123280"/>
    <w:rsid w:val="00131EE4"/>
    <w:rsid w:val="00132D2B"/>
    <w:rsid w:val="001336FA"/>
    <w:rsid w:val="0013763A"/>
    <w:rsid w:val="001470B1"/>
    <w:rsid w:val="001522B3"/>
    <w:rsid w:val="00153293"/>
    <w:rsid w:val="001814B8"/>
    <w:rsid w:val="001843DB"/>
    <w:rsid w:val="0019615D"/>
    <w:rsid w:val="001A7948"/>
    <w:rsid w:val="001B64A4"/>
    <w:rsid w:val="001D07BB"/>
    <w:rsid w:val="001D2863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B33"/>
    <w:rsid w:val="001F10C5"/>
    <w:rsid w:val="001F241E"/>
    <w:rsid w:val="001F2C4A"/>
    <w:rsid w:val="001F47D0"/>
    <w:rsid w:val="001F5272"/>
    <w:rsid w:val="001F63CB"/>
    <w:rsid w:val="00201BD2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95D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B1267"/>
    <w:rsid w:val="002B704D"/>
    <w:rsid w:val="002B7081"/>
    <w:rsid w:val="002B7AC6"/>
    <w:rsid w:val="002C0DFF"/>
    <w:rsid w:val="002C27C5"/>
    <w:rsid w:val="002C30E4"/>
    <w:rsid w:val="002C439D"/>
    <w:rsid w:val="002D0D24"/>
    <w:rsid w:val="002D3DA7"/>
    <w:rsid w:val="002D7C01"/>
    <w:rsid w:val="002E33E3"/>
    <w:rsid w:val="002E6437"/>
    <w:rsid w:val="002E7F08"/>
    <w:rsid w:val="002F1D31"/>
    <w:rsid w:val="002F4E80"/>
    <w:rsid w:val="003048C9"/>
    <w:rsid w:val="00311109"/>
    <w:rsid w:val="00311EF5"/>
    <w:rsid w:val="00313740"/>
    <w:rsid w:val="00315F59"/>
    <w:rsid w:val="00322120"/>
    <w:rsid w:val="0032698B"/>
    <w:rsid w:val="00327B9D"/>
    <w:rsid w:val="00336B68"/>
    <w:rsid w:val="0034093B"/>
    <w:rsid w:val="00343D1F"/>
    <w:rsid w:val="003448FD"/>
    <w:rsid w:val="00351CCD"/>
    <w:rsid w:val="003526FC"/>
    <w:rsid w:val="00353CE5"/>
    <w:rsid w:val="003601F5"/>
    <w:rsid w:val="003647D4"/>
    <w:rsid w:val="00366CE6"/>
    <w:rsid w:val="003702FA"/>
    <w:rsid w:val="00372752"/>
    <w:rsid w:val="00377849"/>
    <w:rsid w:val="00383E74"/>
    <w:rsid w:val="00387F95"/>
    <w:rsid w:val="003956A4"/>
    <w:rsid w:val="003C2D59"/>
    <w:rsid w:val="003C4D5F"/>
    <w:rsid w:val="003D00B0"/>
    <w:rsid w:val="003D00D1"/>
    <w:rsid w:val="003D216A"/>
    <w:rsid w:val="003D2F29"/>
    <w:rsid w:val="003D3738"/>
    <w:rsid w:val="003D4810"/>
    <w:rsid w:val="003D69B2"/>
    <w:rsid w:val="003E2E16"/>
    <w:rsid w:val="003F140F"/>
    <w:rsid w:val="003F23D2"/>
    <w:rsid w:val="003F2615"/>
    <w:rsid w:val="003F4299"/>
    <w:rsid w:val="00411443"/>
    <w:rsid w:val="00412145"/>
    <w:rsid w:val="004149CE"/>
    <w:rsid w:val="00415A22"/>
    <w:rsid w:val="004165CC"/>
    <w:rsid w:val="004171C4"/>
    <w:rsid w:val="00420AE3"/>
    <w:rsid w:val="00421CF5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804D6"/>
    <w:rsid w:val="0048061A"/>
    <w:rsid w:val="004812DB"/>
    <w:rsid w:val="00483090"/>
    <w:rsid w:val="004845F0"/>
    <w:rsid w:val="00484FB6"/>
    <w:rsid w:val="00490BC0"/>
    <w:rsid w:val="0049325F"/>
    <w:rsid w:val="00494864"/>
    <w:rsid w:val="00496B12"/>
    <w:rsid w:val="004A2E97"/>
    <w:rsid w:val="004B137F"/>
    <w:rsid w:val="004B49AA"/>
    <w:rsid w:val="004B5E94"/>
    <w:rsid w:val="004B5EEB"/>
    <w:rsid w:val="004B6643"/>
    <w:rsid w:val="004C27C2"/>
    <w:rsid w:val="004C3206"/>
    <w:rsid w:val="004C4B86"/>
    <w:rsid w:val="004C5C48"/>
    <w:rsid w:val="004C730F"/>
    <w:rsid w:val="004D5E7A"/>
    <w:rsid w:val="004D7494"/>
    <w:rsid w:val="004E0667"/>
    <w:rsid w:val="004F0055"/>
    <w:rsid w:val="004F1E7F"/>
    <w:rsid w:val="004F5449"/>
    <w:rsid w:val="004F6DB0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44AE9"/>
    <w:rsid w:val="005521D2"/>
    <w:rsid w:val="00553618"/>
    <w:rsid w:val="00554570"/>
    <w:rsid w:val="00563CF4"/>
    <w:rsid w:val="0057038C"/>
    <w:rsid w:val="005779D4"/>
    <w:rsid w:val="00580B6F"/>
    <w:rsid w:val="00581887"/>
    <w:rsid w:val="00581BE0"/>
    <w:rsid w:val="00582106"/>
    <w:rsid w:val="00586221"/>
    <w:rsid w:val="00592D1C"/>
    <w:rsid w:val="0059650F"/>
    <w:rsid w:val="00596B30"/>
    <w:rsid w:val="005A1B1C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7E09"/>
    <w:rsid w:val="00611F06"/>
    <w:rsid w:val="00612E53"/>
    <w:rsid w:val="00620343"/>
    <w:rsid w:val="00620CAF"/>
    <w:rsid w:val="0062414F"/>
    <w:rsid w:val="00625283"/>
    <w:rsid w:val="00627A4F"/>
    <w:rsid w:val="00632D0D"/>
    <w:rsid w:val="00634C20"/>
    <w:rsid w:val="00637068"/>
    <w:rsid w:val="0063713B"/>
    <w:rsid w:val="006421AC"/>
    <w:rsid w:val="006425AF"/>
    <w:rsid w:val="0064434B"/>
    <w:rsid w:val="0064661F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416"/>
    <w:rsid w:val="006855A3"/>
    <w:rsid w:val="0068716E"/>
    <w:rsid w:val="00687185"/>
    <w:rsid w:val="00695198"/>
    <w:rsid w:val="006B0D22"/>
    <w:rsid w:val="006B1308"/>
    <w:rsid w:val="006B4928"/>
    <w:rsid w:val="006B5DD0"/>
    <w:rsid w:val="006C02C0"/>
    <w:rsid w:val="006C36A9"/>
    <w:rsid w:val="006C4E54"/>
    <w:rsid w:val="006C6107"/>
    <w:rsid w:val="006D04F0"/>
    <w:rsid w:val="006D0FD3"/>
    <w:rsid w:val="006D3803"/>
    <w:rsid w:val="006D76F4"/>
    <w:rsid w:val="006E6F6C"/>
    <w:rsid w:val="006F1C80"/>
    <w:rsid w:val="006F6511"/>
    <w:rsid w:val="00700915"/>
    <w:rsid w:val="007014C5"/>
    <w:rsid w:val="007023E6"/>
    <w:rsid w:val="007132C0"/>
    <w:rsid w:val="00714238"/>
    <w:rsid w:val="007147B5"/>
    <w:rsid w:val="00716D9B"/>
    <w:rsid w:val="0071765F"/>
    <w:rsid w:val="0072078E"/>
    <w:rsid w:val="00721F4B"/>
    <w:rsid w:val="0072317D"/>
    <w:rsid w:val="007243A6"/>
    <w:rsid w:val="0072688B"/>
    <w:rsid w:val="007268FB"/>
    <w:rsid w:val="007274EB"/>
    <w:rsid w:val="00735633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4B21"/>
    <w:rsid w:val="007A5D04"/>
    <w:rsid w:val="007A63E0"/>
    <w:rsid w:val="007B2FC3"/>
    <w:rsid w:val="007B3E37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611F"/>
    <w:rsid w:val="007E631A"/>
    <w:rsid w:val="007E78AD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DBA"/>
    <w:rsid w:val="00837CA5"/>
    <w:rsid w:val="00841CBF"/>
    <w:rsid w:val="00843A10"/>
    <w:rsid w:val="0084438B"/>
    <w:rsid w:val="00847DE0"/>
    <w:rsid w:val="008517DE"/>
    <w:rsid w:val="00852D8F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2B11"/>
    <w:rsid w:val="008C4F8F"/>
    <w:rsid w:val="008D286A"/>
    <w:rsid w:val="008D34CF"/>
    <w:rsid w:val="008D39D2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90187F"/>
    <w:rsid w:val="00903B8D"/>
    <w:rsid w:val="00907B35"/>
    <w:rsid w:val="00907CB9"/>
    <w:rsid w:val="0091373F"/>
    <w:rsid w:val="00914C11"/>
    <w:rsid w:val="00916A81"/>
    <w:rsid w:val="00920275"/>
    <w:rsid w:val="00920ABD"/>
    <w:rsid w:val="0092242E"/>
    <w:rsid w:val="00922F7F"/>
    <w:rsid w:val="00925C57"/>
    <w:rsid w:val="00926624"/>
    <w:rsid w:val="00933621"/>
    <w:rsid w:val="009350D9"/>
    <w:rsid w:val="009360BA"/>
    <w:rsid w:val="00944937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50"/>
    <w:rsid w:val="00997FD2"/>
    <w:rsid w:val="009A1D18"/>
    <w:rsid w:val="009A3B85"/>
    <w:rsid w:val="009A51CC"/>
    <w:rsid w:val="009B199B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4819"/>
    <w:rsid w:val="009E543E"/>
    <w:rsid w:val="009E730D"/>
    <w:rsid w:val="009F1C14"/>
    <w:rsid w:val="00A07925"/>
    <w:rsid w:val="00A15221"/>
    <w:rsid w:val="00A17EE0"/>
    <w:rsid w:val="00A21BF6"/>
    <w:rsid w:val="00A239F3"/>
    <w:rsid w:val="00A322B6"/>
    <w:rsid w:val="00A35C3B"/>
    <w:rsid w:val="00A43104"/>
    <w:rsid w:val="00A45FC9"/>
    <w:rsid w:val="00A47EBB"/>
    <w:rsid w:val="00A63395"/>
    <w:rsid w:val="00A6422D"/>
    <w:rsid w:val="00A81D1C"/>
    <w:rsid w:val="00A85896"/>
    <w:rsid w:val="00A865A4"/>
    <w:rsid w:val="00A86BE0"/>
    <w:rsid w:val="00A92B3B"/>
    <w:rsid w:val="00A9758C"/>
    <w:rsid w:val="00A9788B"/>
    <w:rsid w:val="00A97BFA"/>
    <w:rsid w:val="00AA03DC"/>
    <w:rsid w:val="00AA59D2"/>
    <w:rsid w:val="00AB23E5"/>
    <w:rsid w:val="00AB3DD4"/>
    <w:rsid w:val="00AB6843"/>
    <w:rsid w:val="00AC1A98"/>
    <w:rsid w:val="00AC37D5"/>
    <w:rsid w:val="00AC3E1D"/>
    <w:rsid w:val="00AC41C6"/>
    <w:rsid w:val="00AC7718"/>
    <w:rsid w:val="00AD0611"/>
    <w:rsid w:val="00AD0BB3"/>
    <w:rsid w:val="00AE0636"/>
    <w:rsid w:val="00AE472D"/>
    <w:rsid w:val="00AE7583"/>
    <w:rsid w:val="00AF3B90"/>
    <w:rsid w:val="00AF5AF5"/>
    <w:rsid w:val="00AF773C"/>
    <w:rsid w:val="00AF7CAE"/>
    <w:rsid w:val="00B02DC3"/>
    <w:rsid w:val="00B04ED3"/>
    <w:rsid w:val="00B104BC"/>
    <w:rsid w:val="00B106F5"/>
    <w:rsid w:val="00B17B89"/>
    <w:rsid w:val="00B31965"/>
    <w:rsid w:val="00B3782E"/>
    <w:rsid w:val="00B42559"/>
    <w:rsid w:val="00B47671"/>
    <w:rsid w:val="00B50656"/>
    <w:rsid w:val="00B50A41"/>
    <w:rsid w:val="00B51579"/>
    <w:rsid w:val="00B55D91"/>
    <w:rsid w:val="00B57248"/>
    <w:rsid w:val="00B572AC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A26D4"/>
    <w:rsid w:val="00BA6843"/>
    <w:rsid w:val="00BB3827"/>
    <w:rsid w:val="00BB58FE"/>
    <w:rsid w:val="00BD413D"/>
    <w:rsid w:val="00BD673F"/>
    <w:rsid w:val="00BE245E"/>
    <w:rsid w:val="00BE28F2"/>
    <w:rsid w:val="00BE6F65"/>
    <w:rsid w:val="00BF22AC"/>
    <w:rsid w:val="00BF2DB0"/>
    <w:rsid w:val="00C011F0"/>
    <w:rsid w:val="00C03A23"/>
    <w:rsid w:val="00C10054"/>
    <w:rsid w:val="00C16B60"/>
    <w:rsid w:val="00C24155"/>
    <w:rsid w:val="00C33AB7"/>
    <w:rsid w:val="00C34867"/>
    <w:rsid w:val="00C34CF4"/>
    <w:rsid w:val="00C42D85"/>
    <w:rsid w:val="00C44306"/>
    <w:rsid w:val="00C47253"/>
    <w:rsid w:val="00C51464"/>
    <w:rsid w:val="00C51E56"/>
    <w:rsid w:val="00C53ECC"/>
    <w:rsid w:val="00C61B68"/>
    <w:rsid w:val="00C639D1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A19EB"/>
    <w:rsid w:val="00CA5311"/>
    <w:rsid w:val="00CA588D"/>
    <w:rsid w:val="00CA5BE3"/>
    <w:rsid w:val="00CA6C68"/>
    <w:rsid w:val="00CB1F8E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753"/>
    <w:rsid w:val="00CD4604"/>
    <w:rsid w:val="00CE1BEC"/>
    <w:rsid w:val="00CE1C45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44B2E"/>
    <w:rsid w:val="00D45EA3"/>
    <w:rsid w:val="00D50B4A"/>
    <w:rsid w:val="00D719F0"/>
    <w:rsid w:val="00D73CD1"/>
    <w:rsid w:val="00D750C9"/>
    <w:rsid w:val="00D7559B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BF1"/>
    <w:rsid w:val="00DA7BF0"/>
    <w:rsid w:val="00DB5997"/>
    <w:rsid w:val="00DB6528"/>
    <w:rsid w:val="00DC183C"/>
    <w:rsid w:val="00DC199B"/>
    <w:rsid w:val="00DC1A70"/>
    <w:rsid w:val="00DC4C29"/>
    <w:rsid w:val="00DC5BAF"/>
    <w:rsid w:val="00DD0E86"/>
    <w:rsid w:val="00DD748A"/>
    <w:rsid w:val="00DE3F22"/>
    <w:rsid w:val="00DF28BE"/>
    <w:rsid w:val="00DF2B62"/>
    <w:rsid w:val="00DF59BE"/>
    <w:rsid w:val="00DF6C89"/>
    <w:rsid w:val="00E00FB1"/>
    <w:rsid w:val="00E025A0"/>
    <w:rsid w:val="00E032B9"/>
    <w:rsid w:val="00E22F31"/>
    <w:rsid w:val="00E23AE1"/>
    <w:rsid w:val="00E25A7D"/>
    <w:rsid w:val="00E333F2"/>
    <w:rsid w:val="00E35E53"/>
    <w:rsid w:val="00E557AA"/>
    <w:rsid w:val="00E601C0"/>
    <w:rsid w:val="00E65CB9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A2C5E"/>
    <w:rsid w:val="00EA68AC"/>
    <w:rsid w:val="00EA6B36"/>
    <w:rsid w:val="00EA77AA"/>
    <w:rsid w:val="00EB0DBD"/>
    <w:rsid w:val="00EB2BBD"/>
    <w:rsid w:val="00EB46E9"/>
    <w:rsid w:val="00EB7D97"/>
    <w:rsid w:val="00EC0730"/>
    <w:rsid w:val="00EC076E"/>
    <w:rsid w:val="00ED033A"/>
    <w:rsid w:val="00ED1A1C"/>
    <w:rsid w:val="00ED753E"/>
    <w:rsid w:val="00EE0FCD"/>
    <w:rsid w:val="00EE2534"/>
    <w:rsid w:val="00EE5F18"/>
    <w:rsid w:val="00EE76E7"/>
    <w:rsid w:val="00EF03F2"/>
    <w:rsid w:val="00EF1EDC"/>
    <w:rsid w:val="00EF43A2"/>
    <w:rsid w:val="00EF4D46"/>
    <w:rsid w:val="00EF6DD6"/>
    <w:rsid w:val="00EF7531"/>
    <w:rsid w:val="00F055FA"/>
    <w:rsid w:val="00F0627E"/>
    <w:rsid w:val="00F0678D"/>
    <w:rsid w:val="00F13F7A"/>
    <w:rsid w:val="00F20794"/>
    <w:rsid w:val="00F22015"/>
    <w:rsid w:val="00F23B37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B37"/>
    <w:rsid w:val="00F81DA3"/>
    <w:rsid w:val="00F86DDF"/>
    <w:rsid w:val="00F917B0"/>
    <w:rsid w:val="00F92027"/>
    <w:rsid w:val="00F921F8"/>
    <w:rsid w:val="00F92E61"/>
    <w:rsid w:val="00F977F1"/>
    <w:rsid w:val="00F97873"/>
    <w:rsid w:val="00FA7A8B"/>
    <w:rsid w:val="00FB01EC"/>
    <w:rsid w:val="00FB62F9"/>
    <w:rsid w:val="00FD0802"/>
    <w:rsid w:val="00FD1758"/>
    <w:rsid w:val="00FD3627"/>
    <w:rsid w:val="00FD3968"/>
    <w:rsid w:val="00FD4E31"/>
    <w:rsid w:val="00FD6B90"/>
    <w:rsid w:val="00FD7DFE"/>
    <w:rsid w:val="00FE5121"/>
    <w:rsid w:val="00FE5394"/>
    <w:rsid w:val="00FE594A"/>
    <w:rsid w:val="00FE6935"/>
    <w:rsid w:val="00FF124F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B61D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B61D10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veGamble/c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580A66CC-BE2F-4A70-85FA-AC33ADC1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861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christopher.wieland</dc:creator>
  <cp:lastModifiedBy>Christopher Wieland</cp:lastModifiedBy>
  <cp:revision>54</cp:revision>
  <cp:lastPrinted>2016-02-14T14:22:00Z</cp:lastPrinted>
  <dcterms:created xsi:type="dcterms:W3CDTF">2016-10-15T20:04:00Z</dcterms:created>
  <dcterms:modified xsi:type="dcterms:W3CDTF">2016-10-16T18:28:00Z</dcterms:modified>
</cp:coreProperties>
</file>