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D6EB9" w14:textId="77777777" w:rsidR="003809A5" w:rsidRPr="00E972BC" w:rsidRDefault="00000000">
      <w:pPr>
        <w:jc w:val="center"/>
        <w:rPr>
          <w:lang w:val="es-ES"/>
        </w:rPr>
      </w:pPr>
      <w:r w:rsidRPr="00E972BC">
        <w:rPr>
          <w:color w:val="4A4A4A"/>
          <w:sz w:val="24"/>
          <w:lang w:val="es-ES"/>
        </w:rPr>
        <w:t>Universidad de los Andes</w:t>
      </w:r>
    </w:p>
    <w:p w14:paraId="1F0D67EE" w14:textId="77777777" w:rsidR="003809A5" w:rsidRPr="00E972BC" w:rsidRDefault="00000000">
      <w:pPr>
        <w:jc w:val="center"/>
        <w:rPr>
          <w:lang w:val="es-ES"/>
        </w:rPr>
      </w:pPr>
      <w:r w:rsidRPr="00E972BC">
        <w:rPr>
          <w:i/>
          <w:color w:val="4A4A4A"/>
          <w:lang w:val="es-ES"/>
        </w:rPr>
        <w:t>Procesamiento de Lenguaje Natural — Entrega Final de Despliegue</w:t>
      </w:r>
    </w:p>
    <w:p w14:paraId="6058DC31" w14:textId="77777777" w:rsidR="003809A5" w:rsidRPr="00E972BC" w:rsidRDefault="003809A5">
      <w:pPr>
        <w:rPr>
          <w:lang w:val="es-ES"/>
        </w:rPr>
      </w:pPr>
    </w:p>
    <w:p w14:paraId="4C042F9F" w14:textId="77777777" w:rsidR="003809A5" w:rsidRPr="00E972BC" w:rsidRDefault="00000000">
      <w:pPr>
        <w:jc w:val="center"/>
        <w:rPr>
          <w:lang w:val="es-ES"/>
        </w:rPr>
      </w:pPr>
      <w:proofErr w:type="spellStart"/>
      <w:r w:rsidRPr="00E972BC">
        <w:rPr>
          <w:b/>
          <w:color w:val="1A1A2E"/>
          <w:sz w:val="48"/>
          <w:lang w:val="es-ES"/>
        </w:rPr>
        <w:t>SciDocsSpanish</w:t>
      </w:r>
      <w:proofErr w:type="spellEnd"/>
    </w:p>
    <w:p w14:paraId="57A3CF36" w14:textId="77777777" w:rsidR="003809A5" w:rsidRPr="00E972BC" w:rsidRDefault="00000000">
      <w:pPr>
        <w:jc w:val="center"/>
        <w:rPr>
          <w:lang w:val="es-ES"/>
        </w:rPr>
      </w:pPr>
      <w:r w:rsidRPr="00E972BC">
        <w:rPr>
          <w:color w:val="2D6AA0"/>
          <w:sz w:val="28"/>
          <w:lang w:val="es-ES"/>
        </w:rPr>
        <w:t>Clasificación Retórica de Artículos Científicos en Español</w:t>
      </w:r>
    </w:p>
    <w:p w14:paraId="42512C66" w14:textId="77777777" w:rsidR="003809A5" w:rsidRPr="00E972BC" w:rsidRDefault="003809A5">
      <w:pPr>
        <w:rPr>
          <w:lang w:val="es-ES"/>
        </w:rPr>
      </w:pPr>
    </w:p>
    <w:p w14:paraId="3F212078" w14:textId="27E6702A" w:rsidR="003809A5" w:rsidRPr="00E972BC" w:rsidRDefault="00000000">
      <w:pPr>
        <w:jc w:val="center"/>
        <w:rPr>
          <w:lang w:val="es-ES"/>
        </w:rPr>
      </w:pPr>
      <w:r w:rsidRPr="00E972BC">
        <w:rPr>
          <w:b/>
          <w:lang w:val="es-ES"/>
        </w:rPr>
        <w:t xml:space="preserve">Integrantes:  </w:t>
      </w:r>
      <w:r w:rsidRPr="00E972BC">
        <w:rPr>
          <w:color w:val="333333"/>
          <w:lang w:val="es-ES"/>
        </w:rPr>
        <w:t xml:space="preserve">Anderson Rodríguez · Andrés Romero · Daniel Caro · Nicolas Ríos · William </w:t>
      </w:r>
      <w:proofErr w:type="spellStart"/>
      <w:r w:rsidRPr="00E972BC">
        <w:rPr>
          <w:color w:val="333333"/>
          <w:lang w:val="es-ES"/>
        </w:rPr>
        <w:t>Florez</w:t>
      </w:r>
      <w:proofErr w:type="spellEnd"/>
    </w:p>
    <w:p w14:paraId="74E76625" w14:textId="77777777" w:rsidR="003809A5" w:rsidRPr="00E972BC" w:rsidRDefault="003809A5">
      <w:pPr>
        <w:rPr>
          <w:lang w:val="es-ES"/>
        </w:rPr>
      </w:pPr>
    </w:p>
    <w:p w14:paraId="6C468F60" w14:textId="77777777" w:rsidR="003809A5" w:rsidRPr="00E972BC" w:rsidRDefault="003809A5">
      <w:pPr>
        <w:rPr>
          <w:lang w:val="es-ES"/>
        </w:rPr>
      </w:pPr>
    </w:p>
    <w:p w14:paraId="69F7527B" w14:textId="77777777" w:rsidR="003809A5" w:rsidRPr="00E972BC" w:rsidRDefault="003809A5">
      <w:pPr>
        <w:pBdr>
          <w:bottom w:val="single" w:sz="6" w:space="1" w:color="2D6AA0"/>
        </w:pBdr>
        <w:rPr>
          <w:lang w:val="es-ES"/>
        </w:rPr>
      </w:pPr>
    </w:p>
    <w:p w14:paraId="50241538" w14:textId="77777777" w:rsidR="003809A5" w:rsidRPr="00E972BC" w:rsidRDefault="003809A5">
      <w:pPr>
        <w:rPr>
          <w:lang w:val="es-ES"/>
        </w:rPr>
      </w:pPr>
    </w:p>
    <w:p w14:paraId="134EEBB3" w14:textId="77777777" w:rsidR="003809A5" w:rsidRPr="00E972BC" w:rsidRDefault="00000000">
      <w:pPr>
        <w:pStyle w:val="Ttulo1"/>
        <w:rPr>
          <w:lang w:val="es-ES"/>
        </w:rPr>
      </w:pPr>
      <w:r w:rsidRPr="00E972BC">
        <w:rPr>
          <w:color w:val="1A1A2E"/>
          <w:lang w:val="es-ES"/>
        </w:rPr>
        <w:t>Introducción</w:t>
      </w:r>
    </w:p>
    <w:p w14:paraId="55B4EA26" w14:textId="77777777" w:rsidR="003809A5" w:rsidRPr="00E972BC" w:rsidRDefault="00000000">
      <w:pPr>
        <w:jc w:val="both"/>
        <w:rPr>
          <w:lang w:val="es-ES"/>
        </w:rPr>
      </w:pPr>
      <w:r w:rsidRPr="00E972BC">
        <w:rPr>
          <w:lang w:val="es-ES"/>
        </w:rPr>
        <w:t xml:space="preserve">El presente proyecto aborda la clasificación automática de fragmentos de artículos científicos escritos en español bajo dos tareas complementarias. La primera tarea consiste en la clasificación retórica con un esquema </w:t>
      </w:r>
      <w:proofErr w:type="spellStart"/>
      <w:r w:rsidRPr="00E972BC">
        <w:rPr>
          <w:lang w:val="es-ES"/>
        </w:rPr>
        <w:t>IMRaD</w:t>
      </w:r>
      <w:proofErr w:type="spellEnd"/>
      <w:r w:rsidRPr="00E972BC">
        <w:rPr>
          <w:lang w:val="es-ES"/>
        </w:rPr>
        <w:t xml:space="preserve"> extendido de ocho clases (INTRO, BACK, METH, RES, DISC, CONC, CONTR, LIM). La segunda tarea detecta si un fragmento constituye una contribución científica explícita del trabajo analizado (</w:t>
      </w:r>
      <w:proofErr w:type="spellStart"/>
      <w:r w:rsidRPr="00E972BC">
        <w:rPr>
          <w:lang w:val="es-ES"/>
        </w:rPr>
        <w:t>contribucion</w:t>
      </w:r>
      <w:proofErr w:type="spellEnd"/>
      <w:r w:rsidRPr="00E972BC">
        <w:rPr>
          <w:lang w:val="es-ES"/>
        </w:rPr>
        <w:t xml:space="preserve"> / </w:t>
      </w:r>
      <w:proofErr w:type="spellStart"/>
      <w:r w:rsidRPr="00E972BC">
        <w:rPr>
          <w:lang w:val="es-ES"/>
        </w:rPr>
        <w:t>no_contribucion</w:t>
      </w:r>
      <w:proofErr w:type="spellEnd"/>
      <w:r w:rsidRPr="00E972BC">
        <w:rPr>
          <w:lang w:val="es-ES"/>
        </w:rPr>
        <w:t>).</w:t>
      </w:r>
      <w:r w:rsidRPr="00E972BC">
        <w:rPr>
          <w:lang w:val="es-ES"/>
        </w:rPr>
        <w:br/>
      </w:r>
      <w:r w:rsidRPr="00E972BC">
        <w:rPr>
          <w:lang w:val="es-ES"/>
        </w:rPr>
        <w:br/>
        <w:t xml:space="preserve">Se compararon tres paradigmas de modelado: un </w:t>
      </w:r>
      <w:proofErr w:type="spellStart"/>
      <w:r w:rsidRPr="00E972BC">
        <w:rPr>
          <w:lang w:val="es-ES"/>
        </w:rPr>
        <w:t>baseline</w:t>
      </w:r>
      <w:proofErr w:type="spellEnd"/>
      <w:r w:rsidRPr="00E972BC">
        <w:rPr>
          <w:lang w:val="es-ES"/>
        </w:rPr>
        <w:t xml:space="preserve"> clásico (TF-IDF + Regresión Logística), fine-</w:t>
      </w:r>
      <w:proofErr w:type="spellStart"/>
      <w:r w:rsidRPr="00E972BC">
        <w:rPr>
          <w:lang w:val="es-ES"/>
        </w:rPr>
        <w:t>tuning</w:t>
      </w:r>
      <w:proofErr w:type="spellEnd"/>
      <w:r w:rsidRPr="00E972BC">
        <w:rPr>
          <w:lang w:val="es-ES"/>
        </w:rPr>
        <w:t xml:space="preserve"> de un </w:t>
      </w:r>
      <w:proofErr w:type="spellStart"/>
      <w:r w:rsidRPr="00E972BC">
        <w:rPr>
          <w:lang w:val="es-ES"/>
        </w:rPr>
        <w:t>encoder</w:t>
      </w:r>
      <w:proofErr w:type="spellEnd"/>
      <w:r w:rsidRPr="00E972BC">
        <w:rPr>
          <w:lang w:val="es-ES"/>
        </w:rPr>
        <w:t xml:space="preserve"> de dominio (</w:t>
      </w:r>
      <w:proofErr w:type="spellStart"/>
      <w:r w:rsidRPr="00E972BC">
        <w:rPr>
          <w:lang w:val="es-ES"/>
        </w:rPr>
        <w:t>SciBETO-large</w:t>
      </w:r>
      <w:proofErr w:type="spellEnd"/>
      <w:r w:rsidRPr="00E972BC">
        <w:rPr>
          <w:lang w:val="es-ES"/>
        </w:rPr>
        <w:t xml:space="preserve">) y </w:t>
      </w:r>
      <w:proofErr w:type="spellStart"/>
      <w:r w:rsidRPr="00E972BC">
        <w:rPr>
          <w:lang w:val="es-ES"/>
        </w:rPr>
        <w:t>prompting</w:t>
      </w:r>
      <w:proofErr w:type="spellEnd"/>
      <w:r w:rsidRPr="00E972BC">
        <w:rPr>
          <w:lang w:val="es-ES"/>
        </w:rPr>
        <w:t xml:space="preserve"> sobre grandes modelos de lenguaje (Gemini 2.5 Flash y Qwen3-8B). Los modelos fine-</w:t>
      </w:r>
      <w:proofErr w:type="spellStart"/>
      <w:r w:rsidRPr="00E972BC">
        <w:rPr>
          <w:lang w:val="es-ES"/>
        </w:rPr>
        <w:t>tuned</w:t>
      </w:r>
      <w:proofErr w:type="spellEnd"/>
      <w:r w:rsidRPr="00E972BC">
        <w:rPr>
          <w:lang w:val="es-ES"/>
        </w:rPr>
        <w:t xml:space="preserve"> están publicados públicamente en </w:t>
      </w:r>
      <w:proofErr w:type="spellStart"/>
      <w:r w:rsidRPr="00E972BC">
        <w:rPr>
          <w:lang w:val="es-ES"/>
        </w:rPr>
        <w:t>HuggingFace</w:t>
      </w:r>
      <w:proofErr w:type="spellEnd"/>
      <w:r w:rsidRPr="00E972BC">
        <w:rPr>
          <w:lang w:val="es-ES"/>
        </w:rPr>
        <w:t>.</w:t>
      </w:r>
      <w:r w:rsidRPr="00E972BC">
        <w:rPr>
          <w:lang w:val="es-ES"/>
        </w:rPr>
        <w:br/>
      </w:r>
      <w:r w:rsidRPr="00E972BC">
        <w:rPr>
          <w:lang w:val="es-ES"/>
        </w:rPr>
        <w:br/>
        <w:t xml:space="preserve">La solución se expone a través de una API REST desarrollada con </w:t>
      </w:r>
      <w:proofErr w:type="spellStart"/>
      <w:r w:rsidRPr="00E972BC">
        <w:rPr>
          <w:lang w:val="es-ES"/>
        </w:rPr>
        <w:t>FastAPI</w:t>
      </w:r>
      <w:proofErr w:type="spellEnd"/>
      <w:r w:rsidRPr="00E972BC">
        <w:rPr>
          <w:lang w:val="es-ES"/>
        </w:rPr>
        <w:t xml:space="preserve"> y una interfaz web que permite a cualquier usuario analizar un artículo científico en español de forma interactiva, obteniendo la clasificación retórica y la detección de contribuciones fragmento por fragmento.</w:t>
      </w:r>
    </w:p>
    <w:p w14:paraId="18878F85" w14:textId="77777777" w:rsidR="003809A5" w:rsidRPr="00E972BC" w:rsidRDefault="003809A5">
      <w:pPr>
        <w:rPr>
          <w:lang w:val="es-ES"/>
        </w:rPr>
      </w:pPr>
    </w:p>
    <w:p w14:paraId="2399A162" w14:textId="77777777" w:rsidR="003809A5" w:rsidRPr="00E972BC" w:rsidRDefault="00000000">
      <w:pPr>
        <w:pStyle w:val="Ttulo1"/>
        <w:rPr>
          <w:lang w:val="es-ES"/>
        </w:rPr>
      </w:pPr>
      <w:r w:rsidRPr="00E972BC">
        <w:rPr>
          <w:color w:val="1A1A2E"/>
          <w:lang w:val="es-ES"/>
        </w:rPr>
        <w:lastRenderedPageBreak/>
        <w:t>1. Repositorio en GitHub</w:t>
      </w:r>
    </w:p>
    <w:p w14:paraId="57D0EBB1" w14:textId="77777777" w:rsidR="003809A5" w:rsidRPr="00E972BC" w:rsidRDefault="00000000">
      <w:pPr>
        <w:jc w:val="both"/>
        <w:rPr>
          <w:lang w:val="es-ES"/>
        </w:rPr>
      </w:pPr>
      <w:r w:rsidRPr="00E972BC">
        <w:rPr>
          <w:lang w:val="es-ES"/>
        </w:rPr>
        <w:t>El repositorio contiene el código fuente completo, los notebooks de entrenamiento y evaluación, los datos de muestra, la configuración de modelos y la API de despliegue.</w:t>
      </w:r>
    </w:p>
    <w:p w14:paraId="04EEBCE5" w14:textId="77777777" w:rsidR="003809A5" w:rsidRDefault="00000000">
      <w:r>
        <w:t xml:space="preserve">Enlace: </w:t>
      </w:r>
      <w:hyperlink r:id="rId6">
        <w:r>
          <w:rPr>
            <w:color w:val="1F6FEB"/>
            <w:u w:val="single"/>
          </w:rPr>
          <w:t>https://github.com/wiflore/Pry-ScienceDocsSpanish</w:t>
        </w:r>
      </w:hyperlink>
    </w:p>
    <w:p w14:paraId="55D15DA1" w14:textId="77777777" w:rsidR="003809A5" w:rsidRDefault="003809A5"/>
    <w:p w14:paraId="5C01CB6B" w14:textId="77777777" w:rsidR="003809A5" w:rsidRPr="00E972BC" w:rsidRDefault="00000000">
      <w:pPr>
        <w:pStyle w:val="Ttulo1"/>
        <w:rPr>
          <w:lang w:val="es-ES"/>
        </w:rPr>
      </w:pPr>
      <w:r w:rsidRPr="00E972BC">
        <w:rPr>
          <w:color w:val="1A1A2E"/>
          <w:lang w:val="es-ES"/>
        </w:rPr>
        <w:t>2. Aplicación Funcional Desplegada</w:t>
      </w:r>
    </w:p>
    <w:p w14:paraId="4BE5B138" w14:textId="77777777" w:rsidR="003809A5" w:rsidRPr="00E972BC" w:rsidRDefault="00000000">
      <w:pPr>
        <w:jc w:val="both"/>
        <w:rPr>
          <w:lang w:val="es-ES"/>
        </w:rPr>
      </w:pPr>
      <w:r w:rsidRPr="00E972BC">
        <w:rPr>
          <w:lang w:val="es-ES"/>
        </w:rPr>
        <w:t>La aplicación web permite ingresar el texto completo de un artículo científico en español, seleccionar la familia de modelo (</w:t>
      </w:r>
      <w:proofErr w:type="spellStart"/>
      <w:r w:rsidRPr="00E972BC">
        <w:rPr>
          <w:lang w:val="es-ES"/>
        </w:rPr>
        <w:t>Encoder</w:t>
      </w:r>
      <w:proofErr w:type="spellEnd"/>
      <w:r w:rsidRPr="00E972BC">
        <w:rPr>
          <w:lang w:val="es-ES"/>
        </w:rPr>
        <w:t xml:space="preserve"> </w:t>
      </w:r>
      <w:proofErr w:type="spellStart"/>
      <w:r w:rsidRPr="00E972BC">
        <w:rPr>
          <w:lang w:val="es-ES"/>
        </w:rPr>
        <w:t>SciBETO</w:t>
      </w:r>
      <w:proofErr w:type="spellEnd"/>
      <w:r w:rsidRPr="00E972BC">
        <w:rPr>
          <w:lang w:val="es-ES"/>
        </w:rPr>
        <w:t xml:space="preserve"> o Comercial Gemini) y obtener el análisis retórico T1 + T2 por fragmento, con visualización de etiquetas y confianza.</w:t>
      </w:r>
    </w:p>
    <w:p w14:paraId="45CC9A05" w14:textId="77777777" w:rsidR="003809A5" w:rsidRPr="00E972BC" w:rsidRDefault="00000000">
      <w:pPr>
        <w:rPr>
          <w:lang w:val="es-ES"/>
        </w:rPr>
      </w:pPr>
      <w:r w:rsidRPr="00E972BC">
        <w:rPr>
          <w:lang w:val="es-ES"/>
        </w:rPr>
        <w:t xml:space="preserve">Enlace: </w:t>
      </w:r>
      <w:hyperlink r:id="rId7">
        <w:r w:rsidRPr="00E972BC">
          <w:rPr>
            <w:color w:val="1F6FEB"/>
            <w:u w:val="single"/>
            <w:lang w:val="es-ES"/>
          </w:rPr>
          <w:t>https://app.prysciencedocs.xyz</w:t>
        </w:r>
      </w:hyperlink>
    </w:p>
    <w:p w14:paraId="553D8223" w14:textId="77777777" w:rsidR="003809A5" w:rsidRPr="00E972BC" w:rsidRDefault="003809A5">
      <w:pPr>
        <w:rPr>
          <w:lang w:val="es-ES"/>
        </w:rPr>
      </w:pPr>
    </w:p>
    <w:p w14:paraId="33B66E21" w14:textId="77777777" w:rsidR="003809A5" w:rsidRPr="00E972BC" w:rsidRDefault="00000000">
      <w:pPr>
        <w:pStyle w:val="Ttulo1"/>
        <w:rPr>
          <w:lang w:val="es-ES"/>
        </w:rPr>
      </w:pPr>
      <w:r w:rsidRPr="00E972BC">
        <w:rPr>
          <w:color w:val="1A1A2E"/>
          <w:lang w:val="es-ES"/>
        </w:rPr>
        <w:t xml:space="preserve">3. Modelos en </w:t>
      </w:r>
      <w:proofErr w:type="spellStart"/>
      <w:r w:rsidRPr="00E972BC">
        <w:rPr>
          <w:color w:val="1A1A2E"/>
          <w:lang w:val="es-ES"/>
        </w:rPr>
        <w:t>HuggingFace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68"/>
        <w:gridCol w:w="2639"/>
        <w:gridCol w:w="3847"/>
      </w:tblGrid>
      <w:tr w:rsidR="003809A5" w14:paraId="235D4E5E" w14:textId="77777777">
        <w:tc>
          <w:tcPr>
            <w:tcW w:w="2946" w:type="dxa"/>
            <w:shd w:val="clear" w:color="auto" w:fill="2D6AA0"/>
          </w:tcPr>
          <w:p w14:paraId="78ABB3AA" w14:textId="77777777" w:rsidR="003809A5" w:rsidRDefault="00000000">
            <w:r>
              <w:rPr>
                <w:b/>
                <w:color w:val="FFFFFF"/>
                <w:sz w:val="20"/>
              </w:rPr>
              <w:t>Tarea</w:t>
            </w:r>
          </w:p>
        </w:tc>
        <w:tc>
          <w:tcPr>
            <w:tcW w:w="2946" w:type="dxa"/>
            <w:shd w:val="clear" w:color="auto" w:fill="2D6AA0"/>
          </w:tcPr>
          <w:p w14:paraId="6E186C21" w14:textId="77777777" w:rsidR="003809A5" w:rsidRDefault="00000000">
            <w:r>
              <w:rPr>
                <w:b/>
                <w:color w:val="FFFFFF"/>
                <w:sz w:val="20"/>
              </w:rPr>
              <w:t>Modelo</w:t>
            </w:r>
          </w:p>
        </w:tc>
        <w:tc>
          <w:tcPr>
            <w:tcW w:w="2946" w:type="dxa"/>
            <w:shd w:val="clear" w:color="auto" w:fill="2D6AA0"/>
          </w:tcPr>
          <w:p w14:paraId="39F91311" w14:textId="77777777" w:rsidR="003809A5" w:rsidRDefault="00000000">
            <w:r>
              <w:rPr>
                <w:b/>
                <w:color w:val="FFFFFF"/>
                <w:sz w:val="20"/>
              </w:rPr>
              <w:t>Enlace</w:t>
            </w:r>
          </w:p>
        </w:tc>
      </w:tr>
      <w:tr w:rsidR="003809A5" w14:paraId="034BEF9C" w14:textId="77777777">
        <w:tc>
          <w:tcPr>
            <w:tcW w:w="2946" w:type="dxa"/>
          </w:tcPr>
          <w:p w14:paraId="4D9421CC" w14:textId="77777777" w:rsidR="003809A5" w:rsidRDefault="00000000">
            <w:r>
              <w:rPr>
                <w:sz w:val="20"/>
              </w:rPr>
              <w:t>T1 — Clasificación IMRaD</w:t>
            </w:r>
          </w:p>
        </w:tc>
        <w:tc>
          <w:tcPr>
            <w:tcW w:w="2946" w:type="dxa"/>
          </w:tcPr>
          <w:p w14:paraId="46E16B0C" w14:textId="77777777" w:rsidR="003809A5" w:rsidRDefault="00000000">
            <w:r>
              <w:rPr>
                <w:sz w:val="20"/>
              </w:rPr>
              <w:t>wiflore/SciBETO-IMRaD</w:t>
            </w:r>
          </w:p>
        </w:tc>
        <w:tc>
          <w:tcPr>
            <w:tcW w:w="2946" w:type="dxa"/>
          </w:tcPr>
          <w:p w14:paraId="50D48054" w14:textId="77777777" w:rsidR="003809A5" w:rsidRDefault="00000000">
            <w:hyperlink r:id="rId8">
              <w:r>
                <w:rPr>
                  <w:color w:val="1F6FEB"/>
                  <w:u w:val="single"/>
                </w:rPr>
                <w:t>https://huggingface.co/wiflore/SciBETO-IMRaD</w:t>
              </w:r>
            </w:hyperlink>
          </w:p>
        </w:tc>
      </w:tr>
      <w:tr w:rsidR="003809A5" w14:paraId="61123499" w14:textId="77777777">
        <w:tc>
          <w:tcPr>
            <w:tcW w:w="2946" w:type="dxa"/>
          </w:tcPr>
          <w:p w14:paraId="1333E607" w14:textId="77777777" w:rsidR="003809A5" w:rsidRDefault="00000000">
            <w:r>
              <w:rPr>
                <w:sz w:val="20"/>
              </w:rPr>
              <w:t>T2 — Contribución</w:t>
            </w:r>
          </w:p>
        </w:tc>
        <w:tc>
          <w:tcPr>
            <w:tcW w:w="2946" w:type="dxa"/>
          </w:tcPr>
          <w:p w14:paraId="490C506B" w14:textId="77777777" w:rsidR="003809A5" w:rsidRDefault="00000000">
            <w:r>
              <w:rPr>
                <w:sz w:val="20"/>
              </w:rPr>
              <w:t>wiflore/SciBETO-T2-contribucion</w:t>
            </w:r>
          </w:p>
        </w:tc>
        <w:tc>
          <w:tcPr>
            <w:tcW w:w="2946" w:type="dxa"/>
          </w:tcPr>
          <w:p w14:paraId="7875FA5A" w14:textId="77777777" w:rsidR="003809A5" w:rsidRDefault="00000000">
            <w:hyperlink r:id="rId9">
              <w:r>
                <w:rPr>
                  <w:color w:val="1F6FEB"/>
                  <w:u w:val="single"/>
                </w:rPr>
                <w:t>https://huggingface.co/wiflore/SciBETO-T2-contribucion</w:t>
              </w:r>
            </w:hyperlink>
          </w:p>
        </w:tc>
      </w:tr>
    </w:tbl>
    <w:p w14:paraId="1278AC9F" w14:textId="77777777" w:rsidR="003809A5" w:rsidRDefault="003809A5"/>
    <w:sectPr w:rsidR="003809A5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9115062">
    <w:abstractNumId w:val="8"/>
  </w:num>
  <w:num w:numId="2" w16cid:durableId="1969313187">
    <w:abstractNumId w:val="6"/>
  </w:num>
  <w:num w:numId="3" w16cid:durableId="1431969147">
    <w:abstractNumId w:val="5"/>
  </w:num>
  <w:num w:numId="4" w16cid:durableId="1969897984">
    <w:abstractNumId w:val="4"/>
  </w:num>
  <w:num w:numId="5" w16cid:durableId="2022275656">
    <w:abstractNumId w:val="7"/>
  </w:num>
  <w:num w:numId="6" w16cid:durableId="31659431">
    <w:abstractNumId w:val="3"/>
  </w:num>
  <w:num w:numId="7" w16cid:durableId="2781423">
    <w:abstractNumId w:val="2"/>
  </w:num>
  <w:num w:numId="8" w16cid:durableId="519592427">
    <w:abstractNumId w:val="1"/>
  </w:num>
  <w:num w:numId="9" w16cid:durableId="2145930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09A5"/>
    <w:rsid w:val="00633F83"/>
    <w:rsid w:val="00AA1D8D"/>
    <w:rsid w:val="00B47730"/>
    <w:rsid w:val="00CB0664"/>
    <w:rsid w:val="00E972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5E2BC5"/>
  <w14:defaultImageDpi w14:val="300"/>
  <w15:docId w15:val="{84AA414D-9869-4C7B-8ADB-713E6B6A4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wiflore/SciBETO-IMRaD" TargetMode="External"/><Relationship Id="rId3" Type="http://schemas.openxmlformats.org/officeDocument/2006/relationships/styles" Target="styles.xml"/><Relationship Id="rId7" Type="http://schemas.openxmlformats.org/officeDocument/2006/relationships/hyperlink" Target="https://app.prysciencedocs.xyz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wiflore/Pry-ScienceDocsSpanish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huggingface.co/wiflore/SciBETO-T2-contribuc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anderson rodriguez</cp:lastModifiedBy>
  <cp:revision>2</cp:revision>
  <cp:lastPrinted>2026-05-21T01:47:00Z</cp:lastPrinted>
  <dcterms:created xsi:type="dcterms:W3CDTF">2013-12-23T23:15:00Z</dcterms:created>
  <dcterms:modified xsi:type="dcterms:W3CDTF">2026-05-21T01:52:00Z</dcterms:modified>
  <cp:category/>
</cp:coreProperties>
</file>