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22820" w14:textId="3CB8B520" w:rsidR="00170A54" w:rsidRPr="00436E16" w:rsidRDefault="00137160" w:rsidP="00170A54">
      <w:pPr>
        <w:pStyle w:val="BodyText"/>
        <w:rPr>
          <w:rFonts w:ascii="Arial" w:hAnsi="Arial" w:cs="Arial"/>
          <w:sz w:val="24"/>
          <w:szCs w:val="24"/>
        </w:rPr>
      </w:pPr>
      <w:r>
        <w:rPr>
          <w:rFonts w:ascii="Arial" w:hAnsi="Arial" w:cs="Arial"/>
          <w:sz w:val="24"/>
          <w:szCs w:val="24"/>
        </w:rPr>
        <w:tab/>
      </w:r>
      <w:r>
        <w:rPr>
          <w:rFonts w:ascii="Arial" w:hAnsi="Arial" w:cs="Arial"/>
          <w:sz w:val="24"/>
          <w:szCs w:val="24"/>
        </w:rPr>
        <w:tab/>
      </w:r>
      <w:r w:rsidR="00175E30" w:rsidRPr="00436E16">
        <w:rPr>
          <w:rFonts w:ascii="Arial" w:hAnsi="Arial" w:cs="Arial"/>
          <w:sz w:val="24"/>
          <w:szCs w:val="24"/>
        </w:rPr>
        <w:tab/>
      </w:r>
      <w:r w:rsidR="00175E30" w:rsidRPr="00436E16">
        <w:rPr>
          <w:rFonts w:ascii="Arial" w:hAnsi="Arial" w:cs="Arial"/>
          <w:sz w:val="24"/>
          <w:szCs w:val="24"/>
        </w:rPr>
        <w:tab/>
      </w:r>
      <w:r w:rsidR="00175E30" w:rsidRPr="00436E16">
        <w:rPr>
          <w:rFonts w:ascii="Arial" w:hAnsi="Arial" w:cs="Arial"/>
          <w:sz w:val="24"/>
          <w:szCs w:val="24"/>
        </w:rPr>
        <w:tab/>
      </w:r>
      <w:r w:rsidR="002C74E8" w:rsidRPr="00436E16">
        <w:rPr>
          <w:rFonts w:ascii="Arial" w:hAnsi="Arial" w:cs="Arial"/>
          <w:sz w:val="24"/>
          <w:szCs w:val="24"/>
        </w:rPr>
        <w:tab/>
      </w:r>
      <w:r w:rsidR="002C74E8" w:rsidRPr="00436E16">
        <w:rPr>
          <w:rFonts w:ascii="Arial" w:hAnsi="Arial" w:cs="Arial"/>
          <w:sz w:val="24"/>
          <w:szCs w:val="24"/>
        </w:rPr>
        <w:tab/>
      </w:r>
      <w:r w:rsidR="002C74E8" w:rsidRPr="00436E16">
        <w:rPr>
          <w:rFonts w:ascii="Arial" w:hAnsi="Arial" w:cs="Arial"/>
          <w:sz w:val="24"/>
          <w:szCs w:val="24"/>
        </w:rPr>
        <w:tab/>
      </w:r>
      <w:r w:rsidR="00F9127F">
        <w:rPr>
          <w:rFonts w:ascii="Arial" w:hAnsi="Arial" w:cs="Arial"/>
          <w:sz w:val="24"/>
          <w:szCs w:val="24"/>
        </w:rPr>
        <w:t>0</w:t>
      </w:r>
      <w:r w:rsidR="009C6059">
        <w:rPr>
          <w:rFonts w:ascii="Arial" w:hAnsi="Arial" w:cs="Arial"/>
          <w:sz w:val="24"/>
          <w:szCs w:val="24"/>
        </w:rPr>
        <w:t>9</w:t>
      </w:r>
      <w:r w:rsidR="00F9127F">
        <w:rPr>
          <w:rFonts w:ascii="Arial" w:hAnsi="Arial" w:cs="Arial"/>
          <w:sz w:val="24"/>
          <w:szCs w:val="24"/>
        </w:rPr>
        <w:t xml:space="preserve"> September</w:t>
      </w:r>
      <w:r w:rsidR="00045125" w:rsidRPr="00436E16">
        <w:rPr>
          <w:rFonts w:ascii="Arial" w:hAnsi="Arial" w:cs="Arial"/>
          <w:sz w:val="24"/>
          <w:szCs w:val="24"/>
        </w:rPr>
        <w:t xml:space="preserve"> 2025</w:t>
      </w:r>
    </w:p>
    <w:p w14:paraId="47B03427" w14:textId="77777777" w:rsidR="00AE7F00" w:rsidRPr="00436E16" w:rsidRDefault="00AE7F00" w:rsidP="00170A54">
      <w:pPr>
        <w:pStyle w:val="BodyText"/>
        <w:rPr>
          <w:rFonts w:ascii="Arial" w:hAnsi="Arial" w:cs="Arial"/>
          <w:sz w:val="24"/>
          <w:szCs w:val="24"/>
        </w:rPr>
      </w:pPr>
    </w:p>
    <w:p w14:paraId="710D6DDC" w14:textId="6AC41C15" w:rsidR="00170A54" w:rsidRPr="00436E16" w:rsidRDefault="00170A54" w:rsidP="00170A54">
      <w:pPr>
        <w:pStyle w:val="BodyText"/>
        <w:rPr>
          <w:rFonts w:ascii="Arial" w:hAnsi="Arial" w:cs="Arial"/>
          <w:sz w:val="24"/>
          <w:szCs w:val="24"/>
        </w:rPr>
      </w:pPr>
      <w:r w:rsidRPr="00436E16">
        <w:rPr>
          <w:rFonts w:ascii="Arial" w:hAnsi="Arial" w:cs="Arial"/>
          <w:sz w:val="24"/>
          <w:szCs w:val="24"/>
        </w:rPr>
        <w:t xml:space="preserve">Dear </w:t>
      </w:r>
      <w:r w:rsidR="00B912E8" w:rsidRPr="00436E16">
        <w:rPr>
          <w:rFonts w:ascii="Arial" w:hAnsi="Arial" w:cs="Arial"/>
          <w:sz w:val="24"/>
          <w:szCs w:val="24"/>
        </w:rPr>
        <w:t>Committee</w:t>
      </w:r>
      <w:r w:rsidR="0095598C" w:rsidRPr="00436E16">
        <w:rPr>
          <w:rFonts w:ascii="Arial" w:hAnsi="Arial" w:cs="Arial"/>
          <w:sz w:val="24"/>
          <w:szCs w:val="24"/>
        </w:rPr>
        <w:t xml:space="preserve"> Members</w:t>
      </w:r>
      <w:r w:rsidRPr="00436E16">
        <w:rPr>
          <w:rFonts w:ascii="Arial" w:hAnsi="Arial" w:cs="Arial"/>
          <w:sz w:val="24"/>
          <w:szCs w:val="24"/>
        </w:rPr>
        <w:t>:</w:t>
      </w:r>
    </w:p>
    <w:p w14:paraId="2B3C8271" w14:textId="77777777" w:rsidR="00170A54" w:rsidRPr="00436E16" w:rsidRDefault="00170A54" w:rsidP="00170A54">
      <w:pPr>
        <w:pStyle w:val="BodyText"/>
        <w:rPr>
          <w:rFonts w:ascii="Arial" w:hAnsi="Arial" w:cs="Arial"/>
          <w:sz w:val="24"/>
          <w:szCs w:val="24"/>
        </w:rPr>
      </w:pPr>
    </w:p>
    <w:p w14:paraId="38B72894" w14:textId="4C191C61" w:rsidR="00C45AE7" w:rsidRPr="00436E16" w:rsidRDefault="00170A54" w:rsidP="008D7189">
      <w:pPr>
        <w:rPr>
          <w:rFonts w:ascii="Arial" w:hAnsi="Arial" w:cs="Arial"/>
        </w:rPr>
      </w:pPr>
      <w:r w:rsidRPr="00436E16">
        <w:rPr>
          <w:rFonts w:ascii="Arial" w:hAnsi="Arial" w:cs="Arial"/>
        </w:rPr>
        <w:t xml:space="preserve">I am writing to apply for the </w:t>
      </w:r>
      <w:r w:rsidR="0095598C" w:rsidRPr="00436E16">
        <w:rPr>
          <w:rFonts w:ascii="Arial" w:hAnsi="Arial" w:cs="Arial"/>
        </w:rPr>
        <w:t>Herbert Reich Chair of Natural Science at Deep Springs College</w:t>
      </w:r>
      <w:r w:rsidRPr="00436E16">
        <w:rPr>
          <w:rFonts w:ascii="Arial" w:hAnsi="Arial" w:cs="Arial"/>
        </w:rPr>
        <w:t xml:space="preserve">. </w:t>
      </w:r>
      <w:r w:rsidR="00336FE2" w:rsidRPr="00436E16">
        <w:rPr>
          <w:rFonts w:ascii="Arial" w:hAnsi="Arial" w:cs="Arial"/>
        </w:rPr>
        <w:t>T</w:t>
      </w:r>
      <w:r w:rsidR="002238E1" w:rsidRPr="00436E16">
        <w:rPr>
          <w:rFonts w:ascii="Arial" w:hAnsi="Arial" w:cs="Arial"/>
        </w:rPr>
        <w:t xml:space="preserve">he Deep Springs environment looks to me like the kind of place that anyone who loves teaching and learning with students </w:t>
      </w:r>
      <w:r w:rsidR="00C45AE7" w:rsidRPr="00436E16">
        <w:rPr>
          <w:rFonts w:ascii="Arial" w:hAnsi="Arial" w:cs="Arial"/>
        </w:rPr>
        <w:t xml:space="preserve">in a </w:t>
      </w:r>
      <w:r w:rsidR="005C3B10" w:rsidRPr="00436E16">
        <w:rPr>
          <w:rFonts w:ascii="Arial" w:hAnsi="Arial" w:cs="Arial"/>
        </w:rPr>
        <w:t xml:space="preserve">beautiful </w:t>
      </w:r>
      <w:r w:rsidR="00C45AE7" w:rsidRPr="00436E16">
        <w:rPr>
          <w:rFonts w:ascii="Arial" w:hAnsi="Arial" w:cs="Arial"/>
        </w:rPr>
        <w:t xml:space="preserve">natural setting would want to be. </w:t>
      </w:r>
    </w:p>
    <w:p w14:paraId="3FC87B4E" w14:textId="77777777" w:rsidR="00C45AE7" w:rsidRPr="00436E16" w:rsidRDefault="00C45AE7" w:rsidP="008D7189">
      <w:pPr>
        <w:rPr>
          <w:rFonts w:ascii="Arial" w:hAnsi="Arial" w:cs="Arial"/>
        </w:rPr>
      </w:pPr>
    </w:p>
    <w:p w14:paraId="3B9E2C72" w14:textId="5B8B5795" w:rsidR="007E37F7" w:rsidRPr="00436E16" w:rsidRDefault="00F916BE" w:rsidP="007E37F7">
      <w:pPr>
        <w:rPr>
          <w:rFonts w:ascii="Arial" w:hAnsi="Arial" w:cs="Arial"/>
        </w:rPr>
      </w:pPr>
      <w:r>
        <w:rPr>
          <w:rFonts w:ascii="Arial" w:hAnsi="Arial" w:cs="Arial"/>
        </w:rPr>
        <w:t xml:space="preserve">The mission of Deep Springs is </w:t>
      </w:r>
      <w:r w:rsidR="00042AD8">
        <w:rPr>
          <w:rFonts w:ascii="Arial" w:hAnsi="Arial" w:cs="Arial"/>
        </w:rPr>
        <w:t>to</w:t>
      </w:r>
      <w:r w:rsidR="004E4FB2">
        <w:rPr>
          <w:rFonts w:ascii="Arial" w:hAnsi="Arial" w:cs="Arial"/>
        </w:rPr>
        <w:t xml:space="preserve"> prepare</w:t>
      </w:r>
      <w:r>
        <w:rPr>
          <w:rFonts w:ascii="Arial" w:hAnsi="Arial" w:cs="Arial"/>
        </w:rPr>
        <w:t xml:space="preserve"> students for a life of service through </w:t>
      </w:r>
      <w:r w:rsidR="004E4FB2">
        <w:rPr>
          <w:rFonts w:ascii="Arial" w:hAnsi="Arial" w:cs="Arial"/>
        </w:rPr>
        <w:t>academ</w:t>
      </w:r>
      <w:r w:rsidR="002A33FA">
        <w:rPr>
          <w:rFonts w:ascii="Arial" w:hAnsi="Arial" w:cs="Arial"/>
        </w:rPr>
        <w:t xml:space="preserve">ic </w:t>
      </w:r>
      <w:r w:rsidR="001137F5">
        <w:rPr>
          <w:rFonts w:ascii="Arial" w:hAnsi="Arial" w:cs="Arial"/>
        </w:rPr>
        <w:t xml:space="preserve">study, self-governance, and manual labor. This approach </w:t>
      </w:r>
      <w:r>
        <w:rPr>
          <w:rFonts w:ascii="Arial" w:hAnsi="Arial" w:cs="Arial"/>
        </w:rPr>
        <w:t>resonates with me</w:t>
      </w:r>
      <w:r w:rsidR="00CC187C">
        <w:rPr>
          <w:rFonts w:ascii="Arial" w:hAnsi="Arial" w:cs="Arial"/>
        </w:rPr>
        <w:t xml:space="preserve">, </w:t>
      </w:r>
      <w:r w:rsidR="002A33FA">
        <w:rPr>
          <w:rFonts w:ascii="Arial" w:hAnsi="Arial" w:cs="Arial"/>
        </w:rPr>
        <w:t xml:space="preserve">in part </w:t>
      </w:r>
      <w:r w:rsidR="00CC187C">
        <w:rPr>
          <w:rFonts w:ascii="Arial" w:hAnsi="Arial" w:cs="Arial"/>
        </w:rPr>
        <w:t>because s</w:t>
      </w:r>
      <w:r>
        <w:rPr>
          <w:rFonts w:ascii="Arial" w:hAnsi="Arial" w:cs="Arial"/>
        </w:rPr>
        <w:t xml:space="preserve">everal years ago I lived </w:t>
      </w:r>
      <w:r w:rsidR="007E37F7" w:rsidRPr="00436E16">
        <w:rPr>
          <w:rFonts w:ascii="Arial" w:hAnsi="Arial" w:cs="Arial"/>
        </w:rPr>
        <w:t>and work</w:t>
      </w:r>
      <w:r>
        <w:rPr>
          <w:rFonts w:ascii="Arial" w:hAnsi="Arial" w:cs="Arial"/>
        </w:rPr>
        <w:t>ed</w:t>
      </w:r>
      <w:r w:rsidR="007E37F7" w:rsidRPr="00436E16">
        <w:rPr>
          <w:rFonts w:ascii="Arial" w:hAnsi="Arial" w:cs="Arial"/>
        </w:rPr>
        <w:t xml:space="preserve"> year-round at YMCA camps while teaching environmental education. During this time, I taught</w:t>
      </w:r>
      <w:r w:rsidR="00E37702">
        <w:rPr>
          <w:rFonts w:ascii="Arial" w:hAnsi="Arial" w:cs="Arial"/>
        </w:rPr>
        <w:t xml:space="preserve"> outdoor classes to</w:t>
      </w:r>
      <w:r w:rsidR="007E37F7" w:rsidRPr="00436E16">
        <w:rPr>
          <w:rFonts w:ascii="Arial" w:hAnsi="Arial" w:cs="Arial"/>
        </w:rPr>
        <w:t xml:space="preserve"> ~12-year-olds from local schools while they stayed at the camp. For the days each school was on site, our small team taught their classes, </w:t>
      </w:r>
      <w:r w:rsidR="00E42F49">
        <w:rPr>
          <w:rFonts w:ascii="Arial" w:hAnsi="Arial" w:cs="Arial"/>
        </w:rPr>
        <w:t xml:space="preserve">ate </w:t>
      </w:r>
      <w:r w:rsidR="0008529C">
        <w:rPr>
          <w:rFonts w:ascii="Arial" w:hAnsi="Arial" w:cs="Arial"/>
        </w:rPr>
        <w:t xml:space="preserve">our </w:t>
      </w:r>
      <w:r w:rsidR="007E37F7" w:rsidRPr="00436E16">
        <w:rPr>
          <w:rFonts w:ascii="Arial" w:hAnsi="Arial" w:cs="Arial"/>
        </w:rPr>
        <w:t>meals</w:t>
      </w:r>
      <w:r w:rsidR="0020587F">
        <w:rPr>
          <w:rFonts w:ascii="Arial" w:hAnsi="Arial" w:cs="Arial"/>
        </w:rPr>
        <w:t xml:space="preserve"> in the same dining hall, and </w:t>
      </w:r>
      <w:r w:rsidR="007E37F7" w:rsidRPr="00436E16">
        <w:rPr>
          <w:rFonts w:ascii="Arial" w:hAnsi="Arial" w:cs="Arial"/>
        </w:rPr>
        <w:t>provided their evening entertainment</w:t>
      </w:r>
      <w:r w:rsidR="0020587F">
        <w:rPr>
          <w:rFonts w:ascii="Arial" w:hAnsi="Arial" w:cs="Arial"/>
        </w:rPr>
        <w:t xml:space="preserve"> (such as </w:t>
      </w:r>
      <w:r w:rsidR="007F2993">
        <w:rPr>
          <w:rFonts w:ascii="Arial" w:hAnsi="Arial" w:cs="Arial"/>
        </w:rPr>
        <w:t xml:space="preserve">taking kids from Brooklyn on </w:t>
      </w:r>
      <w:r w:rsidR="005934E5">
        <w:rPr>
          <w:rFonts w:ascii="Arial" w:hAnsi="Arial" w:cs="Arial"/>
        </w:rPr>
        <w:t xml:space="preserve">a </w:t>
      </w:r>
      <w:r w:rsidR="00CF633D">
        <w:rPr>
          <w:rFonts w:ascii="Arial" w:hAnsi="Arial" w:cs="Arial"/>
        </w:rPr>
        <w:t>night hike in the woods with no flashlights</w:t>
      </w:r>
      <w:r w:rsidR="0020587F">
        <w:rPr>
          <w:rFonts w:ascii="Arial" w:hAnsi="Arial" w:cs="Arial"/>
        </w:rPr>
        <w:t>)</w:t>
      </w:r>
      <w:r w:rsidR="00CF633D">
        <w:rPr>
          <w:rFonts w:ascii="Arial" w:hAnsi="Arial" w:cs="Arial"/>
        </w:rPr>
        <w:t xml:space="preserve">. </w:t>
      </w:r>
      <w:r w:rsidR="00C24297">
        <w:rPr>
          <w:rFonts w:ascii="Arial" w:hAnsi="Arial" w:cs="Arial"/>
        </w:rPr>
        <w:t xml:space="preserve">After teaching one group from New York City, </w:t>
      </w:r>
      <w:r w:rsidR="00897403">
        <w:rPr>
          <w:rFonts w:ascii="Arial" w:hAnsi="Arial" w:cs="Arial"/>
        </w:rPr>
        <w:t xml:space="preserve">I was on a day off in the City and by extreme chance happened by their school </w:t>
      </w:r>
      <w:r w:rsidR="0082624E">
        <w:rPr>
          <w:rFonts w:ascii="Arial" w:hAnsi="Arial" w:cs="Arial"/>
        </w:rPr>
        <w:t xml:space="preserve">at afternoon dismissal. The kids recognized us, told their teachers, </w:t>
      </w:r>
      <w:r w:rsidR="00BA0DAE">
        <w:rPr>
          <w:rFonts w:ascii="Arial" w:hAnsi="Arial" w:cs="Arial"/>
        </w:rPr>
        <w:t xml:space="preserve">and we were </w:t>
      </w:r>
      <w:r w:rsidR="0082624E">
        <w:rPr>
          <w:rFonts w:ascii="Arial" w:hAnsi="Arial" w:cs="Arial"/>
        </w:rPr>
        <w:t xml:space="preserve">invited </w:t>
      </w:r>
      <w:r w:rsidR="00BA0DAE">
        <w:rPr>
          <w:rFonts w:ascii="Arial" w:hAnsi="Arial" w:cs="Arial"/>
        </w:rPr>
        <w:t>into the school building</w:t>
      </w:r>
      <w:r w:rsidR="000C5D4C">
        <w:rPr>
          <w:rFonts w:ascii="Arial" w:hAnsi="Arial" w:cs="Arial"/>
        </w:rPr>
        <w:t xml:space="preserve"> as guests</w:t>
      </w:r>
      <w:r w:rsidR="00BA0DAE">
        <w:rPr>
          <w:rFonts w:ascii="Arial" w:hAnsi="Arial" w:cs="Arial"/>
        </w:rPr>
        <w:t xml:space="preserve">. It was incredible to </w:t>
      </w:r>
      <w:r w:rsidR="00403527">
        <w:rPr>
          <w:rFonts w:ascii="Arial" w:hAnsi="Arial" w:cs="Arial"/>
        </w:rPr>
        <w:t xml:space="preserve">hear the kids remember their outdoor education experience, see the excitement in their faces, and have the teachers recognize the impact </w:t>
      </w:r>
      <w:r w:rsidR="00642F01">
        <w:rPr>
          <w:rFonts w:ascii="Arial" w:hAnsi="Arial" w:cs="Arial"/>
        </w:rPr>
        <w:t>of their trip</w:t>
      </w:r>
      <w:r w:rsidR="00BA0DAE">
        <w:rPr>
          <w:rFonts w:ascii="Arial" w:hAnsi="Arial" w:cs="Arial"/>
        </w:rPr>
        <w:t xml:space="preserve">. </w:t>
      </w:r>
      <w:r w:rsidR="007E37F7" w:rsidRPr="00436E16">
        <w:rPr>
          <w:rFonts w:ascii="Arial" w:hAnsi="Arial" w:cs="Arial"/>
        </w:rPr>
        <w:t>I loved my time teaching outdoor education, because of the tight community, the frequent time outside</w:t>
      </w:r>
      <w:r w:rsidR="00BE03E5">
        <w:rPr>
          <w:rFonts w:ascii="Arial" w:hAnsi="Arial" w:cs="Arial"/>
        </w:rPr>
        <w:t>, and the impact we made on students</w:t>
      </w:r>
      <w:r w:rsidR="007E37F7" w:rsidRPr="00436E16">
        <w:rPr>
          <w:rFonts w:ascii="Arial" w:hAnsi="Arial" w:cs="Arial"/>
        </w:rPr>
        <w:t xml:space="preserve">. </w:t>
      </w:r>
    </w:p>
    <w:p w14:paraId="2FC3F77E" w14:textId="539386CE" w:rsidR="007E37F7" w:rsidRPr="00436E16" w:rsidRDefault="007E37F7" w:rsidP="007E37F7">
      <w:pPr>
        <w:rPr>
          <w:rFonts w:ascii="Arial" w:hAnsi="Arial" w:cs="Arial"/>
        </w:rPr>
      </w:pPr>
    </w:p>
    <w:p w14:paraId="4C493F32" w14:textId="0FD27917" w:rsidR="00322256" w:rsidRPr="00436E16" w:rsidRDefault="000E649F" w:rsidP="008D7189">
      <w:pPr>
        <w:rPr>
          <w:rFonts w:ascii="Arial" w:hAnsi="Arial" w:cs="Arial"/>
        </w:rPr>
      </w:pPr>
      <w:r>
        <w:rPr>
          <w:rFonts w:ascii="Arial" w:hAnsi="Arial" w:cs="Arial"/>
        </w:rPr>
        <w:t xml:space="preserve">Deep Springs </w:t>
      </w:r>
      <w:r w:rsidR="00EF5474">
        <w:rPr>
          <w:rFonts w:ascii="Arial" w:hAnsi="Arial" w:cs="Arial"/>
        </w:rPr>
        <w:t xml:space="preserve">academics </w:t>
      </w:r>
      <w:r>
        <w:rPr>
          <w:rFonts w:ascii="Arial" w:hAnsi="Arial" w:cs="Arial"/>
        </w:rPr>
        <w:t>focus</w:t>
      </w:r>
      <w:r w:rsidR="007862A8">
        <w:rPr>
          <w:rFonts w:ascii="Arial" w:hAnsi="Arial" w:cs="Arial"/>
        </w:rPr>
        <w:t>es</w:t>
      </w:r>
      <w:r>
        <w:rPr>
          <w:rFonts w:ascii="Arial" w:hAnsi="Arial" w:cs="Arial"/>
        </w:rPr>
        <w:t xml:space="preserve"> on </w:t>
      </w:r>
      <w:r w:rsidR="003B6A70">
        <w:rPr>
          <w:rFonts w:ascii="Arial" w:hAnsi="Arial" w:cs="Arial"/>
        </w:rPr>
        <w:t>small-group experiences</w:t>
      </w:r>
      <w:r w:rsidR="00357735">
        <w:rPr>
          <w:rFonts w:ascii="Arial" w:hAnsi="Arial" w:cs="Arial"/>
        </w:rPr>
        <w:t xml:space="preserve"> and</w:t>
      </w:r>
      <w:r w:rsidR="003B6A70">
        <w:rPr>
          <w:rFonts w:ascii="Arial" w:hAnsi="Arial" w:cs="Arial"/>
        </w:rPr>
        <w:t xml:space="preserve"> student creation of learning</w:t>
      </w:r>
      <w:r>
        <w:rPr>
          <w:rFonts w:ascii="Arial" w:hAnsi="Arial" w:cs="Arial"/>
        </w:rPr>
        <w:t xml:space="preserve">. </w:t>
      </w:r>
      <w:r w:rsidR="00D86BF4" w:rsidRPr="00436E16">
        <w:rPr>
          <w:rFonts w:ascii="Arial" w:hAnsi="Arial" w:cs="Arial"/>
        </w:rPr>
        <w:t>My qualifications for the position come from 22 years of teaching college biology</w:t>
      </w:r>
      <w:r w:rsidR="003A63D9">
        <w:rPr>
          <w:rFonts w:ascii="Arial" w:hAnsi="Arial" w:cs="Arial"/>
        </w:rPr>
        <w:t xml:space="preserve">, including </w:t>
      </w:r>
      <w:r w:rsidR="002E4719" w:rsidRPr="00436E16">
        <w:rPr>
          <w:rFonts w:ascii="Arial" w:hAnsi="Arial" w:cs="Arial"/>
        </w:rPr>
        <w:t>running a productive</w:t>
      </w:r>
      <w:r w:rsidR="00E37AAE" w:rsidRPr="00436E16">
        <w:rPr>
          <w:rFonts w:ascii="Arial" w:hAnsi="Arial" w:cs="Arial"/>
        </w:rPr>
        <w:t xml:space="preserve">, undergraduate-centered </w:t>
      </w:r>
      <w:r w:rsidR="002E4719" w:rsidRPr="00436E16">
        <w:rPr>
          <w:rFonts w:ascii="Arial" w:hAnsi="Arial" w:cs="Arial"/>
        </w:rPr>
        <w:t>research lab</w:t>
      </w:r>
      <w:r w:rsidR="00E37AAE" w:rsidRPr="00436E16">
        <w:rPr>
          <w:rFonts w:ascii="Arial" w:hAnsi="Arial" w:cs="Arial"/>
        </w:rPr>
        <w:t xml:space="preserve">. </w:t>
      </w:r>
      <w:r w:rsidR="00F97EB9" w:rsidRPr="00436E16">
        <w:rPr>
          <w:rFonts w:ascii="Arial" w:hAnsi="Arial" w:cs="Arial"/>
        </w:rPr>
        <w:t>I</w:t>
      </w:r>
      <w:r w:rsidR="00E37AAE" w:rsidRPr="00436E16">
        <w:rPr>
          <w:rFonts w:ascii="Arial" w:hAnsi="Arial" w:cs="Arial"/>
        </w:rPr>
        <w:t>n 2023 I was awarded the Distinguished Professor award</w:t>
      </w:r>
      <w:r w:rsidR="0021082B">
        <w:rPr>
          <w:rFonts w:ascii="Arial" w:hAnsi="Arial" w:cs="Arial"/>
        </w:rPr>
        <w:t xml:space="preserve"> at the University of North Florida (UNF)</w:t>
      </w:r>
      <w:r w:rsidR="00E37AAE" w:rsidRPr="00436E16">
        <w:rPr>
          <w:rFonts w:ascii="Arial" w:hAnsi="Arial" w:cs="Arial"/>
        </w:rPr>
        <w:t xml:space="preserve">, the highest </w:t>
      </w:r>
      <w:r w:rsidR="005578E5" w:rsidRPr="00436E16">
        <w:rPr>
          <w:rFonts w:ascii="Arial" w:hAnsi="Arial" w:cs="Arial"/>
        </w:rPr>
        <w:t xml:space="preserve">campus award for career-long success in </w:t>
      </w:r>
      <w:r w:rsidR="00F778FF" w:rsidRPr="00436E16">
        <w:rPr>
          <w:rFonts w:ascii="Arial" w:hAnsi="Arial" w:cs="Arial"/>
        </w:rPr>
        <w:t>teaching, scholarship, and service</w:t>
      </w:r>
      <w:r w:rsidR="00F97EB9" w:rsidRPr="00436E16">
        <w:rPr>
          <w:rFonts w:ascii="Arial" w:hAnsi="Arial" w:cs="Arial"/>
        </w:rPr>
        <w:t xml:space="preserve">, with only one awarded </w:t>
      </w:r>
      <w:r w:rsidR="00F778FF" w:rsidRPr="00436E16">
        <w:rPr>
          <w:rFonts w:ascii="Arial" w:hAnsi="Arial" w:cs="Arial"/>
        </w:rPr>
        <w:t>each year</w:t>
      </w:r>
      <w:r w:rsidR="003237B9" w:rsidRPr="00436E16">
        <w:rPr>
          <w:rFonts w:ascii="Arial" w:hAnsi="Arial" w:cs="Arial"/>
        </w:rPr>
        <w:t xml:space="preserve">. </w:t>
      </w:r>
    </w:p>
    <w:p w14:paraId="703E8A44" w14:textId="77E43AE6" w:rsidR="00322256" w:rsidRDefault="00322256" w:rsidP="008D7189">
      <w:pPr>
        <w:rPr>
          <w:rFonts w:ascii="Arial" w:hAnsi="Arial" w:cs="Arial"/>
        </w:rPr>
      </w:pPr>
    </w:p>
    <w:p w14:paraId="2EBC0881" w14:textId="05B21A06" w:rsidR="000E649F" w:rsidRPr="00436E16" w:rsidRDefault="000E649F" w:rsidP="000E649F">
      <w:pPr>
        <w:rPr>
          <w:rFonts w:ascii="Arial" w:hAnsi="Arial" w:cs="Arial"/>
        </w:rPr>
      </w:pPr>
      <w:r>
        <w:rPr>
          <w:rFonts w:ascii="Arial" w:hAnsi="Arial" w:cs="Arial"/>
        </w:rPr>
        <w:t xml:space="preserve">I have taught </w:t>
      </w:r>
      <w:r w:rsidR="00E3601C">
        <w:rPr>
          <w:rFonts w:ascii="Arial" w:hAnsi="Arial" w:cs="Arial"/>
        </w:rPr>
        <w:t>about five</w:t>
      </w:r>
      <w:r>
        <w:rPr>
          <w:rFonts w:ascii="Arial" w:hAnsi="Arial" w:cs="Arial"/>
        </w:rPr>
        <w:t xml:space="preserve"> courses per year</w:t>
      </w:r>
      <w:r w:rsidR="00E817C1">
        <w:rPr>
          <w:rFonts w:ascii="Arial" w:hAnsi="Arial" w:cs="Arial"/>
        </w:rPr>
        <w:t xml:space="preserve"> at UNF</w:t>
      </w:r>
      <w:r>
        <w:rPr>
          <w:rFonts w:ascii="Arial" w:hAnsi="Arial" w:cs="Arial"/>
        </w:rPr>
        <w:t xml:space="preserve">. These courses have included Human Physiology, Animal Physiology, General Zoology, and labs for all three of these. My favorite courses depend less on the course content and more on the activities in the course and the opportunities </w:t>
      </w:r>
      <w:r w:rsidR="00E4081F">
        <w:rPr>
          <w:rFonts w:ascii="Arial" w:hAnsi="Arial" w:cs="Arial"/>
        </w:rPr>
        <w:t xml:space="preserve">created </w:t>
      </w:r>
      <w:r>
        <w:rPr>
          <w:rFonts w:ascii="Arial" w:hAnsi="Arial" w:cs="Arial"/>
        </w:rPr>
        <w:t>for interaction with students. I have incorporated seminar-style discussions (usually of primary papers) into several of my lecture courses. Better, I have converted labs for these courses into Course-based Undergraduate Research Experiences (CUREs). Students learn how to run a standard experiment, develop a prospectus on their own projects within this system, then run their experiment</w:t>
      </w:r>
      <w:r w:rsidR="0071563C">
        <w:rPr>
          <w:rFonts w:ascii="Arial" w:hAnsi="Arial" w:cs="Arial"/>
        </w:rPr>
        <w:t>,</w:t>
      </w:r>
      <w:r>
        <w:rPr>
          <w:rFonts w:ascii="Arial" w:hAnsi="Arial" w:cs="Arial"/>
        </w:rPr>
        <w:t xml:space="preserve"> and </w:t>
      </w:r>
      <w:r w:rsidR="0071563C">
        <w:rPr>
          <w:rFonts w:ascii="Arial" w:hAnsi="Arial" w:cs="Arial"/>
        </w:rPr>
        <w:t xml:space="preserve">finally </w:t>
      </w:r>
      <w:r>
        <w:rPr>
          <w:rFonts w:ascii="Arial" w:hAnsi="Arial" w:cs="Arial"/>
        </w:rPr>
        <w:t>report on it. This approach gives students more opportunities for active and creati</w:t>
      </w:r>
      <w:r w:rsidR="00297FCE">
        <w:rPr>
          <w:rFonts w:ascii="Arial" w:hAnsi="Arial" w:cs="Arial"/>
        </w:rPr>
        <w:t>ve</w:t>
      </w:r>
      <w:r>
        <w:rPr>
          <w:rFonts w:ascii="Arial" w:hAnsi="Arial" w:cs="Arial"/>
        </w:rPr>
        <w:t xml:space="preserve"> learning. And a bonus for me is that they are more fun to teach. </w:t>
      </w:r>
    </w:p>
    <w:p w14:paraId="180638B9" w14:textId="0D125980" w:rsidR="000E649F" w:rsidRDefault="000E649F" w:rsidP="000E649F">
      <w:pPr>
        <w:tabs>
          <w:tab w:val="left" w:pos="3410"/>
        </w:tabs>
        <w:rPr>
          <w:rFonts w:ascii="Arial" w:hAnsi="Arial" w:cs="Arial"/>
        </w:rPr>
      </w:pPr>
      <w:r>
        <w:rPr>
          <w:rFonts w:ascii="Arial" w:hAnsi="Arial" w:cs="Arial"/>
        </w:rPr>
        <w:tab/>
      </w:r>
    </w:p>
    <w:p w14:paraId="542F032D" w14:textId="4550F294" w:rsidR="003D6A45" w:rsidRDefault="00874DB5" w:rsidP="008D7189">
      <w:pPr>
        <w:rPr>
          <w:rFonts w:ascii="Arial" w:hAnsi="Arial" w:cs="Arial"/>
        </w:rPr>
      </w:pPr>
      <w:r w:rsidRPr="00436E16">
        <w:rPr>
          <w:rFonts w:ascii="Arial" w:hAnsi="Arial" w:cs="Arial"/>
        </w:rPr>
        <w:t>M</w:t>
      </w:r>
      <w:r w:rsidR="00A919F4" w:rsidRPr="00436E16">
        <w:rPr>
          <w:rFonts w:ascii="Arial" w:hAnsi="Arial" w:cs="Arial"/>
        </w:rPr>
        <w:t xml:space="preserve">y favorite part of my job </w:t>
      </w:r>
      <w:r w:rsidRPr="00436E16">
        <w:rPr>
          <w:rFonts w:ascii="Arial" w:hAnsi="Arial" w:cs="Arial"/>
        </w:rPr>
        <w:t xml:space="preserve">at UNF </w:t>
      </w:r>
      <w:r w:rsidR="00A919F4" w:rsidRPr="00436E16">
        <w:rPr>
          <w:rFonts w:ascii="Arial" w:hAnsi="Arial" w:cs="Arial"/>
        </w:rPr>
        <w:t>has always been conducting research with students</w:t>
      </w:r>
      <w:r w:rsidR="00D17054">
        <w:rPr>
          <w:rFonts w:ascii="Arial" w:hAnsi="Arial" w:cs="Arial"/>
        </w:rPr>
        <w:t xml:space="preserve">, which </w:t>
      </w:r>
      <w:r w:rsidR="00B86AE3">
        <w:rPr>
          <w:rFonts w:ascii="Arial" w:hAnsi="Arial" w:cs="Arial"/>
        </w:rPr>
        <w:t xml:space="preserve">involves </w:t>
      </w:r>
      <w:r w:rsidR="00ED7091">
        <w:rPr>
          <w:rFonts w:ascii="Arial" w:hAnsi="Arial" w:cs="Arial"/>
        </w:rPr>
        <w:t xml:space="preserve">mentoring </w:t>
      </w:r>
      <w:r w:rsidR="00B86AE3">
        <w:rPr>
          <w:rFonts w:ascii="Arial" w:hAnsi="Arial" w:cs="Arial"/>
        </w:rPr>
        <w:t xml:space="preserve">individuals </w:t>
      </w:r>
      <w:r w:rsidR="00ED7091">
        <w:rPr>
          <w:rFonts w:ascii="Arial" w:hAnsi="Arial" w:cs="Arial"/>
        </w:rPr>
        <w:t xml:space="preserve">and </w:t>
      </w:r>
      <w:r w:rsidR="00B86AE3">
        <w:rPr>
          <w:rFonts w:ascii="Arial" w:hAnsi="Arial" w:cs="Arial"/>
        </w:rPr>
        <w:t>small groups</w:t>
      </w:r>
      <w:r w:rsidR="00F50FB7" w:rsidRPr="00436E16">
        <w:rPr>
          <w:rFonts w:ascii="Arial" w:hAnsi="Arial" w:cs="Arial"/>
        </w:rPr>
        <w:t xml:space="preserve">. </w:t>
      </w:r>
      <w:r w:rsidR="00E525BD">
        <w:rPr>
          <w:rFonts w:ascii="Arial" w:hAnsi="Arial" w:cs="Arial"/>
        </w:rPr>
        <w:t xml:space="preserve">A </w:t>
      </w:r>
      <w:r w:rsidR="00F6186A">
        <w:rPr>
          <w:rFonts w:ascii="Arial" w:hAnsi="Arial" w:cs="Arial"/>
        </w:rPr>
        <w:t xml:space="preserve">key part of training students in research is guiding them through </w:t>
      </w:r>
      <w:r w:rsidR="00757DFE">
        <w:rPr>
          <w:rFonts w:ascii="Arial" w:hAnsi="Arial" w:cs="Arial"/>
        </w:rPr>
        <w:t xml:space="preserve">both oral and written presentations. </w:t>
      </w:r>
      <w:r w:rsidR="00EA4712">
        <w:rPr>
          <w:rFonts w:ascii="Arial" w:hAnsi="Arial" w:cs="Arial"/>
        </w:rPr>
        <w:t xml:space="preserve">UNF Biology’s capstone course is Senior Seminar, which involves </w:t>
      </w:r>
      <w:r w:rsidR="006B0777">
        <w:rPr>
          <w:rFonts w:ascii="Arial" w:hAnsi="Arial" w:cs="Arial"/>
        </w:rPr>
        <w:t xml:space="preserve">writing a 10-page paper and giving a 12-minute talk. </w:t>
      </w:r>
      <w:r w:rsidR="00805AFD">
        <w:rPr>
          <w:rFonts w:ascii="Arial" w:hAnsi="Arial" w:cs="Arial"/>
        </w:rPr>
        <w:t xml:space="preserve">I mentor all my research students for Senior Seminar, as well as </w:t>
      </w:r>
      <w:r w:rsidR="00103E83">
        <w:rPr>
          <w:rFonts w:ascii="Arial" w:hAnsi="Arial" w:cs="Arial"/>
        </w:rPr>
        <w:t>about five</w:t>
      </w:r>
      <w:r w:rsidR="00805AFD">
        <w:rPr>
          <w:rFonts w:ascii="Arial" w:hAnsi="Arial" w:cs="Arial"/>
        </w:rPr>
        <w:t xml:space="preserve"> non-lab students </w:t>
      </w:r>
      <w:r w:rsidR="007E25DD">
        <w:rPr>
          <w:rFonts w:ascii="Arial" w:hAnsi="Arial" w:cs="Arial"/>
        </w:rPr>
        <w:t xml:space="preserve">writing </w:t>
      </w:r>
      <w:r w:rsidR="007E25DD">
        <w:rPr>
          <w:rFonts w:ascii="Arial" w:hAnsi="Arial" w:cs="Arial"/>
        </w:rPr>
        <w:lastRenderedPageBreak/>
        <w:t>review papers</w:t>
      </w:r>
      <w:r w:rsidR="00103E83">
        <w:rPr>
          <w:rFonts w:ascii="Arial" w:hAnsi="Arial" w:cs="Arial"/>
        </w:rPr>
        <w:t xml:space="preserve"> per year</w:t>
      </w:r>
      <w:r w:rsidR="007E25DD">
        <w:rPr>
          <w:rFonts w:ascii="Arial" w:hAnsi="Arial" w:cs="Arial"/>
        </w:rPr>
        <w:t>. In my research lab, my</w:t>
      </w:r>
      <w:r w:rsidR="00EA4712">
        <w:rPr>
          <w:rFonts w:ascii="Arial" w:hAnsi="Arial" w:cs="Arial"/>
        </w:rPr>
        <w:t xml:space="preserve"> goal is that every student </w:t>
      </w:r>
      <w:r w:rsidR="007E25DD">
        <w:rPr>
          <w:rFonts w:ascii="Arial" w:hAnsi="Arial" w:cs="Arial"/>
        </w:rPr>
        <w:t xml:space="preserve">who works in the lab for a year </w:t>
      </w:r>
      <w:r w:rsidR="000A46C7">
        <w:rPr>
          <w:rFonts w:ascii="Arial" w:hAnsi="Arial" w:cs="Arial"/>
        </w:rPr>
        <w:t>presents a poster on campus. Most years, we have one or two students present a poster at a</w:t>
      </w:r>
      <w:r w:rsidR="000D27E7">
        <w:rPr>
          <w:rFonts w:ascii="Arial" w:hAnsi="Arial" w:cs="Arial"/>
        </w:rPr>
        <w:t xml:space="preserve"> national conference. Further, </w:t>
      </w:r>
      <w:r w:rsidR="00D36177">
        <w:rPr>
          <w:rFonts w:ascii="Arial" w:hAnsi="Arial" w:cs="Arial"/>
        </w:rPr>
        <w:t xml:space="preserve">many of my </w:t>
      </w:r>
      <w:r w:rsidR="00903935">
        <w:rPr>
          <w:rFonts w:ascii="Arial" w:hAnsi="Arial" w:cs="Arial"/>
        </w:rPr>
        <w:t>undergraduate</w:t>
      </w:r>
      <w:r w:rsidR="00D36177">
        <w:rPr>
          <w:rFonts w:ascii="Arial" w:hAnsi="Arial" w:cs="Arial"/>
        </w:rPr>
        <w:t xml:space="preserve"> students, and </w:t>
      </w:r>
      <w:proofErr w:type="gramStart"/>
      <w:r w:rsidR="00D36177">
        <w:rPr>
          <w:rFonts w:ascii="Arial" w:hAnsi="Arial" w:cs="Arial"/>
        </w:rPr>
        <w:t>all of</w:t>
      </w:r>
      <w:proofErr w:type="gramEnd"/>
      <w:r w:rsidR="00D36177">
        <w:rPr>
          <w:rFonts w:ascii="Arial" w:hAnsi="Arial" w:cs="Arial"/>
        </w:rPr>
        <w:t xml:space="preserve"> my MS students, have published their work in peer-reviewed journals, and these are </w:t>
      </w:r>
      <w:r w:rsidR="00BD5C85">
        <w:rPr>
          <w:rFonts w:ascii="Arial" w:hAnsi="Arial" w:cs="Arial"/>
        </w:rPr>
        <w:t xml:space="preserve">all guided and co-authored by me. I have lots of experience </w:t>
      </w:r>
      <w:r w:rsidR="008A59CC">
        <w:rPr>
          <w:rFonts w:ascii="Arial" w:hAnsi="Arial" w:cs="Arial"/>
        </w:rPr>
        <w:t xml:space="preserve">in teaching scientific speaking and writing. </w:t>
      </w:r>
      <w:r w:rsidR="00757DFE">
        <w:rPr>
          <w:rFonts w:ascii="Arial" w:hAnsi="Arial" w:cs="Arial"/>
        </w:rPr>
        <w:t xml:space="preserve"> </w:t>
      </w:r>
    </w:p>
    <w:p w14:paraId="0BEACE0E" w14:textId="77777777" w:rsidR="003D6A45" w:rsidRDefault="003D6A45" w:rsidP="008D7189">
      <w:pPr>
        <w:rPr>
          <w:rFonts w:ascii="Arial" w:hAnsi="Arial" w:cs="Arial"/>
        </w:rPr>
      </w:pPr>
    </w:p>
    <w:p w14:paraId="59E83710" w14:textId="01CF61E2" w:rsidR="008A7DCE" w:rsidRPr="00436E16" w:rsidRDefault="00E952AE" w:rsidP="008D7189">
      <w:pPr>
        <w:rPr>
          <w:rFonts w:ascii="Arial" w:hAnsi="Arial" w:cs="Arial"/>
        </w:rPr>
      </w:pPr>
      <w:r w:rsidRPr="00436E16">
        <w:rPr>
          <w:rFonts w:ascii="Arial" w:hAnsi="Arial" w:cs="Arial"/>
        </w:rPr>
        <w:t xml:space="preserve">My research is on how animals adjust to the environment to </w:t>
      </w:r>
      <w:r w:rsidR="00A41B46" w:rsidRPr="00436E16">
        <w:rPr>
          <w:rFonts w:ascii="Arial" w:hAnsi="Arial" w:cs="Arial"/>
        </w:rPr>
        <w:t xml:space="preserve">alter their life-history (e.g., age at reproduction, lifespan). </w:t>
      </w:r>
      <w:r w:rsidR="00E23491" w:rsidRPr="00436E16">
        <w:rPr>
          <w:rFonts w:ascii="Arial" w:hAnsi="Arial" w:cs="Arial"/>
        </w:rPr>
        <w:t xml:space="preserve">Within this broad framework lies the biology of aging, which seeks to understand how </w:t>
      </w:r>
      <w:r w:rsidR="00771661" w:rsidRPr="00436E16">
        <w:rPr>
          <w:rFonts w:ascii="Arial" w:hAnsi="Arial" w:cs="Arial"/>
        </w:rPr>
        <w:t xml:space="preserve">older animals </w:t>
      </w:r>
      <w:r w:rsidR="005A0F13" w:rsidRPr="00436E16">
        <w:rPr>
          <w:rFonts w:ascii="Arial" w:hAnsi="Arial" w:cs="Arial"/>
        </w:rPr>
        <w:t xml:space="preserve">fail to maintain and repair their bodies, </w:t>
      </w:r>
      <w:r w:rsidR="00590311" w:rsidRPr="00436E16">
        <w:rPr>
          <w:rFonts w:ascii="Arial" w:hAnsi="Arial" w:cs="Arial"/>
        </w:rPr>
        <w:t xml:space="preserve">and how that might be improved by lifestyle or pharmaceutical </w:t>
      </w:r>
      <w:r w:rsidR="008A7DCE" w:rsidRPr="00436E16">
        <w:rPr>
          <w:rFonts w:ascii="Arial" w:hAnsi="Arial" w:cs="Arial"/>
        </w:rPr>
        <w:t>approaches.</w:t>
      </w:r>
      <w:r w:rsidR="00590311" w:rsidRPr="00436E16">
        <w:rPr>
          <w:rFonts w:ascii="Arial" w:hAnsi="Arial" w:cs="Arial"/>
        </w:rPr>
        <w:t xml:space="preserve"> </w:t>
      </w:r>
      <w:r w:rsidR="00AB0E0E" w:rsidRPr="00436E16">
        <w:rPr>
          <w:rFonts w:ascii="Arial" w:hAnsi="Arial" w:cs="Arial"/>
        </w:rPr>
        <w:t>The overall goal of the field is to identify treatments tha</w:t>
      </w:r>
      <w:r w:rsidR="00B96D1C">
        <w:rPr>
          <w:rFonts w:ascii="Arial" w:hAnsi="Arial" w:cs="Arial"/>
        </w:rPr>
        <w:t xml:space="preserve">t </w:t>
      </w:r>
      <w:r w:rsidR="00AB0E0E" w:rsidRPr="00436E16">
        <w:rPr>
          <w:rFonts w:ascii="Arial" w:hAnsi="Arial" w:cs="Arial"/>
        </w:rPr>
        <w:t xml:space="preserve">can slow aging in people, delaying the onset of all age-related diseases and serving as the ultimate preventative medicine. </w:t>
      </w:r>
    </w:p>
    <w:p w14:paraId="48813618" w14:textId="77777777" w:rsidR="008A7DCE" w:rsidRPr="00436E16" w:rsidRDefault="008A7DCE" w:rsidP="008D7189">
      <w:pPr>
        <w:rPr>
          <w:rFonts w:ascii="Arial" w:hAnsi="Arial" w:cs="Arial"/>
        </w:rPr>
      </w:pPr>
    </w:p>
    <w:p w14:paraId="74A641DB" w14:textId="3EB50159" w:rsidR="009C352C" w:rsidRDefault="00A41B46" w:rsidP="008D7189">
      <w:pPr>
        <w:rPr>
          <w:rFonts w:ascii="Arial" w:hAnsi="Arial" w:cs="Arial"/>
        </w:rPr>
      </w:pPr>
      <w:r w:rsidRPr="00436E16">
        <w:rPr>
          <w:rFonts w:ascii="Arial" w:hAnsi="Arial" w:cs="Arial"/>
        </w:rPr>
        <w:t>Focusing on the effects of diet on longevity</w:t>
      </w:r>
      <w:r w:rsidR="001E02B0" w:rsidRPr="00436E16">
        <w:rPr>
          <w:rFonts w:ascii="Arial" w:hAnsi="Arial" w:cs="Arial"/>
        </w:rPr>
        <w:t xml:space="preserve"> using grasshoppers</w:t>
      </w:r>
      <w:r w:rsidR="00B96D1C">
        <w:rPr>
          <w:rFonts w:ascii="Arial" w:hAnsi="Arial" w:cs="Arial"/>
        </w:rPr>
        <w:t xml:space="preserve"> as a model system</w:t>
      </w:r>
      <w:r w:rsidR="001E02B0" w:rsidRPr="00436E16">
        <w:rPr>
          <w:rFonts w:ascii="Arial" w:hAnsi="Arial" w:cs="Arial"/>
        </w:rPr>
        <w:t xml:space="preserve">, I have had three </w:t>
      </w:r>
      <w:r w:rsidR="001A7862">
        <w:rPr>
          <w:rFonts w:ascii="Arial" w:hAnsi="Arial" w:cs="Arial"/>
        </w:rPr>
        <w:t xml:space="preserve">sole-authored </w:t>
      </w:r>
      <w:r w:rsidR="001E02B0" w:rsidRPr="00436E16">
        <w:rPr>
          <w:rFonts w:ascii="Arial" w:hAnsi="Arial" w:cs="Arial"/>
        </w:rPr>
        <w:t xml:space="preserve">National Institute on Aging R15 </w:t>
      </w:r>
      <w:r w:rsidR="00A81AC0" w:rsidRPr="00436E16">
        <w:rPr>
          <w:rFonts w:ascii="Arial" w:hAnsi="Arial" w:cs="Arial"/>
        </w:rPr>
        <w:t>awards</w:t>
      </w:r>
      <w:r w:rsidR="00A81AC0" w:rsidRPr="00436E16">
        <w:rPr>
          <w:rFonts w:ascii="Arial" w:hAnsi="Arial" w:cs="Arial"/>
        </w:rPr>
        <w:t xml:space="preserve"> </w:t>
      </w:r>
      <w:r w:rsidR="001E02B0" w:rsidRPr="00436E16">
        <w:rPr>
          <w:rFonts w:ascii="Arial" w:hAnsi="Arial" w:cs="Arial"/>
        </w:rPr>
        <w:t>(i.e., Academic Research Enhancement Award</w:t>
      </w:r>
      <w:r w:rsidR="00A81AC0">
        <w:rPr>
          <w:rFonts w:ascii="Arial" w:hAnsi="Arial" w:cs="Arial"/>
        </w:rPr>
        <w:t>s</w:t>
      </w:r>
      <w:r w:rsidR="001E02B0" w:rsidRPr="00436E16">
        <w:rPr>
          <w:rFonts w:ascii="Arial" w:hAnsi="Arial" w:cs="Arial"/>
        </w:rPr>
        <w:t xml:space="preserve">). These </w:t>
      </w:r>
      <w:r w:rsidR="001B730C" w:rsidRPr="00436E16">
        <w:rPr>
          <w:rFonts w:ascii="Arial" w:hAnsi="Arial" w:cs="Arial"/>
        </w:rPr>
        <w:t>grants are reserved for Primar</w:t>
      </w:r>
      <w:r w:rsidR="002E1A2A">
        <w:rPr>
          <w:rFonts w:ascii="Arial" w:hAnsi="Arial" w:cs="Arial"/>
        </w:rPr>
        <w:t>il</w:t>
      </w:r>
      <w:r w:rsidR="001B730C" w:rsidRPr="00436E16">
        <w:rPr>
          <w:rFonts w:ascii="Arial" w:hAnsi="Arial" w:cs="Arial"/>
        </w:rPr>
        <w:t>y Undergraduate Institutions</w:t>
      </w:r>
      <w:r w:rsidR="00F63903">
        <w:rPr>
          <w:rFonts w:ascii="Arial" w:hAnsi="Arial" w:cs="Arial"/>
        </w:rPr>
        <w:t xml:space="preserve">, </w:t>
      </w:r>
      <w:r w:rsidR="001B730C" w:rsidRPr="00436E16">
        <w:rPr>
          <w:rFonts w:ascii="Arial" w:hAnsi="Arial" w:cs="Arial"/>
        </w:rPr>
        <w:t xml:space="preserve">and </w:t>
      </w:r>
      <w:r w:rsidR="00F63903">
        <w:rPr>
          <w:rFonts w:ascii="Arial" w:hAnsi="Arial" w:cs="Arial"/>
        </w:rPr>
        <w:t xml:space="preserve">they </w:t>
      </w:r>
      <w:r w:rsidR="001B730C" w:rsidRPr="00436E16">
        <w:rPr>
          <w:rFonts w:ascii="Arial" w:hAnsi="Arial" w:cs="Arial"/>
        </w:rPr>
        <w:t xml:space="preserve">require </w:t>
      </w:r>
      <w:r w:rsidR="00F63903">
        <w:rPr>
          <w:rFonts w:ascii="Arial" w:hAnsi="Arial" w:cs="Arial"/>
        </w:rPr>
        <w:t xml:space="preserve">as equal goals both </w:t>
      </w:r>
      <w:r w:rsidR="001B730C" w:rsidRPr="00436E16">
        <w:rPr>
          <w:rFonts w:ascii="Arial" w:hAnsi="Arial" w:cs="Arial"/>
        </w:rPr>
        <w:t>excellent science and student involvement in that science</w:t>
      </w:r>
      <w:r w:rsidR="00957E82" w:rsidRPr="00436E16">
        <w:rPr>
          <w:rFonts w:ascii="Arial" w:hAnsi="Arial" w:cs="Arial"/>
        </w:rPr>
        <w:t xml:space="preserve">. </w:t>
      </w:r>
      <w:r w:rsidR="00455328">
        <w:rPr>
          <w:rFonts w:ascii="Arial" w:hAnsi="Arial" w:cs="Arial"/>
        </w:rPr>
        <w:t xml:space="preserve">In the past 10 years, my research students have gone on to </w:t>
      </w:r>
      <w:r w:rsidR="0087377B">
        <w:rPr>
          <w:rFonts w:ascii="Arial" w:hAnsi="Arial" w:cs="Arial"/>
        </w:rPr>
        <w:t xml:space="preserve">graduate </w:t>
      </w:r>
      <w:r w:rsidR="00455328">
        <w:rPr>
          <w:rFonts w:ascii="Arial" w:hAnsi="Arial" w:cs="Arial"/>
        </w:rPr>
        <w:t>programs in science (</w:t>
      </w:r>
      <w:r w:rsidR="0087377B">
        <w:rPr>
          <w:rFonts w:ascii="Arial" w:hAnsi="Arial" w:cs="Arial"/>
        </w:rPr>
        <w:t>8</w:t>
      </w:r>
      <w:r w:rsidR="00455328">
        <w:rPr>
          <w:rFonts w:ascii="Arial" w:hAnsi="Arial" w:cs="Arial"/>
        </w:rPr>
        <w:t xml:space="preserve">), </w:t>
      </w:r>
      <w:r w:rsidR="0028528E">
        <w:rPr>
          <w:rFonts w:ascii="Arial" w:hAnsi="Arial" w:cs="Arial"/>
        </w:rPr>
        <w:t xml:space="preserve">MD or DO </w:t>
      </w:r>
      <w:r w:rsidR="00263A16">
        <w:rPr>
          <w:rFonts w:ascii="Arial" w:hAnsi="Arial" w:cs="Arial"/>
        </w:rPr>
        <w:t>programs (</w:t>
      </w:r>
      <w:r w:rsidR="0028528E">
        <w:rPr>
          <w:rFonts w:ascii="Arial" w:hAnsi="Arial" w:cs="Arial"/>
        </w:rPr>
        <w:t>11</w:t>
      </w:r>
      <w:r w:rsidR="00263A16">
        <w:rPr>
          <w:rFonts w:ascii="Arial" w:hAnsi="Arial" w:cs="Arial"/>
        </w:rPr>
        <w:t xml:space="preserve">), </w:t>
      </w:r>
      <w:r w:rsidR="005E1974">
        <w:rPr>
          <w:rFonts w:ascii="Arial" w:hAnsi="Arial" w:cs="Arial"/>
        </w:rPr>
        <w:t>other health-related careers (</w:t>
      </w:r>
      <w:r w:rsidR="0002170F">
        <w:rPr>
          <w:rFonts w:ascii="Arial" w:hAnsi="Arial" w:cs="Arial"/>
        </w:rPr>
        <w:t>9</w:t>
      </w:r>
      <w:r w:rsidR="00EC71BA">
        <w:rPr>
          <w:rFonts w:ascii="Arial" w:hAnsi="Arial" w:cs="Arial"/>
        </w:rPr>
        <w:t>),</w:t>
      </w:r>
      <w:r w:rsidR="005E1974">
        <w:rPr>
          <w:rFonts w:ascii="Arial" w:hAnsi="Arial" w:cs="Arial"/>
        </w:rPr>
        <w:t xml:space="preserve"> </w:t>
      </w:r>
      <w:r w:rsidR="00263A16">
        <w:rPr>
          <w:rFonts w:ascii="Arial" w:hAnsi="Arial" w:cs="Arial"/>
        </w:rPr>
        <w:t>teaching (</w:t>
      </w:r>
      <w:r w:rsidR="007B0770">
        <w:rPr>
          <w:rFonts w:ascii="Arial" w:hAnsi="Arial" w:cs="Arial"/>
        </w:rPr>
        <w:t>5</w:t>
      </w:r>
      <w:r w:rsidR="00263A16">
        <w:rPr>
          <w:rFonts w:ascii="Arial" w:hAnsi="Arial" w:cs="Arial"/>
        </w:rPr>
        <w:t xml:space="preserve">), </w:t>
      </w:r>
      <w:r w:rsidR="007C7BB8">
        <w:rPr>
          <w:rFonts w:ascii="Arial" w:hAnsi="Arial" w:cs="Arial"/>
        </w:rPr>
        <w:t xml:space="preserve">and </w:t>
      </w:r>
      <w:r w:rsidR="0087377B">
        <w:rPr>
          <w:rFonts w:ascii="Arial" w:hAnsi="Arial" w:cs="Arial"/>
        </w:rPr>
        <w:t>industry (</w:t>
      </w:r>
      <w:r w:rsidR="007C7BB8">
        <w:rPr>
          <w:rFonts w:ascii="Arial" w:hAnsi="Arial" w:cs="Arial"/>
        </w:rPr>
        <w:t>3</w:t>
      </w:r>
      <w:r w:rsidR="0087377B">
        <w:rPr>
          <w:rFonts w:ascii="Arial" w:hAnsi="Arial" w:cs="Arial"/>
        </w:rPr>
        <w:t>)</w:t>
      </w:r>
      <w:r w:rsidR="005E1974">
        <w:rPr>
          <w:rFonts w:ascii="Arial" w:hAnsi="Arial" w:cs="Arial"/>
        </w:rPr>
        <w:t>.</w:t>
      </w:r>
    </w:p>
    <w:p w14:paraId="703C534F" w14:textId="77777777" w:rsidR="00C87DB1" w:rsidRDefault="00C87DB1" w:rsidP="00C87DB1">
      <w:pPr>
        <w:rPr>
          <w:rFonts w:ascii="Arial" w:hAnsi="Arial" w:cs="Arial"/>
        </w:rPr>
      </w:pPr>
    </w:p>
    <w:p w14:paraId="5554E7F2" w14:textId="42360DF5" w:rsidR="00C87DB1" w:rsidRDefault="00C87DB1" w:rsidP="00C87DB1">
      <w:pPr>
        <w:rPr>
          <w:rFonts w:ascii="Arial" w:hAnsi="Arial" w:cs="Arial"/>
        </w:rPr>
      </w:pPr>
      <w:r>
        <w:rPr>
          <w:rFonts w:ascii="Arial" w:hAnsi="Arial" w:cs="Arial"/>
        </w:rPr>
        <w:t xml:space="preserve">The self-governance pillar of Deep Springs </w:t>
      </w:r>
      <w:r w:rsidR="00A90FE7">
        <w:rPr>
          <w:rFonts w:ascii="Arial" w:hAnsi="Arial" w:cs="Arial"/>
        </w:rPr>
        <w:t>emphasizes</w:t>
      </w:r>
      <w:r>
        <w:rPr>
          <w:rFonts w:ascii="Arial" w:hAnsi="Arial" w:cs="Arial"/>
        </w:rPr>
        <w:t xml:space="preserve"> the key role that students play in the operation of the College. Involving students in decision making is also part of my research program. Each spring, returning students get the opportunity to develop a summer project, by reading the literature and discussing possibilities with me. Similar</w:t>
      </w:r>
      <w:r w:rsidR="00D879A6">
        <w:rPr>
          <w:rFonts w:ascii="Arial" w:hAnsi="Arial" w:cs="Arial"/>
        </w:rPr>
        <w:t>ly</w:t>
      </w:r>
      <w:r>
        <w:rPr>
          <w:rFonts w:ascii="Arial" w:hAnsi="Arial" w:cs="Arial"/>
        </w:rPr>
        <w:t xml:space="preserve">, in our Course-based Undergraduate Research Experiences (CUREs), student groups are required to take the initiative and develop their own experimental design. In these ways, I have guided students through crafting their own </w:t>
      </w:r>
      <w:r w:rsidR="00D879A6">
        <w:rPr>
          <w:rFonts w:ascii="Arial" w:hAnsi="Arial" w:cs="Arial"/>
        </w:rPr>
        <w:t>trajectory</w:t>
      </w:r>
      <w:r>
        <w:rPr>
          <w:rFonts w:ascii="Arial" w:hAnsi="Arial" w:cs="Arial"/>
        </w:rPr>
        <w:t xml:space="preserve">. </w:t>
      </w:r>
    </w:p>
    <w:p w14:paraId="40F99B1E" w14:textId="77777777" w:rsidR="00C87DB1" w:rsidRDefault="00C87DB1" w:rsidP="008D7189">
      <w:pPr>
        <w:rPr>
          <w:rFonts w:ascii="Arial" w:hAnsi="Arial" w:cs="Arial"/>
        </w:rPr>
      </w:pPr>
    </w:p>
    <w:p w14:paraId="72753A5E" w14:textId="378AE4BB" w:rsidR="00F46294" w:rsidRDefault="000E649F" w:rsidP="008D7189">
      <w:pPr>
        <w:rPr>
          <w:rFonts w:ascii="Arial" w:hAnsi="Arial" w:cs="Arial"/>
        </w:rPr>
      </w:pPr>
      <w:r>
        <w:rPr>
          <w:rFonts w:ascii="Arial" w:hAnsi="Arial" w:cs="Arial"/>
        </w:rPr>
        <w:t xml:space="preserve">The labor pillar of Deep </w:t>
      </w:r>
      <w:r w:rsidR="00357735">
        <w:rPr>
          <w:rFonts w:ascii="Arial" w:hAnsi="Arial" w:cs="Arial"/>
        </w:rPr>
        <w:t>S</w:t>
      </w:r>
      <w:r>
        <w:rPr>
          <w:rFonts w:ascii="Arial" w:hAnsi="Arial" w:cs="Arial"/>
        </w:rPr>
        <w:t>prings</w:t>
      </w:r>
      <w:r w:rsidR="00C97131">
        <w:rPr>
          <w:rFonts w:ascii="Arial" w:hAnsi="Arial" w:cs="Arial"/>
        </w:rPr>
        <w:t xml:space="preserve"> illustrates the importance </w:t>
      </w:r>
      <w:r w:rsidR="00F46294">
        <w:rPr>
          <w:rFonts w:ascii="Arial" w:hAnsi="Arial" w:cs="Arial"/>
        </w:rPr>
        <w:t>of being willing to break a sweat to contribute</w:t>
      </w:r>
      <w:r w:rsidR="00764823">
        <w:rPr>
          <w:rFonts w:ascii="Arial" w:hAnsi="Arial" w:cs="Arial"/>
        </w:rPr>
        <w:t xml:space="preserve"> to society, which I firmly believe in</w:t>
      </w:r>
      <w:r w:rsidR="00F46294">
        <w:rPr>
          <w:rFonts w:ascii="Arial" w:hAnsi="Arial" w:cs="Arial"/>
        </w:rPr>
        <w:t xml:space="preserve">. </w:t>
      </w:r>
      <w:r w:rsidR="000F034A">
        <w:rPr>
          <w:rFonts w:ascii="Arial" w:hAnsi="Arial" w:cs="Arial"/>
        </w:rPr>
        <w:t xml:space="preserve">First, </w:t>
      </w:r>
      <w:r w:rsidR="00F46294">
        <w:rPr>
          <w:rFonts w:ascii="Arial" w:hAnsi="Arial" w:cs="Arial"/>
        </w:rPr>
        <w:t xml:space="preserve">I have commuted to work </w:t>
      </w:r>
      <w:r w:rsidR="00AC7160">
        <w:rPr>
          <w:rFonts w:ascii="Arial" w:hAnsi="Arial" w:cs="Arial"/>
        </w:rPr>
        <w:t xml:space="preserve">by bicycle </w:t>
      </w:r>
      <w:r w:rsidR="00F46294">
        <w:rPr>
          <w:rFonts w:ascii="Arial" w:hAnsi="Arial" w:cs="Arial"/>
        </w:rPr>
        <w:t xml:space="preserve">for </w:t>
      </w:r>
      <w:r w:rsidR="000F034A">
        <w:rPr>
          <w:rFonts w:ascii="Arial" w:hAnsi="Arial" w:cs="Arial"/>
        </w:rPr>
        <w:t xml:space="preserve">30 years, most of that in one of the least bicycle-friendly cities in the US. Second, </w:t>
      </w:r>
      <w:r w:rsidR="00E8333D">
        <w:rPr>
          <w:rFonts w:ascii="Arial" w:hAnsi="Arial" w:cs="Arial"/>
        </w:rPr>
        <w:t xml:space="preserve">while I’m not great at it, I enjoy </w:t>
      </w:r>
      <w:r w:rsidR="00B02DA9">
        <w:rPr>
          <w:rFonts w:ascii="Arial" w:hAnsi="Arial" w:cs="Arial"/>
        </w:rPr>
        <w:t xml:space="preserve">raising fruits </w:t>
      </w:r>
      <w:r w:rsidR="0003335B">
        <w:rPr>
          <w:rFonts w:ascii="Arial" w:hAnsi="Arial" w:cs="Arial"/>
        </w:rPr>
        <w:t xml:space="preserve">in my yard, including mulberries, </w:t>
      </w:r>
      <w:r w:rsidR="00D02BEF">
        <w:rPr>
          <w:rFonts w:ascii="Arial" w:hAnsi="Arial" w:cs="Arial"/>
        </w:rPr>
        <w:t xml:space="preserve">plums, and citrus. And </w:t>
      </w:r>
      <w:proofErr w:type="gramStart"/>
      <w:r w:rsidR="00D02BEF">
        <w:rPr>
          <w:rFonts w:ascii="Arial" w:hAnsi="Arial" w:cs="Arial"/>
        </w:rPr>
        <w:t>last but not least</w:t>
      </w:r>
      <w:proofErr w:type="gramEnd"/>
      <w:r w:rsidR="00D02BEF">
        <w:rPr>
          <w:rFonts w:ascii="Arial" w:hAnsi="Arial" w:cs="Arial"/>
        </w:rPr>
        <w:t xml:space="preserve">, running a research lab </w:t>
      </w:r>
      <w:r w:rsidR="003F4E93">
        <w:rPr>
          <w:rFonts w:ascii="Arial" w:hAnsi="Arial" w:cs="Arial"/>
        </w:rPr>
        <w:t xml:space="preserve">focused on </w:t>
      </w:r>
      <w:r w:rsidR="000E14A1">
        <w:rPr>
          <w:rFonts w:ascii="Arial" w:hAnsi="Arial" w:cs="Arial"/>
        </w:rPr>
        <w:t xml:space="preserve">animal lifespan </w:t>
      </w:r>
      <w:r w:rsidR="00D02BEF">
        <w:rPr>
          <w:rFonts w:ascii="Arial" w:hAnsi="Arial" w:cs="Arial"/>
        </w:rPr>
        <w:t>absolutely requires some manual lab</w:t>
      </w:r>
      <w:r w:rsidR="000F034A">
        <w:rPr>
          <w:rFonts w:ascii="Arial" w:hAnsi="Arial" w:cs="Arial"/>
        </w:rPr>
        <w:t xml:space="preserve"> </w:t>
      </w:r>
      <w:r w:rsidR="000E14A1">
        <w:rPr>
          <w:rFonts w:ascii="Arial" w:hAnsi="Arial" w:cs="Arial"/>
        </w:rPr>
        <w:t>to keep things clean and avoid diseases.</w:t>
      </w:r>
      <w:r w:rsidR="00DA1630">
        <w:rPr>
          <w:rFonts w:ascii="Arial" w:hAnsi="Arial" w:cs="Arial"/>
        </w:rPr>
        <w:t xml:space="preserve"> </w:t>
      </w:r>
      <w:r w:rsidR="006118FF">
        <w:rPr>
          <w:rFonts w:ascii="Arial" w:hAnsi="Arial" w:cs="Arial"/>
        </w:rPr>
        <w:t xml:space="preserve">I make a point of contributing to the ‘dirty jobs’ in the lab to show my students I understand and support their efforts. </w:t>
      </w:r>
      <w:r w:rsidR="000E14A1">
        <w:rPr>
          <w:rFonts w:ascii="Arial" w:hAnsi="Arial" w:cs="Arial"/>
        </w:rPr>
        <w:t xml:space="preserve"> </w:t>
      </w:r>
    </w:p>
    <w:p w14:paraId="6890E62D" w14:textId="77777777" w:rsidR="00194DF2" w:rsidRDefault="00194DF2" w:rsidP="008D7189">
      <w:pPr>
        <w:rPr>
          <w:rFonts w:ascii="Arial" w:hAnsi="Arial" w:cs="Arial"/>
        </w:rPr>
      </w:pPr>
    </w:p>
    <w:p w14:paraId="51246063" w14:textId="071856AE" w:rsidR="003670AE" w:rsidRDefault="009D595B" w:rsidP="008D7189">
      <w:pPr>
        <w:rPr>
          <w:rFonts w:ascii="Arial" w:hAnsi="Arial" w:cs="Arial"/>
        </w:rPr>
      </w:pPr>
      <w:r>
        <w:rPr>
          <w:rFonts w:ascii="Arial" w:hAnsi="Arial" w:cs="Arial"/>
        </w:rPr>
        <w:t xml:space="preserve">Briefly, two topics I would </w:t>
      </w:r>
      <w:r w:rsidR="003670AE">
        <w:rPr>
          <w:rFonts w:ascii="Arial" w:hAnsi="Arial" w:cs="Arial"/>
        </w:rPr>
        <w:t xml:space="preserve">suggest to </w:t>
      </w:r>
      <w:r>
        <w:rPr>
          <w:rFonts w:ascii="Arial" w:hAnsi="Arial" w:cs="Arial"/>
        </w:rPr>
        <w:t xml:space="preserve">co-teach with humanities faculty are Theory of Mind, and Lysenkoism and anti-science movements: past and present. </w:t>
      </w:r>
      <w:r w:rsidR="00336309">
        <w:rPr>
          <w:rFonts w:ascii="Arial" w:hAnsi="Arial" w:cs="Arial"/>
        </w:rPr>
        <w:t>In t</w:t>
      </w:r>
      <w:r>
        <w:rPr>
          <w:rFonts w:ascii="Arial" w:hAnsi="Arial" w:cs="Arial"/>
        </w:rPr>
        <w:t>he first class</w:t>
      </w:r>
      <w:r w:rsidR="00336309">
        <w:rPr>
          <w:rFonts w:ascii="Arial" w:hAnsi="Arial" w:cs="Arial"/>
        </w:rPr>
        <w:t>, the scientific portion</w:t>
      </w:r>
      <w:r>
        <w:rPr>
          <w:rFonts w:ascii="Arial" w:hAnsi="Arial" w:cs="Arial"/>
        </w:rPr>
        <w:t xml:space="preserve"> would focus on when in the evolution of </w:t>
      </w:r>
      <w:proofErr w:type="gramStart"/>
      <w:r>
        <w:rPr>
          <w:rFonts w:ascii="Arial" w:hAnsi="Arial" w:cs="Arial"/>
        </w:rPr>
        <w:t>primates</w:t>
      </w:r>
      <w:proofErr w:type="gramEnd"/>
      <w:r>
        <w:rPr>
          <w:rFonts w:ascii="Arial" w:hAnsi="Arial" w:cs="Arial"/>
        </w:rPr>
        <w:t xml:space="preserve"> animals evolved the ability to understand that others have private thoughts, and when this ability arises developmentally in humans. </w:t>
      </w:r>
      <w:r w:rsidR="009569E3">
        <w:rPr>
          <w:rFonts w:ascii="Arial" w:hAnsi="Arial" w:cs="Arial"/>
        </w:rPr>
        <w:t xml:space="preserve">I have read two books of primary research on this </w:t>
      </w:r>
      <w:r w:rsidR="00902909">
        <w:rPr>
          <w:rFonts w:ascii="Arial" w:hAnsi="Arial" w:cs="Arial"/>
        </w:rPr>
        <w:t>topic, and with my background in animal behavior from my PhD</w:t>
      </w:r>
      <w:r w:rsidR="004B5182">
        <w:rPr>
          <w:rFonts w:ascii="Arial" w:hAnsi="Arial" w:cs="Arial"/>
        </w:rPr>
        <w:t xml:space="preserve"> era</w:t>
      </w:r>
      <w:r w:rsidR="00902909">
        <w:rPr>
          <w:rFonts w:ascii="Arial" w:hAnsi="Arial" w:cs="Arial"/>
        </w:rPr>
        <w:t xml:space="preserve">, I can evaluate the scientific approaches to testing Theory of Mind. </w:t>
      </w:r>
      <w:r w:rsidR="001D1097">
        <w:rPr>
          <w:rFonts w:ascii="Arial" w:hAnsi="Arial" w:cs="Arial"/>
        </w:rPr>
        <w:t>The second course</w:t>
      </w:r>
      <w:r>
        <w:rPr>
          <w:rFonts w:ascii="Arial" w:hAnsi="Arial" w:cs="Arial"/>
        </w:rPr>
        <w:t xml:space="preserve"> would </w:t>
      </w:r>
      <w:r w:rsidR="001D1097">
        <w:rPr>
          <w:rFonts w:ascii="Arial" w:hAnsi="Arial" w:cs="Arial"/>
        </w:rPr>
        <w:t xml:space="preserve">discuss </w:t>
      </w:r>
      <w:r>
        <w:rPr>
          <w:rFonts w:ascii="Arial" w:hAnsi="Arial" w:cs="Arial"/>
        </w:rPr>
        <w:t>the history of denying genetics in the agricultural programs of the USSR</w:t>
      </w:r>
      <w:r w:rsidR="004C1F89">
        <w:rPr>
          <w:rFonts w:ascii="Arial" w:hAnsi="Arial" w:cs="Arial"/>
        </w:rPr>
        <w:t xml:space="preserve"> and </w:t>
      </w:r>
      <w:r w:rsidR="001D1097">
        <w:rPr>
          <w:rFonts w:ascii="Arial" w:hAnsi="Arial" w:cs="Arial"/>
        </w:rPr>
        <w:t xml:space="preserve">the resulting </w:t>
      </w:r>
      <w:r>
        <w:rPr>
          <w:rFonts w:ascii="Arial" w:hAnsi="Arial" w:cs="Arial"/>
        </w:rPr>
        <w:t>famine</w:t>
      </w:r>
      <w:r w:rsidR="001D1097">
        <w:rPr>
          <w:rFonts w:ascii="Arial" w:hAnsi="Arial" w:cs="Arial"/>
        </w:rPr>
        <w:t>s</w:t>
      </w:r>
      <w:r>
        <w:rPr>
          <w:rFonts w:ascii="Arial" w:hAnsi="Arial" w:cs="Arial"/>
        </w:rPr>
        <w:t xml:space="preserve">, and how this is paralleled by the anti-science vaccine denial becoming prominent in the US today. </w:t>
      </w:r>
    </w:p>
    <w:p w14:paraId="3EDA9812" w14:textId="77777777" w:rsidR="003670AE" w:rsidRDefault="003670AE" w:rsidP="008D7189">
      <w:pPr>
        <w:rPr>
          <w:rFonts w:ascii="Arial" w:hAnsi="Arial" w:cs="Arial"/>
        </w:rPr>
      </w:pPr>
    </w:p>
    <w:p w14:paraId="5E872B73" w14:textId="50F58280" w:rsidR="00D52D4A" w:rsidRDefault="007D1E35" w:rsidP="008D7189">
      <w:pPr>
        <w:rPr>
          <w:rFonts w:ascii="Arial" w:hAnsi="Arial" w:cs="Arial"/>
        </w:rPr>
      </w:pPr>
      <w:r w:rsidRPr="00436E16">
        <w:rPr>
          <w:rFonts w:ascii="Arial" w:hAnsi="Arial" w:cs="Arial"/>
        </w:rPr>
        <w:t xml:space="preserve">Based on </w:t>
      </w:r>
      <w:r w:rsidR="00E269A2">
        <w:rPr>
          <w:rFonts w:ascii="Arial" w:hAnsi="Arial" w:cs="Arial"/>
        </w:rPr>
        <w:t xml:space="preserve">my </w:t>
      </w:r>
      <w:r w:rsidRPr="00436E16">
        <w:rPr>
          <w:rFonts w:ascii="Arial" w:hAnsi="Arial" w:cs="Arial"/>
        </w:rPr>
        <w:t xml:space="preserve">experiences, three courses that I would love to teach at Deep Springs are: Biology of Aging, Research experience in plasticity of insect development, and Exercise as the polypill. </w:t>
      </w:r>
    </w:p>
    <w:p w14:paraId="79CBB051" w14:textId="77777777" w:rsidR="006C4E0A" w:rsidRPr="00436E16" w:rsidRDefault="006C4E0A" w:rsidP="008D7189">
      <w:pPr>
        <w:rPr>
          <w:rFonts w:ascii="Arial" w:hAnsi="Arial" w:cs="Arial"/>
        </w:rPr>
      </w:pPr>
    </w:p>
    <w:p w14:paraId="056313D0" w14:textId="7F24DBD2" w:rsidR="00D52D4A" w:rsidRPr="00436E16" w:rsidRDefault="00BB18CB" w:rsidP="008D7189">
      <w:pPr>
        <w:rPr>
          <w:rFonts w:ascii="Arial" w:hAnsi="Arial" w:cs="Arial"/>
        </w:rPr>
      </w:pPr>
      <w:r w:rsidRPr="008C06C6">
        <w:rPr>
          <w:rFonts w:ascii="Arial" w:hAnsi="Arial" w:cs="Arial"/>
          <w:b/>
          <w:bCs/>
        </w:rPr>
        <w:t>Biology of Aging seminar</w:t>
      </w:r>
      <w:r w:rsidRPr="00436E16">
        <w:rPr>
          <w:rFonts w:ascii="Arial" w:hAnsi="Arial" w:cs="Arial"/>
        </w:rPr>
        <w:t xml:space="preserve">: </w:t>
      </w:r>
      <w:r w:rsidR="00010BB9" w:rsidRPr="00436E16">
        <w:rPr>
          <w:rFonts w:ascii="Arial" w:hAnsi="Arial" w:cs="Arial"/>
        </w:rPr>
        <w:t>The central goal of health care is more healthy years lived</w:t>
      </w:r>
      <w:r w:rsidR="00B60BF8" w:rsidRPr="00436E16">
        <w:rPr>
          <w:rFonts w:ascii="Arial" w:hAnsi="Arial" w:cs="Arial"/>
        </w:rPr>
        <w:t xml:space="preserve">. Most biomedical research focuses on </w:t>
      </w:r>
      <w:r w:rsidR="008E32DA" w:rsidRPr="00436E16">
        <w:rPr>
          <w:rFonts w:ascii="Arial" w:hAnsi="Arial" w:cs="Arial"/>
        </w:rPr>
        <w:t xml:space="preserve">specific diseases, and most of these typically occur late in life. </w:t>
      </w:r>
      <w:r w:rsidR="0049793C" w:rsidRPr="00436E16">
        <w:rPr>
          <w:rFonts w:ascii="Arial" w:hAnsi="Arial" w:cs="Arial"/>
        </w:rPr>
        <w:t>Curing one age-related disease</w:t>
      </w:r>
      <w:r w:rsidR="00EC2CB7">
        <w:rPr>
          <w:rFonts w:ascii="Arial" w:hAnsi="Arial" w:cs="Arial"/>
        </w:rPr>
        <w:t xml:space="preserve">, for example </w:t>
      </w:r>
      <w:r w:rsidR="00BD6044" w:rsidRPr="00436E16">
        <w:rPr>
          <w:rFonts w:ascii="Arial" w:hAnsi="Arial" w:cs="Arial"/>
        </w:rPr>
        <w:t>kidney disease</w:t>
      </w:r>
      <w:r w:rsidR="00EC2CB7">
        <w:rPr>
          <w:rFonts w:ascii="Arial" w:hAnsi="Arial" w:cs="Arial"/>
        </w:rPr>
        <w:t>,</w:t>
      </w:r>
      <w:r w:rsidR="00BD6044" w:rsidRPr="00436E16">
        <w:rPr>
          <w:rFonts w:ascii="Arial" w:hAnsi="Arial" w:cs="Arial"/>
        </w:rPr>
        <w:t xml:space="preserve"> results in a </w:t>
      </w:r>
      <w:r w:rsidR="00BE149E">
        <w:rPr>
          <w:rFonts w:ascii="Arial" w:hAnsi="Arial" w:cs="Arial"/>
        </w:rPr>
        <w:t>young</w:t>
      </w:r>
      <w:r w:rsidR="00BD6044" w:rsidRPr="00436E16">
        <w:rPr>
          <w:rFonts w:ascii="Arial" w:hAnsi="Arial" w:cs="Arial"/>
        </w:rPr>
        <w:t xml:space="preserve"> kidney in an otherwise old body. </w:t>
      </w:r>
      <w:r w:rsidR="0009472E" w:rsidRPr="00436E16">
        <w:rPr>
          <w:rFonts w:ascii="Arial" w:hAnsi="Arial" w:cs="Arial"/>
        </w:rPr>
        <w:t xml:space="preserve">The ultimate preventative medicine would be to </w:t>
      </w:r>
      <w:r w:rsidR="0049793C" w:rsidRPr="00436E16">
        <w:rPr>
          <w:rFonts w:ascii="Arial" w:hAnsi="Arial" w:cs="Arial"/>
        </w:rPr>
        <w:t xml:space="preserve">slow the aging process and delay the </w:t>
      </w:r>
      <w:r w:rsidR="004036E5" w:rsidRPr="00436E16">
        <w:rPr>
          <w:rFonts w:ascii="Arial" w:hAnsi="Arial" w:cs="Arial"/>
        </w:rPr>
        <w:t>onset of all age-related diseases simultaneously. Modeling shows that delaying human aging</w:t>
      </w:r>
      <w:r w:rsidR="00050FE7" w:rsidRPr="00436E16">
        <w:rPr>
          <w:rFonts w:ascii="Arial" w:hAnsi="Arial" w:cs="Arial"/>
        </w:rPr>
        <w:t>,</w:t>
      </w:r>
      <w:r w:rsidR="004036E5" w:rsidRPr="00436E16">
        <w:rPr>
          <w:rFonts w:ascii="Arial" w:hAnsi="Arial" w:cs="Arial"/>
        </w:rPr>
        <w:t xml:space="preserve"> </w:t>
      </w:r>
      <w:r w:rsidR="00050FE7" w:rsidRPr="00436E16">
        <w:rPr>
          <w:rFonts w:ascii="Arial" w:hAnsi="Arial" w:cs="Arial"/>
        </w:rPr>
        <w:t xml:space="preserve">to the same degree as can now readily be achieved in </w:t>
      </w:r>
      <w:r w:rsidR="00A72F99">
        <w:rPr>
          <w:rFonts w:ascii="Arial" w:hAnsi="Arial" w:cs="Arial"/>
        </w:rPr>
        <w:t xml:space="preserve">laboratory </w:t>
      </w:r>
      <w:r w:rsidR="00050FE7" w:rsidRPr="00436E16">
        <w:rPr>
          <w:rFonts w:ascii="Arial" w:hAnsi="Arial" w:cs="Arial"/>
        </w:rPr>
        <w:t xml:space="preserve">mice, would increase life expectancy more than curing </w:t>
      </w:r>
      <w:r w:rsidR="00A72F99">
        <w:rPr>
          <w:rFonts w:ascii="Arial" w:hAnsi="Arial" w:cs="Arial"/>
        </w:rPr>
        <w:t xml:space="preserve">all </w:t>
      </w:r>
      <w:r w:rsidR="00050FE7" w:rsidRPr="00436E16">
        <w:rPr>
          <w:rFonts w:ascii="Arial" w:hAnsi="Arial" w:cs="Arial"/>
        </w:rPr>
        <w:t>cancer</w:t>
      </w:r>
      <w:r w:rsidR="00A72F99">
        <w:rPr>
          <w:rFonts w:ascii="Arial" w:hAnsi="Arial" w:cs="Arial"/>
        </w:rPr>
        <w:t>s</w:t>
      </w:r>
      <w:r w:rsidR="00050FE7" w:rsidRPr="00436E16">
        <w:rPr>
          <w:rFonts w:ascii="Arial" w:hAnsi="Arial" w:cs="Arial"/>
        </w:rPr>
        <w:t xml:space="preserve">. </w:t>
      </w:r>
      <w:r w:rsidR="00730BA0" w:rsidRPr="00436E16">
        <w:rPr>
          <w:rFonts w:ascii="Arial" w:hAnsi="Arial" w:cs="Arial"/>
        </w:rPr>
        <w:t xml:space="preserve">This course will focus on </w:t>
      </w:r>
      <w:r w:rsidR="0021110D" w:rsidRPr="00436E16">
        <w:rPr>
          <w:rFonts w:ascii="Arial" w:hAnsi="Arial" w:cs="Arial"/>
        </w:rPr>
        <w:t xml:space="preserve">reading and discussing </w:t>
      </w:r>
      <w:r w:rsidR="00B733CE" w:rsidRPr="00436E16">
        <w:rPr>
          <w:rFonts w:ascii="Arial" w:hAnsi="Arial" w:cs="Arial"/>
        </w:rPr>
        <w:t xml:space="preserve">primary papers </w:t>
      </w:r>
      <w:r w:rsidR="00120131" w:rsidRPr="00436E16">
        <w:rPr>
          <w:rFonts w:ascii="Arial" w:hAnsi="Arial" w:cs="Arial"/>
        </w:rPr>
        <w:t xml:space="preserve">on the mechanisms underlying aging, and how to delay it. </w:t>
      </w:r>
      <w:r w:rsidR="00515430" w:rsidRPr="00436E16">
        <w:rPr>
          <w:rFonts w:ascii="Arial" w:hAnsi="Arial" w:cs="Arial"/>
        </w:rPr>
        <w:t xml:space="preserve">Papers will be selected by the students, with the requirement that we </w:t>
      </w:r>
      <w:r w:rsidR="00311ABD" w:rsidRPr="00436E16">
        <w:rPr>
          <w:rFonts w:ascii="Arial" w:hAnsi="Arial" w:cs="Arial"/>
        </w:rPr>
        <w:t xml:space="preserve">select a few themes and stick to each theme </w:t>
      </w:r>
      <w:r w:rsidR="00703CD2">
        <w:rPr>
          <w:rFonts w:ascii="Arial" w:hAnsi="Arial" w:cs="Arial"/>
        </w:rPr>
        <w:t>for</w:t>
      </w:r>
      <w:r w:rsidR="00311ABD" w:rsidRPr="00436E16">
        <w:rPr>
          <w:rFonts w:ascii="Arial" w:hAnsi="Arial" w:cs="Arial"/>
        </w:rPr>
        <w:t xml:space="preserve"> several weeks at a time, to allow the students to build a body of knowledge on the topic. </w:t>
      </w:r>
      <w:r w:rsidR="000975FB" w:rsidRPr="00436E16">
        <w:rPr>
          <w:rFonts w:ascii="Arial" w:hAnsi="Arial" w:cs="Arial"/>
        </w:rPr>
        <w:t xml:space="preserve">Possible themes </w:t>
      </w:r>
      <w:proofErr w:type="gramStart"/>
      <w:r w:rsidR="000975FB" w:rsidRPr="00436E16">
        <w:rPr>
          <w:rFonts w:ascii="Arial" w:hAnsi="Arial" w:cs="Arial"/>
        </w:rPr>
        <w:t>include:</w:t>
      </w:r>
      <w:proofErr w:type="gramEnd"/>
      <w:r w:rsidR="000975FB" w:rsidRPr="00436E16">
        <w:rPr>
          <w:rFonts w:ascii="Arial" w:hAnsi="Arial" w:cs="Arial"/>
        </w:rPr>
        <w:t xml:space="preserve"> </w:t>
      </w:r>
      <w:r w:rsidR="006D7338">
        <w:rPr>
          <w:rFonts w:ascii="Arial" w:hAnsi="Arial" w:cs="Arial"/>
        </w:rPr>
        <w:t>life-extension by</w:t>
      </w:r>
      <w:r w:rsidR="000975FB" w:rsidRPr="00436E16">
        <w:rPr>
          <w:rFonts w:ascii="Arial" w:hAnsi="Arial" w:cs="Arial"/>
        </w:rPr>
        <w:t xml:space="preserve"> rapamycin; the role of insulin-like </w:t>
      </w:r>
      <w:r w:rsidR="00105FAC" w:rsidRPr="00436E16">
        <w:rPr>
          <w:rFonts w:ascii="Arial" w:hAnsi="Arial" w:cs="Arial"/>
        </w:rPr>
        <w:t xml:space="preserve">growth factors; senescent cells and </w:t>
      </w:r>
      <w:proofErr w:type="spellStart"/>
      <w:r w:rsidR="00105FAC" w:rsidRPr="00436E16">
        <w:rPr>
          <w:rFonts w:ascii="Arial" w:hAnsi="Arial" w:cs="Arial"/>
        </w:rPr>
        <w:t>senolytic</w:t>
      </w:r>
      <w:proofErr w:type="spellEnd"/>
      <w:r w:rsidR="00105FAC" w:rsidRPr="00436E16">
        <w:rPr>
          <w:rFonts w:ascii="Arial" w:hAnsi="Arial" w:cs="Arial"/>
        </w:rPr>
        <w:t xml:space="preserve"> drugs; the cell cycle and telomeres; </w:t>
      </w:r>
      <w:r w:rsidR="001252C7" w:rsidRPr="00436E16">
        <w:rPr>
          <w:rFonts w:ascii="Arial" w:hAnsi="Arial" w:cs="Arial"/>
        </w:rPr>
        <w:t xml:space="preserve">dietary </w:t>
      </w:r>
      <w:proofErr w:type="spellStart"/>
      <w:proofErr w:type="gramStart"/>
      <w:r w:rsidR="001252C7" w:rsidRPr="00436E16">
        <w:rPr>
          <w:rFonts w:ascii="Arial" w:hAnsi="Arial" w:cs="Arial"/>
        </w:rPr>
        <w:t>protein:carbohydrate</w:t>
      </w:r>
      <w:proofErr w:type="spellEnd"/>
      <w:proofErr w:type="gramEnd"/>
      <w:r w:rsidR="001252C7" w:rsidRPr="00436E16">
        <w:rPr>
          <w:rFonts w:ascii="Arial" w:hAnsi="Arial" w:cs="Arial"/>
        </w:rPr>
        <w:t xml:space="preserve"> balance; </w:t>
      </w:r>
      <w:r w:rsidR="00507947" w:rsidRPr="00436E16">
        <w:rPr>
          <w:rFonts w:ascii="Arial" w:hAnsi="Arial" w:cs="Arial"/>
        </w:rPr>
        <w:t xml:space="preserve">mitochondrial activity; </w:t>
      </w:r>
      <w:proofErr w:type="gramStart"/>
      <w:r w:rsidR="00507947" w:rsidRPr="00436E16">
        <w:rPr>
          <w:rFonts w:ascii="Arial" w:hAnsi="Arial" w:cs="Arial"/>
        </w:rPr>
        <w:t>anti-oxidants</w:t>
      </w:r>
      <w:proofErr w:type="gramEnd"/>
      <w:r w:rsidR="0010184F" w:rsidRPr="00436E16">
        <w:rPr>
          <w:rFonts w:ascii="Arial" w:hAnsi="Arial" w:cs="Arial"/>
        </w:rPr>
        <w:t xml:space="preserve">; heat shock proteins (aka., chaperonins). As a bridge to the </w:t>
      </w:r>
      <w:r w:rsidR="004D1FCC" w:rsidRPr="00436E16">
        <w:rPr>
          <w:rFonts w:ascii="Arial" w:hAnsi="Arial" w:cs="Arial"/>
        </w:rPr>
        <w:t xml:space="preserve">primary papers, students will be assigned </w:t>
      </w:r>
      <w:r w:rsidR="0081367A" w:rsidRPr="00436E16">
        <w:rPr>
          <w:rFonts w:ascii="Arial" w:hAnsi="Arial" w:cs="Arial"/>
        </w:rPr>
        <w:t xml:space="preserve">specific topics to </w:t>
      </w:r>
      <w:r w:rsidR="006E5677" w:rsidRPr="00436E16">
        <w:rPr>
          <w:rFonts w:ascii="Arial" w:hAnsi="Arial" w:cs="Arial"/>
        </w:rPr>
        <w:t xml:space="preserve">research and then explain to their peers (e.g., how biomolecular damage occurs; how </w:t>
      </w:r>
      <w:proofErr w:type="gramStart"/>
      <w:r w:rsidR="006E5677" w:rsidRPr="00436E16">
        <w:rPr>
          <w:rFonts w:ascii="Arial" w:hAnsi="Arial" w:cs="Arial"/>
        </w:rPr>
        <w:t>anti-oxidants</w:t>
      </w:r>
      <w:proofErr w:type="gramEnd"/>
      <w:r w:rsidR="006E5677" w:rsidRPr="00436E16">
        <w:rPr>
          <w:rFonts w:ascii="Arial" w:hAnsi="Arial" w:cs="Arial"/>
        </w:rPr>
        <w:t xml:space="preserve"> </w:t>
      </w:r>
      <w:r w:rsidR="00807C46" w:rsidRPr="00436E16">
        <w:rPr>
          <w:rFonts w:ascii="Arial" w:hAnsi="Arial" w:cs="Arial"/>
        </w:rPr>
        <w:t xml:space="preserve">reduce biomolecular damage). Last, we will discuss </w:t>
      </w:r>
      <w:r w:rsidRPr="00436E16">
        <w:rPr>
          <w:rFonts w:ascii="Arial" w:hAnsi="Arial" w:cs="Arial"/>
        </w:rPr>
        <w:t xml:space="preserve">(at least) one </w:t>
      </w:r>
      <w:r w:rsidR="00B42677" w:rsidRPr="00436E16">
        <w:rPr>
          <w:rFonts w:ascii="Arial" w:hAnsi="Arial" w:cs="Arial"/>
        </w:rPr>
        <w:t xml:space="preserve">challenge of implementation of </w:t>
      </w:r>
      <w:r w:rsidR="00AD3A66" w:rsidRPr="00436E16">
        <w:rPr>
          <w:rFonts w:ascii="Arial" w:hAnsi="Arial" w:cs="Arial"/>
        </w:rPr>
        <w:t xml:space="preserve">clinical anti-aging treatments: </w:t>
      </w:r>
      <w:r w:rsidR="009A6433">
        <w:rPr>
          <w:rFonts w:ascii="Arial" w:hAnsi="Arial" w:cs="Arial"/>
        </w:rPr>
        <w:t xml:space="preserve">the Food and Drug Administration does not consider </w:t>
      </w:r>
      <w:r w:rsidR="00AD3A66" w:rsidRPr="00436E16">
        <w:rPr>
          <w:rFonts w:ascii="Arial" w:hAnsi="Arial" w:cs="Arial"/>
        </w:rPr>
        <w:t>aging a disease, so drugs cannot be prescribed to slow aging</w:t>
      </w:r>
      <w:r w:rsidRPr="00436E16">
        <w:rPr>
          <w:rFonts w:ascii="Arial" w:hAnsi="Arial" w:cs="Arial"/>
        </w:rPr>
        <w:t xml:space="preserve">. </w:t>
      </w:r>
    </w:p>
    <w:p w14:paraId="782D58F6" w14:textId="77777777" w:rsidR="00BB18CB" w:rsidRPr="00436E16" w:rsidRDefault="00BB18CB" w:rsidP="008D7189">
      <w:pPr>
        <w:rPr>
          <w:rFonts w:ascii="Arial" w:hAnsi="Arial" w:cs="Arial"/>
        </w:rPr>
      </w:pPr>
    </w:p>
    <w:p w14:paraId="61F7945E" w14:textId="452DF829" w:rsidR="00BB18CB" w:rsidRPr="00436E16" w:rsidRDefault="00BB18CB" w:rsidP="008D7189">
      <w:pPr>
        <w:rPr>
          <w:rFonts w:ascii="Arial" w:hAnsi="Arial" w:cs="Arial"/>
        </w:rPr>
      </w:pPr>
      <w:r w:rsidRPr="008C06C6">
        <w:rPr>
          <w:rFonts w:ascii="Arial" w:hAnsi="Arial" w:cs="Arial"/>
          <w:b/>
          <w:bCs/>
        </w:rPr>
        <w:t>Research experience in plasticity of insect development</w:t>
      </w:r>
      <w:r w:rsidRPr="00436E16">
        <w:rPr>
          <w:rFonts w:ascii="Arial" w:hAnsi="Arial" w:cs="Arial"/>
        </w:rPr>
        <w:t xml:space="preserve">: </w:t>
      </w:r>
      <w:r w:rsidR="00CE74AF">
        <w:rPr>
          <w:rFonts w:ascii="Arial" w:hAnsi="Arial" w:cs="Arial"/>
        </w:rPr>
        <w:t xml:space="preserve">This course will </w:t>
      </w:r>
      <w:r w:rsidR="0080186B">
        <w:rPr>
          <w:rFonts w:ascii="Arial" w:hAnsi="Arial" w:cs="Arial"/>
        </w:rPr>
        <w:t>provide students the opportunity to learn about an area of current biological research, design their own experiment, implement the experiment, and report on the project</w:t>
      </w:r>
      <w:r w:rsidR="00297553">
        <w:rPr>
          <w:rFonts w:ascii="Arial" w:hAnsi="Arial" w:cs="Arial"/>
        </w:rPr>
        <w:t xml:space="preserve"> (i.e., a CURE)</w:t>
      </w:r>
      <w:r w:rsidR="0080186B">
        <w:rPr>
          <w:rFonts w:ascii="Arial" w:hAnsi="Arial" w:cs="Arial"/>
        </w:rPr>
        <w:t>.</w:t>
      </w:r>
      <w:r w:rsidR="004A2C5E">
        <w:rPr>
          <w:rFonts w:ascii="Arial" w:hAnsi="Arial" w:cs="Arial"/>
        </w:rPr>
        <w:t xml:space="preserve"> </w:t>
      </w:r>
      <w:r w:rsidR="00700A86" w:rsidRPr="00436E16">
        <w:rPr>
          <w:rFonts w:ascii="Arial" w:hAnsi="Arial" w:cs="Arial"/>
        </w:rPr>
        <w:t xml:space="preserve">Developmental plasticity is the ability of animals to </w:t>
      </w:r>
      <w:r w:rsidR="00262AB9" w:rsidRPr="00436E16">
        <w:rPr>
          <w:rFonts w:ascii="Arial" w:hAnsi="Arial" w:cs="Arial"/>
        </w:rPr>
        <w:t xml:space="preserve">adjust to environmental conditions and alter </w:t>
      </w:r>
      <w:r w:rsidR="00B971E0" w:rsidRPr="00436E16">
        <w:rPr>
          <w:rFonts w:ascii="Arial" w:hAnsi="Arial" w:cs="Arial"/>
        </w:rPr>
        <w:t xml:space="preserve">life-history tactics such as age at adulthood, size at adulthood, age at initiation of reproduction, </w:t>
      </w:r>
      <w:r w:rsidR="00177994" w:rsidRPr="00436E16">
        <w:rPr>
          <w:rFonts w:ascii="Arial" w:hAnsi="Arial" w:cs="Arial"/>
        </w:rPr>
        <w:t xml:space="preserve">or offspring size and number. </w:t>
      </w:r>
      <w:r w:rsidR="006464EB">
        <w:rPr>
          <w:rFonts w:ascii="Arial" w:hAnsi="Arial" w:cs="Arial"/>
        </w:rPr>
        <w:t xml:space="preserve">For example, tadpoles of desert toads </w:t>
      </w:r>
      <w:r w:rsidR="003A2829">
        <w:rPr>
          <w:rFonts w:ascii="Arial" w:hAnsi="Arial" w:cs="Arial"/>
        </w:rPr>
        <w:t xml:space="preserve">respond to shallow water by accelerating development, so they can become a small adult toad and escape the drying pond. </w:t>
      </w:r>
      <w:r w:rsidR="005A1220" w:rsidRPr="00436E16">
        <w:rPr>
          <w:rFonts w:ascii="Arial" w:hAnsi="Arial" w:cs="Arial"/>
        </w:rPr>
        <w:t xml:space="preserve">This ability to adjust to </w:t>
      </w:r>
      <w:r w:rsidR="006617C6" w:rsidRPr="00436E16">
        <w:rPr>
          <w:rFonts w:ascii="Arial" w:hAnsi="Arial" w:cs="Arial"/>
        </w:rPr>
        <w:t xml:space="preserve">environmental </w:t>
      </w:r>
      <w:r w:rsidR="00285D00" w:rsidRPr="00436E16">
        <w:rPr>
          <w:rFonts w:ascii="Arial" w:hAnsi="Arial" w:cs="Arial"/>
        </w:rPr>
        <w:t>change is crucial to a</w:t>
      </w:r>
      <w:r w:rsidR="00817205" w:rsidRPr="00436E16">
        <w:rPr>
          <w:rFonts w:ascii="Arial" w:hAnsi="Arial" w:cs="Arial"/>
        </w:rPr>
        <w:t xml:space="preserve"> species</w:t>
      </w:r>
      <w:r w:rsidR="0038385B">
        <w:rPr>
          <w:rFonts w:ascii="Arial" w:hAnsi="Arial" w:cs="Arial"/>
        </w:rPr>
        <w:t>’</w:t>
      </w:r>
      <w:r w:rsidR="00817205" w:rsidRPr="00436E16">
        <w:rPr>
          <w:rFonts w:ascii="Arial" w:hAnsi="Arial" w:cs="Arial"/>
        </w:rPr>
        <w:t xml:space="preserve"> ability to thrive</w:t>
      </w:r>
      <w:r w:rsidR="00322364" w:rsidRPr="00436E16">
        <w:rPr>
          <w:rFonts w:ascii="Arial" w:hAnsi="Arial" w:cs="Arial"/>
        </w:rPr>
        <w:t xml:space="preserve"> in different weather or different seasons. </w:t>
      </w:r>
      <w:r w:rsidR="009F5D3F" w:rsidRPr="00436E16">
        <w:rPr>
          <w:rFonts w:ascii="Arial" w:hAnsi="Arial" w:cs="Arial"/>
        </w:rPr>
        <w:t xml:space="preserve">Many responses </w:t>
      </w:r>
      <w:r w:rsidR="00743731" w:rsidRPr="00436E16">
        <w:rPr>
          <w:rFonts w:ascii="Arial" w:hAnsi="Arial" w:cs="Arial"/>
        </w:rPr>
        <w:t xml:space="preserve">to environmental stress have common molecular responses. For example, many </w:t>
      </w:r>
      <w:r w:rsidR="00272AEA" w:rsidRPr="00436E16">
        <w:rPr>
          <w:rFonts w:ascii="Arial" w:hAnsi="Arial" w:cs="Arial"/>
        </w:rPr>
        <w:t xml:space="preserve">stressors stimulate production of Heat Shock Proteins, a class of cellular molecules that </w:t>
      </w:r>
      <w:r w:rsidR="00A94932" w:rsidRPr="00436E16">
        <w:rPr>
          <w:rFonts w:ascii="Arial" w:hAnsi="Arial" w:cs="Arial"/>
        </w:rPr>
        <w:t>help proteins hold the correct shape, or tag severely damage proteins for recycling. In turn, the</w:t>
      </w:r>
      <w:r w:rsidR="00E70210" w:rsidRPr="00436E16">
        <w:rPr>
          <w:rFonts w:ascii="Arial" w:hAnsi="Arial" w:cs="Arial"/>
        </w:rPr>
        <w:t xml:space="preserve">se stressors affect </w:t>
      </w:r>
      <w:r w:rsidR="0084218D" w:rsidRPr="00436E16">
        <w:rPr>
          <w:rFonts w:ascii="Arial" w:hAnsi="Arial" w:cs="Arial"/>
        </w:rPr>
        <w:t xml:space="preserve">many life-history tactics (e.g., </w:t>
      </w:r>
      <w:r w:rsidR="00C073FC" w:rsidRPr="00436E16">
        <w:rPr>
          <w:rFonts w:ascii="Arial" w:hAnsi="Arial" w:cs="Arial"/>
        </w:rPr>
        <w:t>age at adulthood).</w:t>
      </w:r>
      <w:r w:rsidR="008C06C6">
        <w:rPr>
          <w:rFonts w:ascii="Arial" w:hAnsi="Arial" w:cs="Arial"/>
        </w:rPr>
        <w:t xml:space="preserve"> </w:t>
      </w:r>
      <w:r w:rsidR="00591ED6">
        <w:rPr>
          <w:rFonts w:ascii="Arial" w:hAnsi="Arial" w:cs="Arial"/>
        </w:rPr>
        <w:t xml:space="preserve">Students will read and discuss primary papers on the effects of Heat Shock Proteins on insect development, </w:t>
      </w:r>
      <w:r w:rsidR="00A374BC">
        <w:rPr>
          <w:rFonts w:ascii="Arial" w:hAnsi="Arial" w:cs="Arial"/>
        </w:rPr>
        <w:t xml:space="preserve">simultaneously master </w:t>
      </w:r>
      <w:r w:rsidR="0030453A">
        <w:rPr>
          <w:rFonts w:ascii="Arial" w:hAnsi="Arial" w:cs="Arial"/>
        </w:rPr>
        <w:t xml:space="preserve">mRNA quantification </w:t>
      </w:r>
      <w:r w:rsidR="00A374BC">
        <w:rPr>
          <w:rFonts w:ascii="Arial" w:hAnsi="Arial" w:cs="Arial"/>
        </w:rPr>
        <w:t xml:space="preserve">for their projects, </w:t>
      </w:r>
      <w:r w:rsidR="00591ED6">
        <w:rPr>
          <w:rFonts w:ascii="Arial" w:hAnsi="Arial" w:cs="Arial"/>
        </w:rPr>
        <w:t xml:space="preserve">design their own projects, </w:t>
      </w:r>
      <w:r w:rsidR="0081338A">
        <w:rPr>
          <w:rFonts w:ascii="Arial" w:hAnsi="Arial" w:cs="Arial"/>
        </w:rPr>
        <w:t>present their project design to the class for critique, carry out the experiment, analyze samples for mRNA expression, and report their results at a</w:t>
      </w:r>
      <w:r w:rsidR="00E71109">
        <w:rPr>
          <w:rFonts w:ascii="Arial" w:hAnsi="Arial" w:cs="Arial"/>
        </w:rPr>
        <w:t>n</w:t>
      </w:r>
      <w:r w:rsidR="0081338A">
        <w:rPr>
          <w:rFonts w:ascii="Arial" w:hAnsi="Arial" w:cs="Arial"/>
        </w:rPr>
        <w:t xml:space="preserve"> </w:t>
      </w:r>
      <w:r w:rsidR="00E71109">
        <w:rPr>
          <w:rFonts w:ascii="Arial" w:hAnsi="Arial" w:cs="Arial"/>
        </w:rPr>
        <w:t xml:space="preserve">end-of-class </w:t>
      </w:r>
      <w:r w:rsidR="0030453A">
        <w:rPr>
          <w:rFonts w:ascii="Arial" w:hAnsi="Arial" w:cs="Arial"/>
        </w:rPr>
        <w:t xml:space="preserve">seminar </w:t>
      </w:r>
      <w:r w:rsidR="00E71109">
        <w:rPr>
          <w:rFonts w:ascii="Arial" w:hAnsi="Arial" w:cs="Arial"/>
        </w:rPr>
        <w:t xml:space="preserve">session. By addressing the effects of Heat Shock Proteins on </w:t>
      </w:r>
      <w:r w:rsidR="009F3D6E">
        <w:rPr>
          <w:rFonts w:ascii="Arial" w:hAnsi="Arial" w:cs="Arial"/>
        </w:rPr>
        <w:t>insect development, t</w:t>
      </w:r>
      <w:r w:rsidR="003265B7">
        <w:rPr>
          <w:rFonts w:ascii="Arial" w:hAnsi="Arial" w:cs="Arial"/>
        </w:rPr>
        <w:t xml:space="preserve">his allows </w:t>
      </w:r>
      <w:r w:rsidR="00C94538">
        <w:rPr>
          <w:rFonts w:ascii="Arial" w:hAnsi="Arial" w:cs="Arial"/>
        </w:rPr>
        <w:t xml:space="preserve">each </w:t>
      </w:r>
      <w:r w:rsidR="003265B7">
        <w:rPr>
          <w:rFonts w:ascii="Arial" w:hAnsi="Arial" w:cs="Arial"/>
        </w:rPr>
        <w:t xml:space="preserve">student </w:t>
      </w:r>
      <w:r w:rsidR="009F3D6E">
        <w:rPr>
          <w:rFonts w:ascii="Arial" w:hAnsi="Arial" w:cs="Arial"/>
        </w:rPr>
        <w:t xml:space="preserve">to </w:t>
      </w:r>
      <w:r w:rsidR="003265B7">
        <w:rPr>
          <w:rFonts w:ascii="Arial" w:hAnsi="Arial" w:cs="Arial"/>
        </w:rPr>
        <w:t>select the stressor to</w:t>
      </w:r>
      <w:r w:rsidR="00C94538">
        <w:rPr>
          <w:rFonts w:ascii="Arial" w:hAnsi="Arial" w:cs="Arial"/>
        </w:rPr>
        <w:t xml:space="preserve"> use in their experiment</w:t>
      </w:r>
      <w:r w:rsidR="00AB4999">
        <w:rPr>
          <w:rFonts w:ascii="Arial" w:hAnsi="Arial" w:cs="Arial"/>
        </w:rPr>
        <w:t>. A</w:t>
      </w:r>
      <w:r w:rsidR="0095225C">
        <w:rPr>
          <w:rFonts w:ascii="Arial" w:hAnsi="Arial" w:cs="Arial"/>
        </w:rPr>
        <w:t xml:space="preserve">ll students </w:t>
      </w:r>
      <w:r w:rsidR="00AB4999">
        <w:rPr>
          <w:rFonts w:ascii="Arial" w:hAnsi="Arial" w:cs="Arial"/>
        </w:rPr>
        <w:t xml:space="preserve">will </w:t>
      </w:r>
      <w:r w:rsidR="0095225C">
        <w:rPr>
          <w:rFonts w:ascii="Arial" w:hAnsi="Arial" w:cs="Arial"/>
        </w:rPr>
        <w:t xml:space="preserve">measure the expression of Heat Shock Protein-70 </w:t>
      </w:r>
      <w:r w:rsidR="00C94538">
        <w:rPr>
          <w:rFonts w:ascii="Arial" w:hAnsi="Arial" w:cs="Arial"/>
        </w:rPr>
        <w:t xml:space="preserve">RNA, and each student </w:t>
      </w:r>
      <w:r w:rsidR="009F3D6E">
        <w:rPr>
          <w:rFonts w:ascii="Arial" w:hAnsi="Arial" w:cs="Arial"/>
        </w:rPr>
        <w:t xml:space="preserve">to </w:t>
      </w:r>
      <w:r w:rsidR="00C94538">
        <w:rPr>
          <w:rFonts w:ascii="Arial" w:hAnsi="Arial" w:cs="Arial"/>
        </w:rPr>
        <w:t xml:space="preserve">select the life-history response for their experiment. This </w:t>
      </w:r>
      <w:r w:rsidR="0052631C">
        <w:rPr>
          <w:rFonts w:ascii="Arial" w:hAnsi="Arial" w:cs="Arial"/>
        </w:rPr>
        <w:t xml:space="preserve">approach allows flexibility in experimental design by the students but also makes incorporating </w:t>
      </w:r>
      <w:r w:rsidR="00CE74AF">
        <w:rPr>
          <w:rFonts w:ascii="Arial" w:hAnsi="Arial" w:cs="Arial"/>
        </w:rPr>
        <w:t xml:space="preserve">measurement of a molecular response feasible. </w:t>
      </w:r>
      <w:r w:rsidR="00C94538">
        <w:rPr>
          <w:rFonts w:ascii="Arial" w:hAnsi="Arial" w:cs="Arial"/>
        </w:rPr>
        <w:t xml:space="preserve"> </w:t>
      </w:r>
      <w:r w:rsidR="00C073FC" w:rsidRPr="00436E16">
        <w:rPr>
          <w:rFonts w:ascii="Arial" w:hAnsi="Arial" w:cs="Arial"/>
        </w:rPr>
        <w:t xml:space="preserve"> </w:t>
      </w:r>
      <w:r w:rsidR="00A94932" w:rsidRPr="00436E16">
        <w:rPr>
          <w:rFonts w:ascii="Arial" w:hAnsi="Arial" w:cs="Arial"/>
        </w:rPr>
        <w:t xml:space="preserve">  </w:t>
      </w:r>
      <w:r w:rsidR="00743731" w:rsidRPr="00436E16">
        <w:rPr>
          <w:rFonts w:ascii="Arial" w:hAnsi="Arial" w:cs="Arial"/>
        </w:rPr>
        <w:t xml:space="preserve"> </w:t>
      </w:r>
    </w:p>
    <w:p w14:paraId="7E455ADF" w14:textId="77777777" w:rsidR="00262AB9" w:rsidRDefault="00262AB9" w:rsidP="008D7189">
      <w:pPr>
        <w:rPr>
          <w:rFonts w:ascii="Arial" w:hAnsi="Arial" w:cs="Arial"/>
        </w:rPr>
      </w:pPr>
    </w:p>
    <w:p w14:paraId="2C2FFE5D" w14:textId="7D0D1CED" w:rsidR="005F796C" w:rsidRPr="00436E16" w:rsidRDefault="005F796C" w:rsidP="005F796C">
      <w:pPr>
        <w:jc w:val="center"/>
        <w:rPr>
          <w:rFonts w:ascii="Arial" w:hAnsi="Arial" w:cs="Arial"/>
        </w:rPr>
      </w:pPr>
      <w:r w:rsidRPr="005F796C">
        <w:rPr>
          <w:rFonts w:ascii="Arial" w:hAnsi="Arial" w:cs="Arial"/>
          <w:noProof/>
        </w:rPr>
        <w:lastRenderedPageBreak/>
        <w:drawing>
          <wp:inline distT="0" distB="0" distL="0" distR="0" wp14:anchorId="7B1BAD60" wp14:editId="76CB4107">
            <wp:extent cx="6400800" cy="1614805"/>
            <wp:effectExtent l="0" t="0" r="0" b="4445"/>
            <wp:docPr id="633926961" name="Picture 1" descr="A diagram of a heat shock prote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926961" name="Picture 1" descr="A diagram of a heat shock protein&#10;&#10;AI-generated content may be incorrect."/>
                    <pic:cNvPicPr/>
                  </pic:nvPicPr>
                  <pic:blipFill>
                    <a:blip r:embed="rId7"/>
                    <a:stretch>
                      <a:fillRect/>
                    </a:stretch>
                  </pic:blipFill>
                  <pic:spPr>
                    <a:xfrm>
                      <a:off x="0" y="0"/>
                      <a:ext cx="6400800" cy="1614805"/>
                    </a:xfrm>
                    <a:prstGeom prst="rect">
                      <a:avLst/>
                    </a:prstGeom>
                  </pic:spPr>
                </pic:pic>
              </a:graphicData>
            </a:graphic>
          </wp:inline>
        </w:drawing>
      </w:r>
    </w:p>
    <w:p w14:paraId="19781651" w14:textId="77777777" w:rsidR="009C352C" w:rsidRPr="00436E16" w:rsidRDefault="009C352C" w:rsidP="008D7189">
      <w:pPr>
        <w:rPr>
          <w:rFonts w:ascii="Arial" w:hAnsi="Arial" w:cs="Arial"/>
        </w:rPr>
      </w:pPr>
    </w:p>
    <w:p w14:paraId="7880EC4C" w14:textId="7AD26D27" w:rsidR="00170A54" w:rsidRDefault="009F3D6E" w:rsidP="00170A54">
      <w:pPr>
        <w:rPr>
          <w:rFonts w:ascii="Arial" w:hAnsi="Arial" w:cs="Arial"/>
        </w:rPr>
      </w:pPr>
      <w:r w:rsidRPr="009F3D6E">
        <w:rPr>
          <w:rFonts w:ascii="Arial" w:hAnsi="Arial" w:cs="Arial"/>
          <w:b/>
          <w:bCs/>
        </w:rPr>
        <w:t>Exercise as the polypill</w:t>
      </w:r>
      <w:r>
        <w:rPr>
          <w:rFonts w:ascii="Arial" w:hAnsi="Arial" w:cs="Arial"/>
        </w:rPr>
        <w:t>:</w:t>
      </w:r>
      <w:r w:rsidR="00AD074A">
        <w:rPr>
          <w:rFonts w:ascii="Arial" w:hAnsi="Arial" w:cs="Arial"/>
        </w:rPr>
        <w:t xml:space="preserve"> Much contemporary biomedical research searches for ways to keep people healthy with</w:t>
      </w:r>
      <w:r w:rsidR="00274EBB">
        <w:rPr>
          <w:rFonts w:ascii="Arial" w:hAnsi="Arial" w:cs="Arial"/>
        </w:rPr>
        <w:t>out</w:t>
      </w:r>
      <w:r w:rsidR="00AD074A">
        <w:rPr>
          <w:rFonts w:ascii="Arial" w:hAnsi="Arial" w:cs="Arial"/>
        </w:rPr>
        <w:t xml:space="preserve"> </w:t>
      </w:r>
      <w:r w:rsidR="00205935">
        <w:rPr>
          <w:rFonts w:ascii="Arial" w:hAnsi="Arial" w:cs="Arial"/>
        </w:rPr>
        <w:t xml:space="preserve">eating right or exercising. Indeed, adherence to </w:t>
      </w:r>
      <w:r w:rsidR="00F13087">
        <w:rPr>
          <w:rFonts w:ascii="Arial" w:hAnsi="Arial" w:cs="Arial"/>
        </w:rPr>
        <w:t>healthy diets and exercise programs are very low</w:t>
      </w:r>
      <w:r w:rsidR="004E1070">
        <w:rPr>
          <w:rFonts w:ascii="Arial" w:hAnsi="Arial" w:cs="Arial"/>
        </w:rPr>
        <w:t xml:space="preserve">, but </w:t>
      </w:r>
      <w:r w:rsidR="009D6B6B">
        <w:rPr>
          <w:rFonts w:ascii="Arial" w:hAnsi="Arial" w:cs="Arial"/>
        </w:rPr>
        <w:t>practicing these two habits has tremendous health benefits</w:t>
      </w:r>
      <w:r w:rsidR="00F13087">
        <w:rPr>
          <w:rFonts w:ascii="Arial" w:hAnsi="Arial" w:cs="Arial"/>
        </w:rPr>
        <w:t>. In this class, we will discuss the multifaceted benefits of regular physical activity</w:t>
      </w:r>
      <w:r w:rsidR="003147DB">
        <w:rPr>
          <w:rFonts w:ascii="Arial" w:hAnsi="Arial" w:cs="Arial"/>
        </w:rPr>
        <w:t xml:space="preserve"> (such as the manual labor incorporated as part of the Deep Springs experience). </w:t>
      </w:r>
      <w:r w:rsidR="00D44E90">
        <w:rPr>
          <w:rFonts w:ascii="Arial" w:hAnsi="Arial" w:cs="Arial"/>
        </w:rPr>
        <w:t xml:space="preserve">We will </w:t>
      </w:r>
      <w:r w:rsidR="001F691A">
        <w:rPr>
          <w:rFonts w:ascii="Arial" w:hAnsi="Arial" w:cs="Arial"/>
        </w:rPr>
        <w:t>read and discuss</w:t>
      </w:r>
      <w:r w:rsidR="00D44E90">
        <w:rPr>
          <w:rFonts w:ascii="Arial" w:hAnsi="Arial" w:cs="Arial"/>
        </w:rPr>
        <w:t xml:space="preserve"> </w:t>
      </w:r>
      <w:r w:rsidR="001F691A">
        <w:rPr>
          <w:rFonts w:ascii="Arial" w:hAnsi="Arial" w:cs="Arial"/>
        </w:rPr>
        <w:t xml:space="preserve">primary papers on </w:t>
      </w:r>
      <w:r w:rsidR="00D44E90">
        <w:rPr>
          <w:rFonts w:ascii="Arial" w:hAnsi="Arial" w:cs="Arial"/>
        </w:rPr>
        <w:t xml:space="preserve">the benefits of exercise, maintaining themes </w:t>
      </w:r>
      <w:r w:rsidR="002B1A37">
        <w:rPr>
          <w:rFonts w:ascii="Arial" w:hAnsi="Arial" w:cs="Arial"/>
        </w:rPr>
        <w:t xml:space="preserve">(e.g., blood sugar regulation, prevention of cancer, mental health benefits) </w:t>
      </w:r>
      <w:r w:rsidR="00D44E90">
        <w:rPr>
          <w:rFonts w:ascii="Arial" w:hAnsi="Arial" w:cs="Arial"/>
        </w:rPr>
        <w:t xml:space="preserve">throughout the </w:t>
      </w:r>
      <w:r w:rsidR="002B1A37">
        <w:rPr>
          <w:rFonts w:ascii="Arial" w:hAnsi="Arial" w:cs="Arial"/>
        </w:rPr>
        <w:t xml:space="preserve">course. In addition, we will </w:t>
      </w:r>
      <w:r w:rsidR="00B05B38">
        <w:rPr>
          <w:rFonts w:ascii="Arial" w:hAnsi="Arial" w:cs="Arial"/>
        </w:rPr>
        <w:t xml:space="preserve">discuss the </w:t>
      </w:r>
      <w:r w:rsidR="00CB3634">
        <w:rPr>
          <w:rFonts w:ascii="Arial" w:hAnsi="Arial" w:cs="Arial"/>
        </w:rPr>
        <w:t xml:space="preserve">evolutionary </w:t>
      </w:r>
      <w:r w:rsidR="000B7BE2">
        <w:rPr>
          <w:rFonts w:ascii="Arial" w:hAnsi="Arial" w:cs="Arial"/>
        </w:rPr>
        <w:t>origins of humans as physical</w:t>
      </w:r>
      <w:r w:rsidR="008278AD">
        <w:rPr>
          <w:rFonts w:ascii="Arial" w:hAnsi="Arial" w:cs="Arial"/>
        </w:rPr>
        <w:t>ly</w:t>
      </w:r>
      <w:r w:rsidR="000B7BE2">
        <w:rPr>
          <w:rFonts w:ascii="Arial" w:hAnsi="Arial" w:cs="Arial"/>
        </w:rPr>
        <w:t xml:space="preserve"> active, resulting in a species that is healthiest when active, and the </w:t>
      </w:r>
      <w:r w:rsidR="00B463D4">
        <w:rPr>
          <w:rFonts w:ascii="Arial" w:hAnsi="Arial" w:cs="Arial"/>
        </w:rPr>
        <w:t xml:space="preserve">reasons for our sedentary contemporary lifestyles that are detrimental to our health. </w:t>
      </w:r>
    </w:p>
    <w:p w14:paraId="25C8542F" w14:textId="77777777" w:rsidR="00C44F7C" w:rsidRDefault="00C44F7C" w:rsidP="00170A54">
      <w:pPr>
        <w:rPr>
          <w:rFonts w:ascii="Arial" w:hAnsi="Arial" w:cs="Arial"/>
        </w:rPr>
      </w:pPr>
    </w:p>
    <w:p w14:paraId="7B10C2E4" w14:textId="74A51E1D" w:rsidR="00B912E8" w:rsidRDefault="008278AD" w:rsidP="00170A54">
      <w:pPr>
        <w:rPr>
          <w:rFonts w:ascii="Arial" w:hAnsi="Arial" w:cs="Arial"/>
        </w:rPr>
      </w:pPr>
      <w:r>
        <w:rPr>
          <w:rFonts w:ascii="Arial" w:hAnsi="Arial" w:cs="Arial"/>
        </w:rPr>
        <w:t>Thanks for your interest in my application</w:t>
      </w:r>
      <w:r w:rsidR="004D28BC">
        <w:rPr>
          <w:rFonts w:ascii="Arial" w:hAnsi="Arial" w:cs="Arial"/>
        </w:rPr>
        <w:t>.</w:t>
      </w:r>
    </w:p>
    <w:p w14:paraId="4C5C5B91" w14:textId="77777777" w:rsidR="00624923" w:rsidRPr="00436E16" w:rsidRDefault="00624923" w:rsidP="00170A54">
      <w:pPr>
        <w:rPr>
          <w:rFonts w:ascii="Arial" w:hAnsi="Arial" w:cs="Arial"/>
        </w:rPr>
      </w:pPr>
    </w:p>
    <w:p w14:paraId="38459D9E" w14:textId="2A037AC5" w:rsidR="00170A54" w:rsidRDefault="00170A54" w:rsidP="00170A54">
      <w:pPr>
        <w:rPr>
          <w:rFonts w:ascii="Arial" w:hAnsi="Arial" w:cs="Arial"/>
        </w:rPr>
      </w:pPr>
      <w:r w:rsidRPr="00436E16">
        <w:rPr>
          <w:rFonts w:ascii="Arial" w:hAnsi="Arial" w:cs="Arial"/>
        </w:rPr>
        <w:t xml:space="preserve">Sincerely, </w:t>
      </w:r>
    </w:p>
    <w:p w14:paraId="655C13DF" w14:textId="275AB840" w:rsidR="00201AA3" w:rsidRPr="00436E16" w:rsidRDefault="00993202" w:rsidP="00170A54">
      <w:pPr>
        <w:rPr>
          <w:rFonts w:ascii="Arial" w:hAnsi="Arial" w:cs="Arial"/>
        </w:rPr>
      </w:pPr>
      <w:r>
        <w:rPr>
          <w:noProof/>
        </w:rPr>
        <w:drawing>
          <wp:inline distT="0" distB="0" distL="0" distR="0" wp14:anchorId="5E5B32D5" wp14:editId="23575D43">
            <wp:extent cx="1035050" cy="558800"/>
            <wp:effectExtent l="0" t="0" r="0" b="0"/>
            <wp:docPr id="1" name="Picture 1" descr="A computer screen shot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shot of a signature&#10;&#10;AI-generated content may be incorrect."/>
                    <pic:cNvPicPr/>
                  </pic:nvPicPr>
                  <pic:blipFill rotWithShape="1">
                    <a:blip r:embed="rId8"/>
                    <a:srcRect l="30342" t="14824" r="52244" b="73424"/>
                    <a:stretch/>
                  </pic:blipFill>
                  <pic:spPr bwMode="auto">
                    <a:xfrm>
                      <a:off x="0" y="0"/>
                      <a:ext cx="1035050" cy="558800"/>
                    </a:xfrm>
                    <a:prstGeom prst="rect">
                      <a:avLst/>
                    </a:prstGeom>
                    <a:ln>
                      <a:noFill/>
                    </a:ln>
                    <a:extLst>
                      <a:ext uri="{53640926-AAD7-44D8-BBD7-CCE9431645EC}">
                        <a14:shadowObscured xmlns:a14="http://schemas.microsoft.com/office/drawing/2010/main"/>
                      </a:ext>
                    </a:extLst>
                  </pic:spPr>
                </pic:pic>
              </a:graphicData>
            </a:graphic>
          </wp:inline>
        </w:drawing>
      </w:r>
    </w:p>
    <w:p w14:paraId="7D974C7D" w14:textId="77777777" w:rsidR="00624923" w:rsidRDefault="00170A54" w:rsidP="00201AA3">
      <w:pPr>
        <w:rPr>
          <w:rFonts w:ascii="Arial" w:hAnsi="Arial" w:cs="Arial"/>
        </w:rPr>
      </w:pPr>
      <w:r w:rsidRPr="00436E16">
        <w:rPr>
          <w:rFonts w:ascii="Arial" w:hAnsi="Arial" w:cs="Arial"/>
        </w:rPr>
        <w:t>Dr. John D. Hatl</w:t>
      </w:r>
      <w:r w:rsidR="00137160">
        <w:rPr>
          <w:rFonts w:ascii="Arial" w:hAnsi="Arial" w:cs="Arial"/>
        </w:rPr>
        <w:t>e</w:t>
      </w:r>
    </w:p>
    <w:p w14:paraId="7FA17877" w14:textId="77777777" w:rsidR="00624923" w:rsidRDefault="00137160" w:rsidP="00201AA3">
      <w:pPr>
        <w:rPr>
          <w:rFonts w:ascii="Arial" w:hAnsi="Arial" w:cs="Arial"/>
        </w:rPr>
      </w:pPr>
      <w:hyperlink r:id="rId9" w:history="1">
        <w:r w:rsidRPr="00EB1CEF">
          <w:rPr>
            <w:rStyle w:val="Hyperlink"/>
            <w:rFonts w:ascii="Arial" w:hAnsi="Arial" w:cs="Arial"/>
          </w:rPr>
          <w:t>jdhatle@gmail.com</w:t>
        </w:r>
      </w:hyperlink>
    </w:p>
    <w:p w14:paraId="04F48905" w14:textId="57CD7229" w:rsidR="00020874" w:rsidRPr="00436E16" w:rsidRDefault="00137160" w:rsidP="00201AA3">
      <w:pPr>
        <w:rPr>
          <w:rFonts w:ascii="Arial" w:hAnsi="Arial" w:cs="Arial"/>
        </w:rPr>
      </w:pPr>
      <w:r>
        <w:rPr>
          <w:rFonts w:ascii="Arial" w:hAnsi="Arial" w:cs="Arial"/>
        </w:rPr>
        <w:t>904-735-7036 (personal mobile)</w:t>
      </w:r>
    </w:p>
    <w:sectPr w:rsidR="00020874" w:rsidRPr="00436E16" w:rsidSect="00B912E8">
      <w:footerReference w:type="even" r:id="rId10"/>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5B2DB" w14:textId="77777777" w:rsidR="00FD4B06" w:rsidRDefault="00FD4B06">
      <w:r>
        <w:separator/>
      </w:r>
    </w:p>
  </w:endnote>
  <w:endnote w:type="continuationSeparator" w:id="0">
    <w:p w14:paraId="29DCF8A0" w14:textId="77777777" w:rsidR="00FD4B06" w:rsidRDefault="00FD4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E16E9" w14:textId="77777777" w:rsidR="008D7189" w:rsidRDefault="008D7189" w:rsidP="00A20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61DEBC" w14:textId="77777777" w:rsidR="008D7189" w:rsidRDefault="008D71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1BD03" w14:textId="77777777" w:rsidR="008D7189" w:rsidRPr="00A26CD8" w:rsidRDefault="008D7189" w:rsidP="00A20451">
    <w:pPr>
      <w:pStyle w:val="Footer"/>
      <w:framePr w:wrap="around" w:vAnchor="text" w:hAnchor="margin" w:xAlign="center" w:y="1"/>
      <w:rPr>
        <w:rStyle w:val="PageNumber"/>
        <w:rFonts w:ascii="Verdana" w:hAnsi="Verdana"/>
        <w:sz w:val="16"/>
        <w:szCs w:val="16"/>
      </w:rPr>
    </w:pPr>
    <w:r w:rsidRPr="00A26CD8">
      <w:rPr>
        <w:rStyle w:val="PageNumber"/>
        <w:rFonts w:ascii="Verdana" w:hAnsi="Verdana"/>
        <w:sz w:val="16"/>
        <w:szCs w:val="16"/>
      </w:rPr>
      <w:fldChar w:fldCharType="begin"/>
    </w:r>
    <w:r w:rsidRPr="00A26CD8">
      <w:rPr>
        <w:rStyle w:val="PageNumber"/>
        <w:rFonts w:ascii="Verdana" w:hAnsi="Verdana"/>
        <w:sz w:val="16"/>
        <w:szCs w:val="16"/>
      </w:rPr>
      <w:instrText xml:space="preserve">PAGE  </w:instrText>
    </w:r>
    <w:r w:rsidRPr="00A26CD8">
      <w:rPr>
        <w:rStyle w:val="PageNumber"/>
        <w:rFonts w:ascii="Verdana" w:hAnsi="Verdana"/>
        <w:sz w:val="16"/>
        <w:szCs w:val="16"/>
      </w:rPr>
      <w:fldChar w:fldCharType="separate"/>
    </w:r>
    <w:r w:rsidR="00A26CD8">
      <w:rPr>
        <w:rStyle w:val="PageNumber"/>
        <w:rFonts w:ascii="Verdana" w:hAnsi="Verdana"/>
        <w:noProof/>
        <w:sz w:val="16"/>
        <w:szCs w:val="16"/>
      </w:rPr>
      <w:t>1</w:t>
    </w:r>
    <w:r w:rsidRPr="00A26CD8">
      <w:rPr>
        <w:rStyle w:val="PageNumber"/>
        <w:rFonts w:ascii="Verdana" w:hAnsi="Verdana"/>
        <w:sz w:val="16"/>
        <w:szCs w:val="16"/>
      </w:rPr>
      <w:fldChar w:fldCharType="end"/>
    </w:r>
  </w:p>
  <w:p w14:paraId="099D0478" w14:textId="77777777" w:rsidR="008D7189" w:rsidRDefault="008D7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62CA3" w14:textId="77777777" w:rsidR="00FD4B06" w:rsidRDefault="00FD4B06">
      <w:r>
        <w:separator/>
      </w:r>
    </w:p>
  </w:footnote>
  <w:footnote w:type="continuationSeparator" w:id="0">
    <w:p w14:paraId="4C94B3D9" w14:textId="77777777" w:rsidR="00FD4B06" w:rsidRDefault="00FD4B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9F2326"/>
    <w:multiLevelType w:val="multilevel"/>
    <w:tmpl w:val="3282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51"/>
    <w:rsid w:val="00010BB9"/>
    <w:rsid w:val="000145FE"/>
    <w:rsid w:val="00016AB4"/>
    <w:rsid w:val="00020874"/>
    <w:rsid w:val="0002170F"/>
    <w:rsid w:val="00023660"/>
    <w:rsid w:val="0003335B"/>
    <w:rsid w:val="00041338"/>
    <w:rsid w:val="00042AD8"/>
    <w:rsid w:val="000440AE"/>
    <w:rsid w:val="00045125"/>
    <w:rsid w:val="00045211"/>
    <w:rsid w:val="00050FE7"/>
    <w:rsid w:val="00055A73"/>
    <w:rsid w:val="0008529C"/>
    <w:rsid w:val="00086E86"/>
    <w:rsid w:val="0009472E"/>
    <w:rsid w:val="000975FB"/>
    <w:rsid w:val="000A1FF2"/>
    <w:rsid w:val="000A46C7"/>
    <w:rsid w:val="000A6F8D"/>
    <w:rsid w:val="000B7BE2"/>
    <w:rsid w:val="000C5D4C"/>
    <w:rsid w:val="000D27E7"/>
    <w:rsid w:val="000E14A1"/>
    <w:rsid w:val="000E2C3F"/>
    <w:rsid w:val="000E649F"/>
    <w:rsid w:val="000F034A"/>
    <w:rsid w:val="0010184F"/>
    <w:rsid w:val="001030D4"/>
    <w:rsid w:val="00103E83"/>
    <w:rsid w:val="00105FAC"/>
    <w:rsid w:val="001137F5"/>
    <w:rsid w:val="00120131"/>
    <w:rsid w:val="00122026"/>
    <w:rsid w:val="001252C7"/>
    <w:rsid w:val="00137160"/>
    <w:rsid w:val="0014577B"/>
    <w:rsid w:val="001618F3"/>
    <w:rsid w:val="00170A54"/>
    <w:rsid w:val="00175E30"/>
    <w:rsid w:val="00177994"/>
    <w:rsid w:val="00194DF2"/>
    <w:rsid w:val="001A7862"/>
    <w:rsid w:val="001B730C"/>
    <w:rsid w:val="001C1500"/>
    <w:rsid w:val="001D1097"/>
    <w:rsid w:val="001D627A"/>
    <w:rsid w:val="001E02B0"/>
    <w:rsid w:val="001E597C"/>
    <w:rsid w:val="001F0572"/>
    <w:rsid w:val="001F691A"/>
    <w:rsid w:val="001F7122"/>
    <w:rsid w:val="00201AA3"/>
    <w:rsid w:val="0020587F"/>
    <w:rsid w:val="00205935"/>
    <w:rsid w:val="0021082B"/>
    <w:rsid w:val="0021110D"/>
    <w:rsid w:val="00217EEE"/>
    <w:rsid w:val="002210A7"/>
    <w:rsid w:val="002238E1"/>
    <w:rsid w:val="00240381"/>
    <w:rsid w:val="00246BA9"/>
    <w:rsid w:val="00262AB9"/>
    <w:rsid w:val="00263A16"/>
    <w:rsid w:val="00264C47"/>
    <w:rsid w:val="00271091"/>
    <w:rsid w:val="00272AEA"/>
    <w:rsid w:val="00274EBB"/>
    <w:rsid w:val="0028528E"/>
    <w:rsid w:val="00285D00"/>
    <w:rsid w:val="00297553"/>
    <w:rsid w:val="002975AC"/>
    <w:rsid w:val="00297FCE"/>
    <w:rsid w:val="002A25D1"/>
    <w:rsid w:val="002A33FA"/>
    <w:rsid w:val="002B1A37"/>
    <w:rsid w:val="002B6306"/>
    <w:rsid w:val="002C74E8"/>
    <w:rsid w:val="002E1A2A"/>
    <w:rsid w:val="002E4719"/>
    <w:rsid w:val="002F3B24"/>
    <w:rsid w:val="0030453A"/>
    <w:rsid w:val="00311ABD"/>
    <w:rsid w:val="003147DB"/>
    <w:rsid w:val="00322256"/>
    <w:rsid w:val="00322364"/>
    <w:rsid w:val="003237B9"/>
    <w:rsid w:val="00324D8E"/>
    <w:rsid w:val="00324DF7"/>
    <w:rsid w:val="003265B7"/>
    <w:rsid w:val="0033067A"/>
    <w:rsid w:val="00336309"/>
    <w:rsid w:val="00336FE2"/>
    <w:rsid w:val="00352230"/>
    <w:rsid w:val="00354917"/>
    <w:rsid w:val="00357735"/>
    <w:rsid w:val="00362D00"/>
    <w:rsid w:val="00366E86"/>
    <w:rsid w:val="003670AE"/>
    <w:rsid w:val="0038385B"/>
    <w:rsid w:val="003A2829"/>
    <w:rsid w:val="003A59E9"/>
    <w:rsid w:val="003A63D9"/>
    <w:rsid w:val="003B6A70"/>
    <w:rsid w:val="003D6A45"/>
    <w:rsid w:val="003E2F3E"/>
    <w:rsid w:val="003F22CE"/>
    <w:rsid w:val="003F2CF9"/>
    <w:rsid w:val="003F4E93"/>
    <w:rsid w:val="00403527"/>
    <w:rsid w:val="004036E5"/>
    <w:rsid w:val="0040460E"/>
    <w:rsid w:val="004071FC"/>
    <w:rsid w:val="00426ADD"/>
    <w:rsid w:val="004367C5"/>
    <w:rsid w:val="00436E16"/>
    <w:rsid w:val="00440612"/>
    <w:rsid w:val="00455328"/>
    <w:rsid w:val="00471FB7"/>
    <w:rsid w:val="004749C9"/>
    <w:rsid w:val="00483822"/>
    <w:rsid w:val="00485329"/>
    <w:rsid w:val="0049793C"/>
    <w:rsid w:val="004A2C5E"/>
    <w:rsid w:val="004B5182"/>
    <w:rsid w:val="004C1F89"/>
    <w:rsid w:val="004D1FCC"/>
    <w:rsid w:val="004D28BC"/>
    <w:rsid w:val="004E1070"/>
    <w:rsid w:val="004E4FB2"/>
    <w:rsid w:val="004F231E"/>
    <w:rsid w:val="00503646"/>
    <w:rsid w:val="00507947"/>
    <w:rsid w:val="00507FFC"/>
    <w:rsid w:val="00515430"/>
    <w:rsid w:val="0052631C"/>
    <w:rsid w:val="00542AEC"/>
    <w:rsid w:val="005578E5"/>
    <w:rsid w:val="00581797"/>
    <w:rsid w:val="00584B50"/>
    <w:rsid w:val="0058587D"/>
    <w:rsid w:val="00586A32"/>
    <w:rsid w:val="00590311"/>
    <w:rsid w:val="00591A70"/>
    <w:rsid w:val="00591ED6"/>
    <w:rsid w:val="005934B8"/>
    <w:rsid w:val="005934E5"/>
    <w:rsid w:val="005A0F13"/>
    <w:rsid w:val="005A1220"/>
    <w:rsid w:val="005A693A"/>
    <w:rsid w:val="005B7757"/>
    <w:rsid w:val="005C07B1"/>
    <w:rsid w:val="005C3B10"/>
    <w:rsid w:val="005E1974"/>
    <w:rsid w:val="005F31C5"/>
    <w:rsid w:val="005F796C"/>
    <w:rsid w:val="006067F0"/>
    <w:rsid w:val="00610C93"/>
    <w:rsid w:val="006118FF"/>
    <w:rsid w:val="00624923"/>
    <w:rsid w:val="00642F01"/>
    <w:rsid w:val="006464EB"/>
    <w:rsid w:val="00653F5B"/>
    <w:rsid w:val="006617C6"/>
    <w:rsid w:val="00663386"/>
    <w:rsid w:val="00665309"/>
    <w:rsid w:val="00667FFB"/>
    <w:rsid w:val="00671B00"/>
    <w:rsid w:val="006A0D1A"/>
    <w:rsid w:val="006B0777"/>
    <w:rsid w:val="006C4E0A"/>
    <w:rsid w:val="006D7338"/>
    <w:rsid w:val="006E5677"/>
    <w:rsid w:val="006E7A3D"/>
    <w:rsid w:val="006F25A0"/>
    <w:rsid w:val="00700A86"/>
    <w:rsid w:val="00703CD2"/>
    <w:rsid w:val="00712616"/>
    <w:rsid w:val="00712D22"/>
    <w:rsid w:val="0071563C"/>
    <w:rsid w:val="0072419E"/>
    <w:rsid w:val="00730BA0"/>
    <w:rsid w:val="00733609"/>
    <w:rsid w:val="00743731"/>
    <w:rsid w:val="0074385A"/>
    <w:rsid w:val="0074525F"/>
    <w:rsid w:val="00745948"/>
    <w:rsid w:val="0075214B"/>
    <w:rsid w:val="007548BB"/>
    <w:rsid w:val="00757DFE"/>
    <w:rsid w:val="00764823"/>
    <w:rsid w:val="00771661"/>
    <w:rsid w:val="007862A8"/>
    <w:rsid w:val="007B0770"/>
    <w:rsid w:val="007B2268"/>
    <w:rsid w:val="007C1DE0"/>
    <w:rsid w:val="007C344A"/>
    <w:rsid w:val="007C7BB8"/>
    <w:rsid w:val="007D1E35"/>
    <w:rsid w:val="007D2045"/>
    <w:rsid w:val="007E25DD"/>
    <w:rsid w:val="007E37F7"/>
    <w:rsid w:val="007F2993"/>
    <w:rsid w:val="007F2F3B"/>
    <w:rsid w:val="007F7F97"/>
    <w:rsid w:val="0080186B"/>
    <w:rsid w:val="00805AFD"/>
    <w:rsid w:val="00807C46"/>
    <w:rsid w:val="0081338A"/>
    <w:rsid w:val="0081367A"/>
    <w:rsid w:val="00817205"/>
    <w:rsid w:val="00825897"/>
    <w:rsid w:val="0082624E"/>
    <w:rsid w:val="008278AD"/>
    <w:rsid w:val="00841D2F"/>
    <w:rsid w:val="0084218D"/>
    <w:rsid w:val="00847601"/>
    <w:rsid w:val="00857C58"/>
    <w:rsid w:val="0086648A"/>
    <w:rsid w:val="0087377B"/>
    <w:rsid w:val="00874DB5"/>
    <w:rsid w:val="0089288E"/>
    <w:rsid w:val="00896A23"/>
    <w:rsid w:val="00897403"/>
    <w:rsid w:val="008A59CC"/>
    <w:rsid w:val="008A7DCE"/>
    <w:rsid w:val="008B0C89"/>
    <w:rsid w:val="008C06C6"/>
    <w:rsid w:val="008D7189"/>
    <w:rsid w:val="008E1A49"/>
    <w:rsid w:val="008E32DA"/>
    <w:rsid w:val="008E5088"/>
    <w:rsid w:val="008F794C"/>
    <w:rsid w:val="00902909"/>
    <w:rsid w:val="00903935"/>
    <w:rsid w:val="00917C4F"/>
    <w:rsid w:val="009258AE"/>
    <w:rsid w:val="00943683"/>
    <w:rsid w:val="0095225C"/>
    <w:rsid w:val="0095598C"/>
    <w:rsid w:val="009569E3"/>
    <w:rsid w:val="00957E82"/>
    <w:rsid w:val="009663D6"/>
    <w:rsid w:val="00967517"/>
    <w:rsid w:val="00972B69"/>
    <w:rsid w:val="009827F5"/>
    <w:rsid w:val="00982A6E"/>
    <w:rsid w:val="00993202"/>
    <w:rsid w:val="009A6433"/>
    <w:rsid w:val="009B238A"/>
    <w:rsid w:val="009C352C"/>
    <w:rsid w:val="009C4BB0"/>
    <w:rsid w:val="009C6059"/>
    <w:rsid w:val="009D595B"/>
    <w:rsid w:val="009D6B6B"/>
    <w:rsid w:val="009F3D6E"/>
    <w:rsid w:val="009F472D"/>
    <w:rsid w:val="009F5D3F"/>
    <w:rsid w:val="00A04576"/>
    <w:rsid w:val="00A0661F"/>
    <w:rsid w:val="00A153E8"/>
    <w:rsid w:val="00A20451"/>
    <w:rsid w:val="00A26CD8"/>
    <w:rsid w:val="00A374BC"/>
    <w:rsid w:val="00A41B46"/>
    <w:rsid w:val="00A41FC9"/>
    <w:rsid w:val="00A460A8"/>
    <w:rsid w:val="00A60D6E"/>
    <w:rsid w:val="00A67027"/>
    <w:rsid w:val="00A72F99"/>
    <w:rsid w:val="00A81AC0"/>
    <w:rsid w:val="00A90FE7"/>
    <w:rsid w:val="00A919F4"/>
    <w:rsid w:val="00A94932"/>
    <w:rsid w:val="00AB0E0E"/>
    <w:rsid w:val="00AB30A5"/>
    <w:rsid w:val="00AB4999"/>
    <w:rsid w:val="00AC602B"/>
    <w:rsid w:val="00AC7160"/>
    <w:rsid w:val="00AD074A"/>
    <w:rsid w:val="00AD3A66"/>
    <w:rsid w:val="00AD3C85"/>
    <w:rsid w:val="00AD7D99"/>
    <w:rsid w:val="00AE7F00"/>
    <w:rsid w:val="00AF5F46"/>
    <w:rsid w:val="00B02DA9"/>
    <w:rsid w:val="00B034B5"/>
    <w:rsid w:val="00B05B38"/>
    <w:rsid w:val="00B064FF"/>
    <w:rsid w:val="00B15216"/>
    <w:rsid w:val="00B26717"/>
    <w:rsid w:val="00B3285A"/>
    <w:rsid w:val="00B42677"/>
    <w:rsid w:val="00B42E3C"/>
    <w:rsid w:val="00B45C0D"/>
    <w:rsid w:val="00B463D4"/>
    <w:rsid w:val="00B54B39"/>
    <w:rsid w:val="00B6090D"/>
    <w:rsid w:val="00B60BF8"/>
    <w:rsid w:val="00B733CE"/>
    <w:rsid w:val="00B829BC"/>
    <w:rsid w:val="00B86AE3"/>
    <w:rsid w:val="00B912E8"/>
    <w:rsid w:val="00B96D1C"/>
    <w:rsid w:val="00B971E0"/>
    <w:rsid w:val="00BA0DAE"/>
    <w:rsid w:val="00BB0A1E"/>
    <w:rsid w:val="00BB18CB"/>
    <w:rsid w:val="00BB26A2"/>
    <w:rsid w:val="00BD5C85"/>
    <w:rsid w:val="00BD6044"/>
    <w:rsid w:val="00BD747B"/>
    <w:rsid w:val="00BE03E5"/>
    <w:rsid w:val="00BE149E"/>
    <w:rsid w:val="00BF2BDF"/>
    <w:rsid w:val="00C073FC"/>
    <w:rsid w:val="00C10E2F"/>
    <w:rsid w:val="00C16C45"/>
    <w:rsid w:val="00C2380C"/>
    <w:rsid w:val="00C24297"/>
    <w:rsid w:val="00C26E28"/>
    <w:rsid w:val="00C44F7C"/>
    <w:rsid w:val="00C45AE7"/>
    <w:rsid w:val="00C55CC7"/>
    <w:rsid w:val="00C87DB1"/>
    <w:rsid w:val="00C94538"/>
    <w:rsid w:val="00C95DCE"/>
    <w:rsid w:val="00C97131"/>
    <w:rsid w:val="00CB3634"/>
    <w:rsid w:val="00CC187C"/>
    <w:rsid w:val="00CE74AF"/>
    <w:rsid w:val="00CF41A2"/>
    <w:rsid w:val="00CF633D"/>
    <w:rsid w:val="00D027DC"/>
    <w:rsid w:val="00D02BEF"/>
    <w:rsid w:val="00D051B9"/>
    <w:rsid w:val="00D071A6"/>
    <w:rsid w:val="00D17054"/>
    <w:rsid w:val="00D36177"/>
    <w:rsid w:val="00D36539"/>
    <w:rsid w:val="00D44E90"/>
    <w:rsid w:val="00D52D4A"/>
    <w:rsid w:val="00D60B27"/>
    <w:rsid w:val="00D81E85"/>
    <w:rsid w:val="00D85053"/>
    <w:rsid w:val="00D86BF4"/>
    <w:rsid w:val="00D879A6"/>
    <w:rsid w:val="00D9733F"/>
    <w:rsid w:val="00D9734F"/>
    <w:rsid w:val="00DA1630"/>
    <w:rsid w:val="00DA48B3"/>
    <w:rsid w:val="00DA7A73"/>
    <w:rsid w:val="00DB05B4"/>
    <w:rsid w:val="00DD5792"/>
    <w:rsid w:val="00DE111F"/>
    <w:rsid w:val="00E23491"/>
    <w:rsid w:val="00E269A2"/>
    <w:rsid w:val="00E355F5"/>
    <w:rsid w:val="00E359B4"/>
    <w:rsid w:val="00E35A50"/>
    <w:rsid w:val="00E3601C"/>
    <w:rsid w:val="00E37702"/>
    <w:rsid w:val="00E37AAE"/>
    <w:rsid w:val="00E4081F"/>
    <w:rsid w:val="00E42F49"/>
    <w:rsid w:val="00E5052F"/>
    <w:rsid w:val="00E525BD"/>
    <w:rsid w:val="00E53846"/>
    <w:rsid w:val="00E609A3"/>
    <w:rsid w:val="00E62A9A"/>
    <w:rsid w:val="00E70210"/>
    <w:rsid w:val="00E71109"/>
    <w:rsid w:val="00E74221"/>
    <w:rsid w:val="00E817C1"/>
    <w:rsid w:val="00E82096"/>
    <w:rsid w:val="00E82572"/>
    <w:rsid w:val="00E8333D"/>
    <w:rsid w:val="00E952AE"/>
    <w:rsid w:val="00EA0243"/>
    <w:rsid w:val="00EA4494"/>
    <w:rsid w:val="00EA4712"/>
    <w:rsid w:val="00EB0A42"/>
    <w:rsid w:val="00EB0EFF"/>
    <w:rsid w:val="00EC2CB7"/>
    <w:rsid w:val="00EC71BA"/>
    <w:rsid w:val="00ED7091"/>
    <w:rsid w:val="00EE20AD"/>
    <w:rsid w:val="00EF1E0D"/>
    <w:rsid w:val="00EF5474"/>
    <w:rsid w:val="00F06FDA"/>
    <w:rsid w:val="00F13087"/>
    <w:rsid w:val="00F45020"/>
    <w:rsid w:val="00F46294"/>
    <w:rsid w:val="00F50FB7"/>
    <w:rsid w:val="00F52939"/>
    <w:rsid w:val="00F5625B"/>
    <w:rsid w:val="00F56432"/>
    <w:rsid w:val="00F6186A"/>
    <w:rsid w:val="00F63903"/>
    <w:rsid w:val="00F641AA"/>
    <w:rsid w:val="00F7747C"/>
    <w:rsid w:val="00F778FF"/>
    <w:rsid w:val="00F9127F"/>
    <w:rsid w:val="00F916BE"/>
    <w:rsid w:val="00F92791"/>
    <w:rsid w:val="00F97EB9"/>
    <w:rsid w:val="00FB5C3F"/>
    <w:rsid w:val="00FB6FF2"/>
    <w:rsid w:val="00FC2C99"/>
    <w:rsid w:val="00FD2937"/>
    <w:rsid w:val="00FD4B06"/>
    <w:rsid w:val="00FE2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F0DBD"/>
  <w15:chartTrackingRefBased/>
  <w15:docId w15:val="{4CC645D7-F542-4AEB-807E-C09FA7F5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45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20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A20451"/>
    <w:pPr>
      <w:tabs>
        <w:tab w:val="center" w:pos="4320"/>
        <w:tab w:val="right" w:pos="8640"/>
      </w:tabs>
    </w:pPr>
  </w:style>
  <w:style w:type="character" w:styleId="PageNumber">
    <w:name w:val="page number"/>
    <w:basedOn w:val="DefaultParagraphFont"/>
    <w:rsid w:val="00A20451"/>
  </w:style>
  <w:style w:type="character" w:styleId="Hyperlink">
    <w:name w:val="Hyperlink"/>
    <w:rsid w:val="005F31C5"/>
    <w:rPr>
      <w:color w:val="0000FF"/>
      <w:u w:val="single"/>
    </w:rPr>
  </w:style>
  <w:style w:type="paragraph" w:styleId="BodyText">
    <w:name w:val="Body Text"/>
    <w:basedOn w:val="Normal"/>
    <w:rsid w:val="00170A54"/>
    <w:rPr>
      <w:sz w:val="23"/>
      <w:szCs w:val="20"/>
    </w:rPr>
  </w:style>
  <w:style w:type="character" w:customStyle="1" w:styleId="bodycopy1">
    <w:name w:val="bodycopy1"/>
    <w:rsid w:val="00170A54"/>
    <w:rPr>
      <w:rFonts w:ascii="Verdana" w:hAnsi="Verdana" w:hint="default"/>
      <w:sz w:val="18"/>
      <w:szCs w:val="18"/>
    </w:rPr>
  </w:style>
  <w:style w:type="paragraph" w:styleId="Header">
    <w:name w:val="header"/>
    <w:basedOn w:val="Normal"/>
    <w:rsid w:val="00E53846"/>
    <w:pPr>
      <w:tabs>
        <w:tab w:val="center" w:pos="4320"/>
        <w:tab w:val="right" w:pos="8640"/>
      </w:tabs>
    </w:pPr>
  </w:style>
  <w:style w:type="paragraph" w:styleId="Revision">
    <w:name w:val="Revision"/>
    <w:hidden/>
    <w:uiPriority w:val="99"/>
    <w:semiHidden/>
    <w:rsid w:val="0040460E"/>
    <w:rPr>
      <w:sz w:val="24"/>
      <w:szCs w:val="24"/>
    </w:rPr>
  </w:style>
  <w:style w:type="character" w:styleId="CommentReference">
    <w:name w:val="annotation reference"/>
    <w:basedOn w:val="DefaultParagraphFont"/>
    <w:uiPriority w:val="99"/>
    <w:semiHidden/>
    <w:unhideWhenUsed/>
    <w:rsid w:val="001030D4"/>
    <w:rPr>
      <w:sz w:val="16"/>
      <w:szCs w:val="16"/>
    </w:rPr>
  </w:style>
  <w:style w:type="paragraph" w:styleId="CommentText">
    <w:name w:val="annotation text"/>
    <w:basedOn w:val="Normal"/>
    <w:link w:val="CommentTextChar"/>
    <w:uiPriority w:val="99"/>
    <w:semiHidden/>
    <w:unhideWhenUsed/>
    <w:rsid w:val="001030D4"/>
    <w:rPr>
      <w:sz w:val="20"/>
      <w:szCs w:val="20"/>
    </w:rPr>
  </w:style>
  <w:style w:type="character" w:customStyle="1" w:styleId="CommentTextChar">
    <w:name w:val="Comment Text Char"/>
    <w:basedOn w:val="DefaultParagraphFont"/>
    <w:link w:val="CommentText"/>
    <w:uiPriority w:val="99"/>
    <w:semiHidden/>
    <w:rsid w:val="001030D4"/>
  </w:style>
  <w:style w:type="paragraph" w:styleId="CommentSubject">
    <w:name w:val="annotation subject"/>
    <w:basedOn w:val="CommentText"/>
    <w:next w:val="CommentText"/>
    <w:link w:val="CommentSubjectChar"/>
    <w:uiPriority w:val="99"/>
    <w:semiHidden/>
    <w:unhideWhenUsed/>
    <w:rsid w:val="001030D4"/>
    <w:rPr>
      <w:b/>
      <w:bCs/>
    </w:rPr>
  </w:style>
  <w:style w:type="character" w:customStyle="1" w:styleId="CommentSubjectChar">
    <w:name w:val="Comment Subject Char"/>
    <w:basedOn w:val="CommentTextChar"/>
    <w:link w:val="CommentSubject"/>
    <w:uiPriority w:val="99"/>
    <w:semiHidden/>
    <w:rsid w:val="001030D4"/>
    <w:rPr>
      <w:b/>
      <w:bCs/>
    </w:rPr>
  </w:style>
  <w:style w:type="character" w:styleId="UnresolvedMention">
    <w:name w:val="Unresolved Mention"/>
    <w:basedOn w:val="DefaultParagraphFont"/>
    <w:uiPriority w:val="99"/>
    <w:semiHidden/>
    <w:unhideWhenUsed/>
    <w:rsid w:val="001371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65730">
      <w:bodyDiv w:val="1"/>
      <w:marLeft w:val="0"/>
      <w:marRight w:val="0"/>
      <w:marTop w:val="0"/>
      <w:marBottom w:val="0"/>
      <w:divBdr>
        <w:top w:val="none" w:sz="0" w:space="0" w:color="auto"/>
        <w:left w:val="none" w:sz="0" w:space="0" w:color="auto"/>
        <w:bottom w:val="none" w:sz="0" w:space="0" w:color="auto"/>
        <w:right w:val="none" w:sz="0" w:space="0" w:color="auto"/>
      </w:divBdr>
    </w:div>
    <w:div w:id="598371124">
      <w:bodyDiv w:val="1"/>
      <w:marLeft w:val="0"/>
      <w:marRight w:val="0"/>
      <w:marTop w:val="0"/>
      <w:marBottom w:val="0"/>
      <w:divBdr>
        <w:top w:val="none" w:sz="0" w:space="0" w:color="auto"/>
        <w:left w:val="none" w:sz="0" w:space="0" w:color="auto"/>
        <w:bottom w:val="none" w:sz="0" w:space="0" w:color="auto"/>
        <w:right w:val="none" w:sz="0" w:space="0" w:color="auto"/>
      </w:divBdr>
      <w:divsChild>
        <w:div w:id="1498576305">
          <w:marLeft w:val="0"/>
          <w:marRight w:val="0"/>
          <w:marTop w:val="0"/>
          <w:marBottom w:val="0"/>
          <w:divBdr>
            <w:top w:val="none" w:sz="0" w:space="0" w:color="auto"/>
            <w:left w:val="none" w:sz="0" w:space="0" w:color="auto"/>
            <w:bottom w:val="none" w:sz="0" w:space="0" w:color="auto"/>
            <w:right w:val="none" w:sz="0" w:space="0" w:color="auto"/>
          </w:divBdr>
          <w:divsChild>
            <w:div w:id="1924727624">
              <w:marLeft w:val="0"/>
              <w:marRight w:val="0"/>
              <w:marTop w:val="0"/>
              <w:marBottom w:val="0"/>
              <w:divBdr>
                <w:top w:val="none" w:sz="0" w:space="0" w:color="auto"/>
                <w:left w:val="none" w:sz="0" w:space="0" w:color="auto"/>
                <w:bottom w:val="none" w:sz="0" w:space="0" w:color="auto"/>
                <w:right w:val="none" w:sz="0" w:space="0" w:color="auto"/>
              </w:divBdr>
              <w:divsChild>
                <w:div w:id="1542521335">
                  <w:marLeft w:val="0"/>
                  <w:marRight w:val="0"/>
                  <w:marTop w:val="0"/>
                  <w:marBottom w:val="0"/>
                  <w:divBdr>
                    <w:top w:val="none" w:sz="0" w:space="0" w:color="auto"/>
                    <w:left w:val="none" w:sz="0" w:space="0" w:color="auto"/>
                    <w:bottom w:val="none" w:sz="0" w:space="0" w:color="auto"/>
                    <w:right w:val="none" w:sz="0" w:space="0" w:color="auto"/>
                  </w:divBdr>
                  <w:divsChild>
                    <w:div w:id="136263740">
                      <w:marLeft w:val="0"/>
                      <w:marRight w:val="0"/>
                      <w:marTop w:val="0"/>
                      <w:marBottom w:val="0"/>
                      <w:divBdr>
                        <w:top w:val="none" w:sz="0" w:space="0" w:color="auto"/>
                        <w:left w:val="none" w:sz="0" w:space="0" w:color="auto"/>
                        <w:bottom w:val="none" w:sz="0" w:space="0" w:color="auto"/>
                        <w:right w:val="none" w:sz="0" w:space="0" w:color="auto"/>
                      </w:divBdr>
                      <w:divsChild>
                        <w:div w:id="1085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055914">
      <w:bodyDiv w:val="1"/>
      <w:marLeft w:val="0"/>
      <w:marRight w:val="0"/>
      <w:marTop w:val="0"/>
      <w:marBottom w:val="0"/>
      <w:divBdr>
        <w:top w:val="none" w:sz="0" w:space="0" w:color="auto"/>
        <w:left w:val="none" w:sz="0" w:space="0" w:color="auto"/>
        <w:bottom w:val="none" w:sz="0" w:space="0" w:color="auto"/>
        <w:right w:val="none" w:sz="0" w:space="0" w:color="auto"/>
      </w:divBdr>
    </w:div>
    <w:div w:id="1599679101">
      <w:bodyDiv w:val="1"/>
      <w:marLeft w:val="0"/>
      <w:marRight w:val="0"/>
      <w:marTop w:val="0"/>
      <w:marBottom w:val="0"/>
      <w:divBdr>
        <w:top w:val="none" w:sz="0" w:space="0" w:color="auto"/>
        <w:left w:val="none" w:sz="0" w:space="0" w:color="auto"/>
        <w:bottom w:val="none" w:sz="0" w:space="0" w:color="auto"/>
        <w:right w:val="none" w:sz="0" w:space="0" w:color="auto"/>
      </w:divBdr>
      <w:divsChild>
        <w:div w:id="2138638409">
          <w:marLeft w:val="0"/>
          <w:marRight w:val="0"/>
          <w:marTop w:val="0"/>
          <w:marBottom w:val="0"/>
          <w:divBdr>
            <w:top w:val="none" w:sz="0" w:space="0" w:color="auto"/>
            <w:left w:val="none" w:sz="0" w:space="0" w:color="auto"/>
            <w:bottom w:val="none" w:sz="0" w:space="0" w:color="auto"/>
            <w:right w:val="none" w:sz="0" w:space="0" w:color="auto"/>
          </w:divBdr>
          <w:divsChild>
            <w:div w:id="897595269">
              <w:marLeft w:val="0"/>
              <w:marRight w:val="0"/>
              <w:marTop w:val="0"/>
              <w:marBottom w:val="0"/>
              <w:divBdr>
                <w:top w:val="none" w:sz="0" w:space="0" w:color="auto"/>
                <w:left w:val="none" w:sz="0" w:space="0" w:color="auto"/>
                <w:bottom w:val="none" w:sz="0" w:space="0" w:color="auto"/>
                <w:right w:val="none" w:sz="0" w:space="0" w:color="auto"/>
              </w:divBdr>
              <w:divsChild>
                <w:div w:id="1144001852">
                  <w:marLeft w:val="0"/>
                  <w:marRight w:val="0"/>
                  <w:marTop w:val="0"/>
                  <w:marBottom w:val="0"/>
                  <w:divBdr>
                    <w:top w:val="none" w:sz="0" w:space="0" w:color="auto"/>
                    <w:left w:val="none" w:sz="0" w:space="0" w:color="auto"/>
                    <w:bottom w:val="none" w:sz="0" w:space="0" w:color="auto"/>
                    <w:right w:val="none" w:sz="0" w:space="0" w:color="auto"/>
                  </w:divBdr>
                  <w:divsChild>
                    <w:div w:id="845635742">
                      <w:marLeft w:val="0"/>
                      <w:marRight w:val="0"/>
                      <w:marTop w:val="0"/>
                      <w:marBottom w:val="0"/>
                      <w:divBdr>
                        <w:top w:val="none" w:sz="0" w:space="0" w:color="auto"/>
                        <w:left w:val="none" w:sz="0" w:space="0" w:color="auto"/>
                        <w:bottom w:val="none" w:sz="0" w:space="0" w:color="auto"/>
                        <w:right w:val="none" w:sz="0" w:space="0" w:color="auto"/>
                      </w:divBdr>
                      <w:divsChild>
                        <w:div w:id="170185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dhat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1824</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lpstr>
    </vt:vector>
  </TitlesOfParts>
  <Company>University of North Florida</Company>
  <LinksUpToDate>false</LinksUpToDate>
  <CharactersWithSpaces>11664</CharactersWithSpaces>
  <SharedDoc>false</SharedDoc>
  <HLinks>
    <vt:vector size="6" baseType="variant">
      <vt:variant>
        <vt:i4>6357061</vt:i4>
      </vt:variant>
      <vt:variant>
        <vt:i4>0</vt:i4>
      </vt:variant>
      <vt:variant>
        <vt:i4>0</vt:i4>
      </vt:variant>
      <vt:variant>
        <vt:i4>5</vt:i4>
      </vt:variant>
      <vt:variant>
        <vt:lpwstr>mailto:jhatle@unf.edu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John Hatle</dc:creator>
  <cp:keywords/>
  <cp:lastModifiedBy>Hatle, John</cp:lastModifiedBy>
  <cp:revision>61</cp:revision>
  <dcterms:created xsi:type="dcterms:W3CDTF">2025-08-31T18:51:00Z</dcterms:created>
  <dcterms:modified xsi:type="dcterms:W3CDTF">2025-09-09T20:25:00Z</dcterms:modified>
</cp:coreProperties>
</file>