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03844" w14:textId="08157F40" w:rsidR="00394A6D" w:rsidRPr="004E7E6F" w:rsidRDefault="00000000" w:rsidP="00A9586F">
      <w:pPr>
        <w:pStyle w:val="Heading1"/>
        <w:jc w:val="center"/>
      </w:pPr>
      <w:sdt>
        <w:sdtPr>
          <w:rPr>
            <w:caps w:val="0"/>
          </w:rPr>
          <w:alias w:val="Enter your name:"/>
          <w:tag w:val=""/>
          <w:id w:val="-328297061"/>
          <w:placeholder>
            <w:docPart w:val="DBFC5B4C5E0A4837BDB20A6621BDF5C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B64B01">
            <w:rPr>
              <w:caps w:val="0"/>
            </w:rPr>
            <w:t>Eileen Reeves</w:t>
          </w:r>
        </w:sdtContent>
      </w:sdt>
    </w:p>
    <w:p w14:paraId="55107C3B" w14:textId="1E40B3BB" w:rsidR="003B6B4D" w:rsidRDefault="00B64B01" w:rsidP="00A9586F">
      <w:pPr>
        <w:pStyle w:val="TitleInfo"/>
      </w:pPr>
      <w:r>
        <w:t>Michigan Technological University</w:t>
      </w:r>
    </w:p>
    <w:p w14:paraId="747AC8BC" w14:textId="2FA2D740" w:rsidR="003B6B4D" w:rsidRDefault="00B64B01" w:rsidP="00A9586F">
      <w:pPr>
        <w:pStyle w:val="TitleInfo"/>
      </w:pPr>
      <w:r>
        <w:t>College of Forest Resources and Environmental Science</w:t>
      </w:r>
    </w:p>
    <w:p w14:paraId="653F202E" w14:textId="0AAE5736" w:rsidR="009A4650" w:rsidRPr="009A4650" w:rsidRDefault="00B64B01" w:rsidP="00D5051F">
      <w:pPr>
        <w:pStyle w:val="TitleInfo"/>
      </w:pPr>
      <w:r>
        <w:t>1400 Townsend Drive</w:t>
      </w:r>
      <w:r w:rsidR="00D5051F">
        <w:t xml:space="preserve">, </w:t>
      </w:r>
      <w:r>
        <w:t>Houghton, MI, 49931</w:t>
      </w:r>
    </w:p>
    <w:p w14:paraId="41C26CDD" w14:textId="68FC5DBA" w:rsidR="009A4650" w:rsidRPr="009A4650" w:rsidRDefault="00B64B01" w:rsidP="00A9586F">
      <w:pPr>
        <w:pStyle w:val="TitleInfo"/>
      </w:pPr>
      <w:r>
        <w:t>517-402-7856</w:t>
      </w:r>
    </w:p>
    <w:p w14:paraId="5AD72031" w14:textId="2ADF7B61" w:rsidR="009A4650" w:rsidRPr="009A4650" w:rsidRDefault="00B64B01" w:rsidP="00A9586F">
      <w:pPr>
        <w:pStyle w:val="TitleInfo"/>
      </w:pPr>
      <w:r>
        <w:t>ecreeves@mtu.edu</w:t>
      </w:r>
    </w:p>
    <w:sdt>
      <w:sdtPr>
        <w:alias w:val="Education:"/>
        <w:tag w:val="Education:"/>
        <w:id w:val="1513793667"/>
        <w:placeholder>
          <w:docPart w:val="8BD8CCC3D435470CA6C6AD20A2A50A57"/>
        </w:placeholder>
        <w:temporary/>
        <w:showingPlcHdr/>
        <w15:appearance w15:val="hidden"/>
      </w:sdtPr>
      <w:sdtContent>
        <w:p w14:paraId="09FAE3B3" w14:textId="77777777" w:rsidR="00394A6D" w:rsidRPr="00476122" w:rsidRDefault="007D00B3" w:rsidP="00A9586F">
          <w:pPr>
            <w:pStyle w:val="Heading2"/>
          </w:pPr>
          <w:r w:rsidRPr="00476122">
            <w:t>Education</w:t>
          </w:r>
        </w:p>
      </w:sdtContent>
    </w:sdt>
    <w:p w14:paraId="78FE1314" w14:textId="5203610B" w:rsidR="00394A6D" w:rsidRPr="00476122" w:rsidRDefault="00E32174" w:rsidP="00A9586F">
      <w:pPr>
        <w:pStyle w:val="Heading3"/>
      </w:pPr>
      <w:r>
        <w:t>Michigan Technological University</w:t>
      </w:r>
      <w:r w:rsidR="00476122" w:rsidRPr="00476122">
        <w:t xml:space="preserve"> </w:t>
      </w:r>
      <w:r>
        <w:t>–</w:t>
      </w:r>
      <w:r w:rsidR="00476122" w:rsidRPr="00476122">
        <w:t xml:space="preserve"> </w:t>
      </w:r>
      <w:r>
        <w:t xml:space="preserve">PhD, anticipated graduation </w:t>
      </w:r>
      <w:r w:rsidR="00B576D0">
        <w:t>August</w:t>
      </w:r>
      <w:r>
        <w:t xml:space="preserve"> 2025</w:t>
      </w:r>
    </w:p>
    <w:p w14:paraId="462EEA4A" w14:textId="0523CFA9" w:rsidR="00394A6D" w:rsidRDefault="00EE6CEE" w:rsidP="00A9586F">
      <w:pPr>
        <w:pStyle w:val="ListBullet"/>
        <w:numPr>
          <w:ilvl w:val="0"/>
          <w:numId w:val="18"/>
        </w:numPr>
      </w:pPr>
      <w:r>
        <w:t>Dissertation Advisor</w:t>
      </w:r>
      <w:r w:rsidR="007D00B3">
        <w:t>:</w:t>
      </w:r>
      <w:r w:rsidR="00412CCB">
        <w:t xml:space="preserve"> Andrew Burton</w:t>
      </w:r>
    </w:p>
    <w:p w14:paraId="7333F081" w14:textId="0322E78A" w:rsidR="00EE6CEE" w:rsidRDefault="00E32174" w:rsidP="00A9586F">
      <w:pPr>
        <w:pStyle w:val="Heading3"/>
      </w:pPr>
      <w:r>
        <w:t>University of Notre Dame –</w:t>
      </w:r>
      <w:r w:rsidR="000551B0" w:rsidRPr="00476122">
        <w:t xml:space="preserve"> </w:t>
      </w:r>
      <w:r>
        <w:t>Bachelor of Science, May 2019</w:t>
      </w:r>
    </w:p>
    <w:p w14:paraId="2A9E8152" w14:textId="3D6067AB" w:rsidR="00394A6D" w:rsidRDefault="00000000" w:rsidP="00A9586F">
      <w:pPr>
        <w:pStyle w:val="ListBullet"/>
      </w:pPr>
      <w:sdt>
        <w:sdtPr>
          <w:alias w:val="Major:"/>
          <w:tag w:val="Major:"/>
          <w:id w:val="1020971286"/>
          <w:placeholder>
            <w:docPart w:val="50E27F521A374ED6A3564B00E068FB15"/>
          </w:placeholder>
          <w:temporary/>
          <w:showingPlcHdr/>
          <w15:appearance w15:val="hidden"/>
        </w:sdtPr>
        <w:sdtContent>
          <w:r w:rsidR="00D33143">
            <w:t>Major</w:t>
          </w:r>
        </w:sdtContent>
      </w:sdt>
      <w:r w:rsidR="007D00B3">
        <w:t>:</w:t>
      </w:r>
      <w:r w:rsidR="00F5208A">
        <w:t xml:space="preserve"> Environmental Science </w:t>
      </w:r>
    </w:p>
    <w:p w14:paraId="459CDCAF" w14:textId="77777777" w:rsidR="00394A6D" w:rsidRPr="004E7E6F" w:rsidRDefault="007B311B" w:rsidP="00A9586F">
      <w:pPr>
        <w:pStyle w:val="Heading2"/>
      </w:pPr>
      <w:r w:rsidRPr="004E7E6F">
        <w:t xml:space="preserve">Academic </w:t>
      </w:r>
      <w:r w:rsidR="002F1596">
        <w:t>P</w:t>
      </w:r>
      <w:r w:rsidRPr="004E7E6F">
        <w:t>ositions</w:t>
      </w:r>
    </w:p>
    <w:p w14:paraId="2DCB0855" w14:textId="194CD641" w:rsidR="003B6B4D" w:rsidRDefault="00BD4244" w:rsidP="00A9586F">
      <w:pPr>
        <w:pStyle w:val="ListBullet"/>
      </w:pPr>
      <w:r>
        <w:t xml:space="preserve">Student Advisory Committee, University of Notre Dame, </w:t>
      </w:r>
      <w:r w:rsidR="00296BDD">
        <w:t>Department</w:t>
      </w:r>
      <w:r>
        <w:t xml:space="preserve"> of Biological Sciences, September 2018 – May 2019.</w:t>
      </w:r>
    </w:p>
    <w:p w14:paraId="1A29A3BA" w14:textId="65F905A8" w:rsidR="007A4D88" w:rsidRPr="004E7E6F" w:rsidRDefault="007A4D88" w:rsidP="007A4D88">
      <w:pPr>
        <w:pStyle w:val="Heading2"/>
      </w:pPr>
      <w:r>
        <w:t>Teaching</w:t>
      </w:r>
      <w:r w:rsidRPr="004E7E6F">
        <w:t xml:space="preserve"> </w:t>
      </w:r>
      <w:r>
        <w:t>P</w:t>
      </w:r>
      <w:r w:rsidRPr="004E7E6F">
        <w:t>ositions</w:t>
      </w:r>
    </w:p>
    <w:p w14:paraId="4A7ACB2B" w14:textId="26E5E451" w:rsidR="007A4D88" w:rsidRDefault="007A4D88" w:rsidP="007A4D88">
      <w:pPr>
        <w:pStyle w:val="ListBullet"/>
      </w:pPr>
      <w:r>
        <w:t>Teaching Assistant, Michigan Technological University, College of Forest Resources and Environmental Science. FW3020, Forest Ecology</w:t>
      </w:r>
      <w:r w:rsidR="00BC24D0">
        <w:t>,</w:t>
      </w:r>
      <w:r>
        <w:t xml:space="preserve"> Fall 2020, 2021, 2022, 2023</w:t>
      </w:r>
    </w:p>
    <w:p w14:paraId="55CC355D" w14:textId="640D8164" w:rsidR="007A4D88" w:rsidRDefault="007A4D88" w:rsidP="007A4D88">
      <w:pPr>
        <w:pStyle w:val="ListBullet"/>
      </w:pPr>
      <w:r>
        <w:t>Teaching Assistant, Michigan Technological University, College of Forest Resources and Environmental Science. FW</w:t>
      </w:r>
      <w:r w:rsidR="009204B6">
        <w:t>1050</w:t>
      </w:r>
      <w:r>
        <w:t>, Natural Resources Professional</w:t>
      </w:r>
      <w:r w:rsidR="003E04AD">
        <w:t>,</w:t>
      </w:r>
      <w:r>
        <w:t xml:space="preserve"> Spring 2023</w:t>
      </w:r>
    </w:p>
    <w:p w14:paraId="5212AAEA" w14:textId="5F29A37E" w:rsidR="007A4D88" w:rsidRDefault="007A4D88" w:rsidP="007A4D88">
      <w:pPr>
        <w:pStyle w:val="ListBullet"/>
      </w:pPr>
      <w:r>
        <w:t>Teaching Assistant, Michigan Technological University, College of Forest Resources and Environmental Science. FW</w:t>
      </w:r>
      <w:r w:rsidR="009204B6">
        <w:t>3200</w:t>
      </w:r>
      <w:r>
        <w:t>, Biometrics</w:t>
      </w:r>
      <w:r w:rsidR="009204B6">
        <w:t xml:space="preserve"> and Data Analysis</w:t>
      </w:r>
      <w:r w:rsidR="003E04AD">
        <w:t>,</w:t>
      </w:r>
      <w:r>
        <w:t xml:space="preserve"> Spring 2024</w:t>
      </w:r>
    </w:p>
    <w:p w14:paraId="16928FC4" w14:textId="1EFC8413" w:rsidR="007A4D88" w:rsidRDefault="006967A7" w:rsidP="007A4D88">
      <w:pPr>
        <w:pStyle w:val="ListBullet"/>
      </w:pPr>
      <w:r>
        <w:t>Co-i</w:t>
      </w:r>
      <w:r w:rsidR="00BC24D0">
        <w:t>nstructor, Michigan Technological University, College of Forest Resources and Environmental Science. FW3020, Forest Ecology, Fall 2024</w:t>
      </w:r>
    </w:p>
    <w:p w14:paraId="2C557C45" w14:textId="77777777" w:rsidR="005752B6" w:rsidRDefault="002F1596" w:rsidP="00A9586F">
      <w:pPr>
        <w:pStyle w:val="Heading2"/>
      </w:pPr>
      <w:r>
        <w:t>F</w:t>
      </w:r>
      <w:r w:rsidR="00217A1C">
        <w:t xml:space="preserve">ellowships and </w:t>
      </w:r>
      <w:r>
        <w:t>A</w:t>
      </w:r>
      <w:r w:rsidR="00217A1C">
        <w:t>wards</w:t>
      </w:r>
      <w:r w:rsidR="005752B6">
        <w:t xml:space="preserve"> </w:t>
      </w:r>
    </w:p>
    <w:p w14:paraId="3938A7D7" w14:textId="23065702" w:rsidR="007605F1" w:rsidRPr="007605F1" w:rsidRDefault="007605F1" w:rsidP="00A9586F">
      <w:pPr>
        <w:pStyle w:val="ListBullet"/>
      </w:pPr>
      <w:r w:rsidRPr="007605F1">
        <w:rPr>
          <w:rFonts w:hint="cs"/>
          <w:b/>
          <w:bCs/>
        </w:rPr>
        <w:t>New Phytologist Award</w:t>
      </w:r>
      <w:r w:rsidRPr="007605F1">
        <w:rPr>
          <w:b/>
          <w:bCs/>
        </w:rPr>
        <w:t xml:space="preserve">, 2023. </w:t>
      </w:r>
      <w:r w:rsidRPr="007605F1">
        <w:t>Award is given annually for best poster presentation by a graduate student at the Ecological Society of America Conference.</w:t>
      </w:r>
      <w:r w:rsidRPr="007605F1">
        <w:rPr>
          <w:b/>
          <w:bCs/>
        </w:rPr>
        <w:t xml:space="preserve"> </w:t>
      </w:r>
    </w:p>
    <w:p w14:paraId="7071E5F6" w14:textId="77777777" w:rsidR="00217A1C" w:rsidRDefault="002F1596" w:rsidP="00A9586F">
      <w:pPr>
        <w:pStyle w:val="Heading2"/>
      </w:pPr>
      <w:r>
        <w:t>S</w:t>
      </w:r>
      <w:r w:rsidR="002A4B9A">
        <w:t xml:space="preserve">elected </w:t>
      </w:r>
      <w:r w:rsidRPr="002B3DE4">
        <w:t>W</w:t>
      </w:r>
      <w:r w:rsidR="00EA2719" w:rsidRPr="002B3DE4">
        <w:t>orks</w:t>
      </w:r>
      <w:r w:rsidR="002A4B9A">
        <w:t xml:space="preserve"> in </w:t>
      </w:r>
      <w:r>
        <w:t>P</w:t>
      </w:r>
      <w:r w:rsidR="002A4B9A">
        <w:t>rogress</w:t>
      </w:r>
    </w:p>
    <w:p w14:paraId="5C900979" w14:textId="42238AC6" w:rsidR="0023329B" w:rsidRDefault="00703035" w:rsidP="00A9586F">
      <w:pPr>
        <w:pStyle w:val="ListBullet"/>
      </w:pPr>
      <w:r>
        <w:t xml:space="preserve">I have completed lab work </w:t>
      </w:r>
      <w:r w:rsidR="00196DF8">
        <w:t xml:space="preserve">and </w:t>
      </w:r>
      <w:r>
        <w:t xml:space="preserve">analysis </w:t>
      </w:r>
      <w:r w:rsidR="004F3AD0">
        <w:t xml:space="preserve">and </w:t>
      </w:r>
      <w:r w:rsidR="00196DF8">
        <w:t xml:space="preserve">am </w:t>
      </w:r>
      <w:r>
        <w:t>prepar</w:t>
      </w:r>
      <w:r w:rsidR="00196DF8">
        <w:t>ing</w:t>
      </w:r>
      <w:r>
        <w:t xml:space="preserve"> of a work for publication on a </w:t>
      </w:r>
      <w:r w:rsidR="004F3AD0">
        <w:t xml:space="preserve">novel application of real time PCR for quantifying RNA expression in decomposing wood. </w:t>
      </w:r>
      <w:r w:rsidR="00882275">
        <w:t>Directly m</w:t>
      </w:r>
      <w:r w:rsidR="004F3AD0">
        <w:t>easuring the</w:t>
      </w:r>
      <w:r w:rsidR="00882275">
        <w:t xml:space="preserve"> enzyme</w:t>
      </w:r>
      <w:r w:rsidR="004F3AD0">
        <w:t xml:space="preserve"> activity level of fungi decomposing wood has not previously been studied. Most analyses of decomposition in wood </w:t>
      </w:r>
      <w:r w:rsidR="00023B54">
        <w:t>are</w:t>
      </w:r>
      <w:r w:rsidR="004F3AD0">
        <w:t xml:space="preserve"> done via laboratory incubations, lignin: decomposition ratios, or other methods that cannot completely capture the way that fungi are active in logs in the field. </w:t>
      </w:r>
    </w:p>
    <w:p w14:paraId="68796698" w14:textId="083E2CDE" w:rsidR="00E34454" w:rsidRDefault="00761C90" w:rsidP="00E34454">
      <w:pPr>
        <w:pStyle w:val="ListBullet"/>
      </w:pPr>
      <w:r>
        <w:t>I have successfully used metabarcoding to identify fungal species present in the same logs</w:t>
      </w:r>
      <w:r w:rsidR="00C27BB8">
        <w:t>.</w:t>
      </w:r>
      <w:r w:rsidR="002C4C69">
        <w:t xml:space="preserve"> While metabarcoding is common in soil, air, and fecal samples, it has not been widely </w:t>
      </w:r>
      <w:r w:rsidR="002C4C69">
        <w:lastRenderedPageBreak/>
        <w:t>applied to naturally decaying wood.</w:t>
      </w:r>
      <w:r w:rsidR="00023B54">
        <w:t xml:space="preserve"> This represents a significant shift from previously established methods that rely on fruiting body surveys or incubations of wood samples collected in the field and cultured in a lab. Those methods tend to overlook rare, cryptic, and species that do</w:t>
      </w:r>
      <w:r w:rsidR="0026057E">
        <w:t xml:space="preserve"> </w:t>
      </w:r>
      <w:r w:rsidR="00023B54">
        <w:t>n</w:t>
      </w:r>
      <w:r w:rsidR="0026057E">
        <w:t>o</w:t>
      </w:r>
      <w:r w:rsidR="00023B54">
        <w:t>t culture well</w:t>
      </w:r>
      <w:r w:rsidR="00BF4FC0">
        <w:t>.</w:t>
      </w:r>
      <w:r w:rsidR="002C4C69">
        <w:t xml:space="preserve"> </w:t>
      </w:r>
    </w:p>
    <w:p w14:paraId="18B6B08F" w14:textId="1461C889" w:rsidR="00217A1C" w:rsidRDefault="002F1596" w:rsidP="00A42628">
      <w:pPr>
        <w:pStyle w:val="Heading2"/>
        <w:ind w:left="0"/>
      </w:pPr>
      <w:r>
        <w:t>C</w:t>
      </w:r>
      <w:r w:rsidR="002A4B9A">
        <w:t xml:space="preserve">onference </w:t>
      </w:r>
      <w:r>
        <w:t>P</w:t>
      </w:r>
      <w:r w:rsidR="002A4B9A">
        <w:t>resentations</w:t>
      </w:r>
    </w:p>
    <w:p w14:paraId="0193CA93" w14:textId="2911EA8A" w:rsidR="00834EF0" w:rsidRPr="00834EF0" w:rsidRDefault="00834EF0" w:rsidP="00A9586F">
      <w:pPr>
        <w:pStyle w:val="Heading2"/>
        <w:numPr>
          <w:ilvl w:val="0"/>
          <w:numId w:val="20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834EF0">
        <w:rPr>
          <w:rFonts w:eastAsiaTheme="minorHAnsi" w:cstheme="minorBidi"/>
          <w:bCs/>
          <w:color w:val="000000" w:themeColor="text1"/>
          <w:szCs w:val="22"/>
        </w:rPr>
        <w:t>Reeves, E</w:t>
      </w:r>
      <w:r w:rsidR="005E3DB0">
        <w:rPr>
          <w:rFonts w:eastAsiaTheme="minorHAnsi" w:cstheme="minorBidi"/>
          <w:bCs/>
          <w:color w:val="000000" w:themeColor="text1"/>
          <w:szCs w:val="22"/>
        </w:rPr>
        <w:t>.C.</w:t>
      </w:r>
      <w:r w:rsidRPr="00834EF0">
        <w:rPr>
          <w:rFonts w:eastAsiaTheme="minorHAnsi" w:cstheme="minorBidi"/>
          <w:b w:val="0"/>
          <w:color w:val="000000" w:themeColor="text1"/>
          <w:szCs w:val="22"/>
        </w:rPr>
        <w:t>, A</w:t>
      </w:r>
      <w:r w:rsidR="005E3DB0">
        <w:rPr>
          <w:rFonts w:eastAsiaTheme="minorHAnsi" w:cstheme="minorBidi"/>
          <w:b w:val="0"/>
          <w:color w:val="000000" w:themeColor="text1"/>
          <w:szCs w:val="22"/>
        </w:rPr>
        <w:t>.J</w:t>
      </w:r>
      <w:r w:rsidRPr="00834EF0">
        <w:rPr>
          <w:rFonts w:eastAsiaTheme="minorHAnsi" w:cstheme="minorBidi"/>
          <w:b w:val="0"/>
          <w:color w:val="000000" w:themeColor="text1"/>
          <w:szCs w:val="22"/>
        </w:rPr>
        <w:t>. Burton, C, Külheim. 2024. Introducing the rot squad: Metabarcoding of decaying wood reveals saprotrophic fungal community composition. Oral presentation and published abstract at the Ecological Society of American Annual Meeting, Long Beach CA, Aug 4-9.</w:t>
      </w:r>
    </w:p>
    <w:p w14:paraId="1DCF2DAA" w14:textId="7ACD7A36" w:rsidR="00834EF0" w:rsidRPr="00834EF0" w:rsidRDefault="00834EF0" w:rsidP="00A9586F">
      <w:pPr>
        <w:pStyle w:val="Heading2"/>
        <w:numPr>
          <w:ilvl w:val="0"/>
          <w:numId w:val="20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834EF0">
        <w:rPr>
          <w:rFonts w:eastAsiaTheme="minorHAnsi" w:cstheme="minorBidi"/>
          <w:bCs/>
          <w:color w:val="000000" w:themeColor="text1"/>
          <w:szCs w:val="22"/>
        </w:rPr>
        <w:t>Burton, A</w:t>
      </w:r>
      <w:r w:rsidR="005E3DB0">
        <w:rPr>
          <w:rFonts w:eastAsiaTheme="minorHAnsi" w:cstheme="minorBidi"/>
          <w:bCs/>
          <w:color w:val="000000" w:themeColor="text1"/>
          <w:szCs w:val="22"/>
        </w:rPr>
        <w:t>.J</w:t>
      </w:r>
      <w:r w:rsidRPr="005E3DB0">
        <w:rPr>
          <w:rFonts w:eastAsiaTheme="minorHAnsi" w:cstheme="minorBidi"/>
          <w:bCs/>
          <w:color w:val="000000" w:themeColor="text1"/>
          <w:szCs w:val="22"/>
        </w:rPr>
        <w:t>.</w:t>
      </w:r>
      <w:r w:rsidRPr="00834EF0">
        <w:rPr>
          <w:rFonts w:eastAsiaTheme="minorHAnsi" w:cstheme="minorBidi"/>
          <w:b w:val="0"/>
          <w:color w:val="000000" w:themeColor="text1"/>
          <w:szCs w:val="22"/>
        </w:rPr>
        <w:t>, E</w:t>
      </w:r>
      <w:r w:rsidR="005E3DB0">
        <w:rPr>
          <w:rFonts w:eastAsiaTheme="minorHAnsi" w:cstheme="minorBidi"/>
          <w:b w:val="0"/>
          <w:color w:val="000000" w:themeColor="text1"/>
          <w:szCs w:val="22"/>
        </w:rPr>
        <w:t>.C</w:t>
      </w:r>
      <w:r w:rsidRPr="00834EF0">
        <w:rPr>
          <w:rFonts w:eastAsiaTheme="minorHAnsi" w:cstheme="minorBidi"/>
          <w:b w:val="0"/>
          <w:color w:val="000000" w:themeColor="text1"/>
          <w:szCs w:val="22"/>
        </w:rPr>
        <w:t>. Reeves, S. Mensah Opoku, C. Trettin and M. Jurgensen. 2023. Transfer of decaying wood C into mineral soil C pools: A long-term continental study.  Poster presentation and published abstract at the Ecological Society of America Annual Meeting, Portland OR, Aug 6-11.</w:t>
      </w:r>
    </w:p>
    <w:p w14:paraId="30179872" w14:textId="3450B586" w:rsidR="00834EF0" w:rsidRPr="00834EF0" w:rsidRDefault="00834EF0" w:rsidP="00A9586F">
      <w:pPr>
        <w:pStyle w:val="Heading2"/>
        <w:numPr>
          <w:ilvl w:val="0"/>
          <w:numId w:val="20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834EF0">
        <w:rPr>
          <w:rFonts w:eastAsiaTheme="minorHAnsi" w:cstheme="minorBidi"/>
          <w:bCs/>
          <w:color w:val="000000" w:themeColor="text1"/>
          <w:szCs w:val="22"/>
        </w:rPr>
        <w:t>Reeves, E</w:t>
      </w:r>
      <w:r w:rsidR="005E3DB0">
        <w:rPr>
          <w:rFonts w:eastAsiaTheme="minorHAnsi" w:cstheme="minorBidi"/>
          <w:bCs/>
          <w:color w:val="000000" w:themeColor="text1"/>
          <w:szCs w:val="22"/>
        </w:rPr>
        <w:t>.C</w:t>
      </w:r>
      <w:r w:rsidRPr="00834EF0">
        <w:rPr>
          <w:rFonts w:eastAsiaTheme="minorHAnsi" w:cstheme="minorBidi"/>
          <w:bCs/>
          <w:color w:val="000000" w:themeColor="text1"/>
          <w:szCs w:val="22"/>
        </w:rPr>
        <w:t>.</w:t>
      </w:r>
      <w:r w:rsidRPr="00834EF0">
        <w:rPr>
          <w:rFonts w:eastAsiaTheme="minorHAnsi" w:cstheme="minorBidi"/>
          <w:b w:val="0"/>
          <w:color w:val="000000" w:themeColor="text1"/>
          <w:szCs w:val="22"/>
        </w:rPr>
        <w:t>, A</w:t>
      </w:r>
      <w:r w:rsidR="005E3DB0">
        <w:rPr>
          <w:rFonts w:eastAsiaTheme="minorHAnsi" w:cstheme="minorBidi"/>
          <w:b w:val="0"/>
          <w:color w:val="000000" w:themeColor="text1"/>
          <w:szCs w:val="22"/>
        </w:rPr>
        <w:t>.J</w:t>
      </w:r>
      <w:r w:rsidRPr="00834EF0">
        <w:rPr>
          <w:rFonts w:eastAsiaTheme="minorHAnsi" w:cstheme="minorBidi"/>
          <w:b w:val="0"/>
          <w:color w:val="000000" w:themeColor="text1"/>
          <w:szCs w:val="22"/>
        </w:rPr>
        <w:t>. Burton, and C. Külheim. 2023. Testing viability of RT-PCR for in situ measurements of fungal decomposition of wood.  Poster presentation and published abstract at the Ecological Society of America Annual Meeting, Portland OR, Aug 6-11.</w:t>
      </w:r>
    </w:p>
    <w:p w14:paraId="1440098C" w14:textId="09232444" w:rsidR="00834EF0" w:rsidRPr="00834EF0" w:rsidRDefault="00834EF0" w:rsidP="00A9586F">
      <w:pPr>
        <w:pStyle w:val="Heading2"/>
        <w:numPr>
          <w:ilvl w:val="0"/>
          <w:numId w:val="20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834EF0">
        <w:rPr>
          <w:rFonts w:eastAsiaTheme="minorHAnsi" w:cstheme="minorBidi"/>
          <w:bCs/>
          <w:color w:val="000000" w:themeColor="text1"/>
          <w:szCs w:val="22"/>
        </w:rPr>
        <w:t>Burton, A</w:t>
      </w:r>
      <w:r w:rsidR="005E3DB0">
        <w:rPr>
          <w:rFonts w:eastAsiaTheme="minorHAnsi" w:cstheme="minorBidi"/>
          <w:bCs/>
          <w:color w:val="000000" w:themeColor="text1"/>
          <w:szCs w:val="22"/>
        </w:rPr>
        <w:t>.J</w:t>
      </w:r>
      <w:r w:rsidRPr="005E3DB0">
        <w:rPr>
          <w:rFonts w:eastAsiaTheme="minorHAnsi" w:cstheme="minorBidi"/>
          <w:bCs/>
          <w:color w:val="000000" w:themeColor="text1"/>
          <w:szCs w:val="22"/>
        </w:rPr>
        <w:t>.</w:t>
      </w:r>
      <w:r w:rsidRPr="00834EF0">
        <w:rPr>
          <w:rFonts w:eastAsiaTheme="minorHAnsi" w:cstheme="minorBidi"/>
          <w:b w:val="0"/>
          <w:color w:val="000000" w:themeColor="text1"/>
          <w:szCs w:val="22"/>
        </w:rPr>
        <w:t>, E</w:t>
      </w:r>
      <w:r w:rsidR="005E3DB0">
        <w:rPr>
          <w:rFonts w:eastAsiaTheme="minorHAnsi" w:cstheme="minorBidi"/>
          <w:b w:val="0"/>
          <w:color w:val="000000" w:themeColor="text1"/>
          <w:szCs w:val="22"/>
        </w:rPr>
        <w:t>.C</w:t>
      </w:r>
      <w:r w:rsidRPr="00834EF0">
        <w:rPr>
          <w:rFonts w:eastAsiaTheme="minorHAnsi" w:cstheme="minorBidi"/>
          <w:b w:val="0"/>
          <w:color w:val="000000" w:themeColor="text1"/>
          <w:szCs w:val="22"/>
        </w:rPr>
        <w:t>. Reeves, and J. Eikenberry. 2022. Persistence of N saturation effects four years after the cessation of experimental N deposition to northern hardwood forests.  Poster presentation and published abstract at the Ecological Society of America Annual Meeting, Montreal, Canada, Aug 14-19.</w:t>
      </w:r>
    </w:p>
    <w:p w14:paraId="77BAFD8F" w14:textId="119C6FF7" w:rsidR="00834EF0" w:rsidRPr="00834EF0" w:rsidRDefault="00834EF0" w:rsidP="00A9586F">
      <w:pPr>
        <w:pStyle w:val="Heading2"/>
        <w:numPr>
          <w:ilvl w:val="0"/>
          <w:numId w:val="20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834EF0">
        <w:rPr>
          <w:rFonts w:eastAsiaTheme="minorHAnsi" w:cstheme="minorBidi"/>
          <w:bCs/>
          <w:color w:val="000000" w:themeColor="text1"/>
          <w:szCs w:val="22"/>
        </w:rPr>
        <w:t>Reeves, E</w:t>
      </w:r>
      <w:r w:rsidRPr="00834EF0">
        <w:rPr>
          <w:rFonts w:eastAsiaTheme="minorHAnsi" w:cstheme="minorBidi"/>
          <w:b w:val="0"/>
          <w:color w:val="000000" w:themeColor="text1"/>
          <w:szCs w:val="22"/>
        </w:rPr>
        <w:t>., A.J. Burton, and J. Eikenberry. 2022. Soil microorganisms show only partial recovery three years after cessation of chronic experimental N deposition. Oral presentation and published abstract at the Ecological Society of America Annual Meeting, Montreal, Canada, Aug 14-19.</w:t>
      </w:r>
    </w:p>
    <w:p w14:paraId="5B9E5A42" w14:textId="39801D50" w:rsidR="00834EF0" w:rsidRPr="00C27BB8" w:rsidRDefault="00834EF0" w:rsidP="00C27BB8">
      <w:pPr>
        <w:pStyle w:val="Heading2"/>
        <w:numPr>
          <w:ilvl w:val="0"/>
          <w:numId w:val="20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C27BB8">
        <w:rPr>
          <w:rFonts w:eastAsiaTheme="minorHAnsi" w:cstheme="minorBidi"/>
          <w:bCs/>
          <w:color w:val="000000" w:themeColor="text1"/>
          <w:szCs w:val="22"/>
        </w:rPr>
        <w:t>Burton A.J</w:t>
      </w:r>
      <w:r w:rsidRPr="00C27BB8">
        <w:rPr>
          <w:rFonts w:eastAsiaTheme="minorHAnsi" w:cstheme="minorBidi"/>
          <w:b w:val="0"/>
          <w:color w:val="000000" w:themeColor="text1"/>
          <w:szCs w:val="22"/>
        </w:rPr>
        <w:t>., E.C. Reeves, and J.R. Eikenberry.  2021. Persistence of N saturation effects following reduction of experimental N inputs to northern hardwood forests.  Oral presentation and published abstract, annual meeting of the Soil Science Society of America, Salt Lake City UT, Nov 7-10.</w:t>
      </w:r>
    </w:p>
    <w:p w14:paraId="5DBB1FD9" w14:textId="77777777" w:rsidR="00834EF0" w:rsidRDefault="00834EF0" w:rsidP="00A9586F">
      <w:pPr>
        <w:pStyle w:val="Heading2"/>
        <w:numPr>
          <w:ilvl w:val="0"/>
          <w:numId w:val="20"/>
        </w:numPr>
      </w:pPr>
      <w:r w:rsidRPr="00834EF0">
        <w:rPr>
          <w:rFonts w:eastAsiaTheme="minorHAnsi" w:cstheme="minorBidi"/>
          <w:bCs/>
          <w:color w:val="000000" w:themeColor="text1"/>
          <w:szCs w:val="22"/>
        </w:rPr>
        <w:t>Burton A.J.,</w:t>
      </w:r>
      <w:r w:rsidRPr="00834EF0">
        <w:rPr>
          <w:rFonts w:eastAsiaTheme="minorHAnsi" w:cstheme="minorBidi"/>
          <w:b w:val="0"/>
          <w:color w:val="000000" w:themeColor="text1"/>
          <w:szCs w:val="22"/>
        </w:rPr>
        <w:t xml:space="preserve"> E.C. Reeves, K.E. Schneider, and J.R. Eikenberry.  2020.  Persistence of N saturation effects after N inputs are reduced in northern hardwood forests.  Oral presentation and published abstract, annual meeting of the Soil Science Society of America, virtual meeting.</w:t>
      </w:r>
    </w:p>
    <w:p w14:paraId="1C2B3EC5" w14:textId="31853125" w:rsidR="00EA2719" w:rsidRDefault="002F1596" w:rsidP="00A9586F">
      <w:pPr>
        <w:pStyle w:val="Heading2"/>
        <w:ind w:left="-72"/>
      </w:pPr>
      <w:r>
        <w:t>R</w:t>
      </w:r>
      <w:r w:rsidR="00EA2719">
        <w:t xml:space="preserve">esearch </w:t>
      </w:r>
      <w:r>
        <w:t>G</w:t>
      </w:r>
      <w:r w:rsidR="00EA2719">
        <w:t>rants</w:t>
      </w:r>
    </w:p>
    <w:p w14:paraId="4213C0EA" w14:textId="761846DA" w:rsidR="003050E1" w:rsidRDefault="00CF4E67" w:rsidP="00BB7B76">
      <w:pPr>
        <w:pStyle w:val="ListBullet"/>
      </w:pPr>
      <w:r>
        <w:t xml:space="preserve">Metabarcoding of decaying wood to identify saprotrophic fungi, Ecosystem Science Center Annual Student Research Grant, Ecosystem Science Center, Michigan Technological University, $1000, 2024. </w:t>
      </w:r>
    </w:p>
    <w:sectPr w:rsidR="003050E1" w:rsidSect="005A0F2E">
      <w:footerReference w:type="default" r:id="rId7"/>
      <w:pgSz w:w="12240" w:h="15840"/>
      <w:pgMar w:top="1152" w:right="1440" w:bottom="1152" w:left="144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9CD0D" w14:textId="77777777" w:rsidR="00101F9C" w:rsidRDefault="00101F9C">
      <w:pPr>
        <w:spacing w:after="0"/>
      </w:pPr>
      <w:r>
        <w:separator/>
      </w:r>
    </w:p>
  </w:endnote>
  <w:endnote w:type="continuationSeparator" w:id="0">
    <w:p w14:paraId="5E479402" w14:textId="77777777" w:rsidR="00101F9C" w:rsidRDefault="00101F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161793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42B894E3" w14:textId="77777777" w:rsidR="00394A6D" w:rsidRPr="00A64750" w:rsidRDefault="007D00B3" w:rsidP="00A64750">
        <w:pPr>
          <w:pStyle w:val="Footer"/>
          <w:jc w:val="right"/>
          <w:rPr>
            <w:sz w:val="22"/>
          </w:rPr>
        </w:pPr>
        <w:r w:rsidRPr="00A64750">
          <w:rPr>
            <w:sz w:val="22"/>
          </w:rPr>
          <w:fldChar w:fldCharType="begin"/>
        </w:r>
        <w:r w:rsidRPr="00A64750">
          <w:rPr>
            <w:sz w:val="22"/>
          </w:rPr>
          <w:instrText xml:space="preserve"> PAGE   \* MERGEFORMAT </w:instrText>
        </w:r>
        <w:r w:rsidRPr="00A64750">
          <w:rPr>
            <w:sz w:val="22"/>
          </w:rPr>
          <w:fldChar w:fldCharType="separate"/>
        </w:r>
        <w:r w:rsidR="005E5E55" w:rsidRPr="00A64750">
          <w:rPr>
            <w:noProof/>
            <w:sz w:val="22"/>
          </w:rPr>
          <w:t>2</w:t>
        </w:r>
        <w:r w:rsidRPr="00A64750">
          <w:rPr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F0236" w14:textId="77777777" w:rsidR="00101F9C" w:rsidRDefault="00101F9C">
      <w:pPr>
        <w:spacing w:after="0"/>
      </w:pPr>
      <w:r>
        <w:separator/>
      </w:r>
    </w:p>
  </w:footnote>
  <w:footnote w:type="continuationSeparator" w:id="0">
    <w:p w14:paraId="2D4F2D7B" w14:textId="77777777" w:rsidR="00101F9C" w:rsidRDefault="00101F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7E73B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EA826B9"/>
    <w:multiLevelType w:val="hybridMultilevel"/>
    <w:tmpl w:val="8F484AC0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C8A849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3637735">
    <w:abstractNumId w:val="9"/>
  </w:num>
  <w:num w:numId="2" w16cid:durableId="8993303">
    <w:abstractNumId w:val="9"/>
    <w:lvlOverride w:ilvl="0">
      <w:startOverride w:val="1"/>
    </w:lvlOverride>
  </w:num>
  <w:num w:numId="3" w16cid:durableId="1353801246">
    <w:abstractNumId w:val="9"/>
    <w:lvlOverride w:ilvl="0">
      <w:startOverride w:val="1"/>
    </w:lvlOverride>
  </w:num>
  <w:num w:numId="4" w16cid:durableId="550003425">
    <w:abstractNumId w:val="9"/>
    <w:lvlOverride w:ilvl="0">
      <w:startOverride w:val="1"/>
    </w:lvlOverride>
  </w:num>
  <w:num w:numId="5" w16cid:durableId="1900282166">
    <w:abstractNumId w:val="7"/>
  </w:num>
  <w:num w:numId="6" w16cid:durableId="1593512008">
    <w:abstractNumId w:val="6"/>
  </w:num>
  <w:num w:numId="7" w16cid:durableId="985209102">
    <w:abstractNumId w:val="5"/>
  </w:num>
  <w:num w:numId="8" w16cid:durableId="805508811">
    <w:abstractNumId w:val="4"/>
  </w:num>
  <w:num w:numId="9" w16cid:durableId="1068723839">
    <w:abstractNumId w:val="8"/>
  </w:num>
  <w:num w:numId="10" w16cid:durableId="1118717768">
    <w:abstractNumId w:val="3"/>
  </w:num>
  <w:num w:numId="11" w16cid:durableId="1614363179">
    <w:abstractNumId w:val="2"/>
  </w:num>
  <w:num w:numId="12" w16cid:durableId="1419250771">
    <w:abstractNumId w:val="1"/>
  </w:num>
  <w:num w:numId="13" w16cid:durableId="1225990055">
    <w:abstractNumId w:val="0"/>
  </w:num>
  <w:num w:numId="14" w16cid:durableId="1151369030">
    <w:abstractNumId w:val="11"/>
  </w:num>
  <w:num w:numId="15" w16cid:durableId="55054790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213636998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45551623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54632682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408457098">
    <w:abstractNumId w:val="12"/>
  </w:num>
  <w:num w:numId="20" w16cid:durableId="10247868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61"/>
    <w:rsid w:val="00022FE6"/>
    <w:rsid w:val="00023B54"/>
    <w:rsid w:val="000267DF"/>
    <w:rsid w:val="000358B4"/>
    <w:rsid w:val="000551B0"/>
    <w:rsid w:val="00063D5D"/>
    <w:rsid w:val="000910E1"/>
    <w:rsid w:val="000B4A78"/>
    <w:rsid w:val="00101F9C"/>
    <w:rsid w:val="0014570E"/>
    <w:rsid w:val="00196DF8"/>
    <w:rsid w:val="001A4DB5"/>
    <w:rsid w:val="001B0117"/>
    <w:rsid w:val="001E3552"/>
    <w:rsid w:val="001E61D4"/>
    <w:rsid w:val="0021695E"/>
    <w:rsid w:val="002169C1"/>
    <w:rsid w:val="00217A1C"/>
    <w:rsid w:val="0023329B"/>
    <w:rsid w:val="0026057E"/>
    <w:rsid w:val="00296BDD"/>
    <w:rsid w:val="002A4B9A"/>
    <w:rsid w:val="002B3DE4"/>
    <w:rsid w:val="002C4C69"/>
    <w:rsid w:val="002F1596"/>
    <w:rsid w:val="002F2D47"/>
    <w:rsid w:val="00302890"/>
    <w:rsid w:val="003050E1"/>
    <w:rsid w:val="00336E8E"/>
    <w:rsid w:val="00374627"/>
    <w:rsid w:val="00394A6D"/>
    <w:rsid w:val="003B54DD"/>
    <w:rsid w:val="003B6B4D"/>
    <w:rsid w:val="003E04AD"/>
    <w:rsid w:val="003F19B9"/>
    <w:rsid w:val="00412CCB"/>
    <w:rsid w:val="0043271D"/>
    <w:rsid w:val="004476A1"/>
    <w:rsid w:val="004521A1"/>
    <w:rsid w:val="00476122"/>
    <w:rsid w:val="004A2F61"/>
    <w:rsid w:val="004B68C7"/>
    <w:rsid w:val="004E7E6F"/>
    <w:rsid w:val="004F3AD0"/>
    <w:rsid w:val="005114E7"/>
    <w:rsid w:val="0052528F"/>
    <w:rsid w:val="005446FA"/>
    <w:rsid w:val="005752B6"/>
    <w:rsid w:val="005A0F2E"/>
    <w:rsid w:val="005E3DB0"/>
    <w:rsid w:val="005E5E55"/>
    <w:rsid w:val="005E7ECA"/>
    <w:rsid w:val="005F1D8A"/>
    <w:rsid w:val="00616068"/>
    <w:rsid w:val="00625FC8"/>
    <w:rsid w:val="00685DCD"/>
    <w:rsid w:val="006967A7"/>
    <w:rsid w:val="006A5C27"/>
    <w:rsid w:val="006E1183"/>
    <w:rsid w:val="006E401C"/>
    <w:rsid w:val="006F135A"/>
    <w:rsid w:val="00702247"/>
    <w:rsid w:val="00703035"/>
    <w:rsid w:val="00751831"/>
    <w:rsid w:val="007605F1"/>
    <w:rsid w:val="00761C90"/>
    <w:rsid w:val="0077621B"/>
    <w:rsid w:val="007963CE"/>
    <w:rsid w:val="007A4D88"/>
    <w:rsid w:val="007B311B"/>
    <w:rsid w:val="007C4498"/>
    <w:rsid w:val="007D00B3"/>
    <w:rsid w:val="007D28D3"/>
    <w:rsid w:val="007F5759"/>
    <w:rsid w:val="00834EF0"/>
    <w:rsid w:val="00882275"/>
    <w:rsid w:val="008916B6"/>
    <w:rsid w:val="00897093"/>
    <w:rsid w:val="008A064D"/>
    <w:rsid w:val="008E10EB"/>
    <w:rsid w:val="009174D4"/>
    <w:rsid w:val="009204B6"/>
    <w:rsid w:val="00974382"/>
    <w:rsid w:val="009763C8"/>
    <w:rsid w:val="0098467F"/>
    <w:rsid w:val="009A4650"/>
    <w:rsid w:val="009C0748"/>
    <w:rsid w:val="009D268E"/>
    <w:rsid w:val="009F265F"/>
    <w:rsid w:val="00A42628"/>
    <w:rsid w:val="00A517D1"/>
    <w:rsid w:val="00A64750"/>
    <w:rsid w:val="00A8131A"/>
    <w:rsid w:val="00A9586F"/>
    <w:rsid w:val="00AC43AA"/>
    <w:rsid w:val="00B10D74"/>
    <w:rsid w:val="00B36942"/>
    <w:rsid w:val="00B53EB1"/>
    <w:rsid w:val="00B576D0"/>
    <w:rsid w:val="00B64B01"/>
    <w:rsid w:val="00B769EE"/>
    <w:rsid w:val="00BB5590"/>
    <w:rsid w:val="00BB7B76"/>
    <w:rsid w:val="00BC24D0"/>
    <w:rsid w:val="00BD4244"/>
    <w:rsid w:val="00BF4FC0"/>
    <w:rsid w:val="00C27BB8"/>
    <w:rsid w:val="00C57E43"/>
    <w:rsid w:val="00C72B59"/>
    <w:rsid w:val="00C755E7"/>
    <w:rsid w:val="00CC75DB"/>
    <w:rsid w:val="00CF4E67"/>
    <w:rsid w:val="00D33143"/>
    <w:rsid w:val="00D5051F"/>
    <w:rsid w:val="00D56207"/>
    <w:rsid w:val="00D765AF"/>
    <w:rsid w:val="00DB1795"/>
    <w:rsid w:val="00DD2E46"/>
    <w:rsid w:val="00DD4208"/>
    <w:rsid w:val="00E052C9"/>
    <w:rsid w:val="00E11AA8"/>
    <w:rsid w:val="00E32174"/>
    <w:rsid w:val="00E337F3"/>
    <w:rsid w:val="00E34454"/>
    <w:rsid w:val="00E53FDC"/>
    <w:rsid w:val="00E63150"/>
    <w:rsid w:val="00E913A0"/>
    <w:rsid w:val="00EA2719"/>
    <w:rsid w:val="00EA2B92"/>
    <w:rsid w:val="00EE0947"/>
    <w:rsid w:val="00EE6CEE"/>
    <w:rsid w:val="00F23B49"/>
    <w:rsid w:val="00F5208A"/>
    <w:rsid w:val="00F94465"/>
    <w:rsid w:val="00F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20C00"/>
  <w15:chartTrackingRefBased/>
  <w15:docId w15:val="{D4ACD0B7-1B03-4BFA-8580-9E7A50B8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4D"/>
    <w:pPr>
      <w:spacing w:after="12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EE6CEE"/>
    <w:pPr>
      <w:keepNext/>
      <w:keepLines/>
      <w:spacing w:before="400" w:after="60"/>
      <w:contextualSpacing/>
      <w:outlineLvl w:val="0"/>
    </w:pPr>
    <w:rPr>
      <w:rFonts w:eastAsiaTheme="majorEastAsia" w:cs="Times New Roman (Headings CS)"/>
      <w:b/>
      <w:caps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F1596"/>
    <w:pPr>
      <w:keepNext/>
      <w:keepLines/>
      <w:spacing w:before="360"/>
      <w:ind w:left="-432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122"/>
    <w:pPr>
      <w:keepNext/>
      <w:keepLines/>
      <w:spacing w:before="240" w:after="60"/>
      <w:outlineLvl w:val="2"/>
    </w:pPr>
    <w:rPr>
      <w:rFonts w:eastAsiaTheme="majorEastAsia" w:cs="Times New Roman (Headings CS)"/>
      <w:b/>
      <w:color w:val="09090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122"/>
    <w:pPr>
      <w:keepNext/>
      <w:keepLines/>
      <w:spacing w:before="240" w:after="60"/>
      <w:outlineLvl w:val="3"/>
    </w:pPr>
    <w:rPr>
      <w:rFonts w:eastAsiaTheme="majorEastAsia" w:cstheme="majorBidi"/>
      <w:b/>
      <w:iCs/>
      <w:color w:val="0E0E0E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9A4650"/>
    <w:pPr>
      <w:contextualSpacing/>
      <w:jc w:val="center"/>
    </w:pPr>
    <w:rPr>
      <w:rFonts w:eastAsiaTheme="majorEastAsia" w:cstheme="majorBidi"/>
      <w:color w:val="141414" w:themeColor="accent1"/>
      <w:kern w:val="28"/>
    </w:rPr>
  </w:style>
  <w:style w:type="character" w:customStyle="1" w:styleId="TitleChar">
    <w:name w:val="Title Char"/>
    <w:basedOn w:val="DefaultParagraphFont"/>
    <w:link w:val="Title"/>
    <w:uiPriority w:val="2"/>
    <w:rsid w:val="009A4650"/>
    <w:rPr>
      <w:rFonts w:ascii="Times New Roman" w:eastAsiaTheme="majorEastAsia" w:hAnsi="Times New Roman" w:cstheme="majorBidi"/>
      <w:color w:val="141414" w:themeColor="accent1"/>
      <w:kern w:val="28"/>
      <w:sz w:val="24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EE6CEE"/>
    <w:rPr>
      <w:rFonts w:ascii="Times New Roman" w:eastAsiaTheme="majorEastAsia" w:hAnsi="Times New Roman" w:cs="Times New Roman (Headings CS)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596"/>
    <w:rPr>
      <w:rFonts w:ascii="Times New Roman" w:eastAsiaTheme="majorEastAsia" w:hAnsi="Times New Roman" w:cs="Times New Roman (Headings CS)"/>
      <w:b/>
      <w:color w:val="191919" w:themeColor="background2" w:themeShade="1A"/>
      <w:sz w:val="24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476122"/>
    <w:rPr>
      <w:rFonts w:ascii="Times New Roman" w:eastAsiaTheme="majorEastAsia" w:hAnsi="Times New Roman" w:cs="Times New Roman (Headings CS)"/>
      <w:b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122"/>
    <w:rPr>
      <w:rFonts w:ascii="Times New Roman" w:eastAsiaTheme="majorEastAsia" w:hAnsi="Times New Roman" w:cstheme="majorBidi"/>
      <w:b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TitleInfo">
    <w:name w:val="TitleInfo"/>
    <w:basedOn w:val="Normal"/>
    <w:qFormat/>
    <w:rsid w:val="00EE6CEE"/>
    <w:pPr>
      <w:spacing w:after="0"/>
      <w:jc w:val="center"/>
    </w:pPr>
  </w:style>
  <w:style w:type="paragraph" w:customStyle="1" w:styleId="Indent">
    <w:name w:val="Indent"/>
    <w:basedOn w:val="ListBullet"/>
    <w:qFormat/>
    <w:rsid w:val="007F5759"/>
    <w:pPr>
      <w:spacing w:before="60" w:after="120"/>
      <w:ind w:left="720" w:hanging="720"/>
    </w:pPr>
  </w:style>
  <w:style w:type="paragraph" w:customStyle="1" w:styleId="Style1">
    <w:name w:val="Style1"/>
    <w:basedOn w:val="Heading4"/>
    <w:qFormat/>
    <w:rsid w:val="00476122"/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BFC5B4C5E0A4837BDB20A6621BDF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D7AC5-B2C7-437D-90E5-05EABB963953}"/>
      </w:docPartPr>
      <w:docPartBody>
        <w:p w:rsidR="00D86111" w:rsidRDefault="00D86111">
          <w:pPr>
            <w:pStyle w:val="DBFC5B4C5E0A4837BDB20A6621BDF5C3"/>
          </w:pPr>
          <w:r>
            <w:t>Your Name</w:t>
          </w:r>
        </w:p>
      </w:docPartBody>
    </w:docPart>
    <w:docPart>
      <w:docPartPr>
        <w:name w:val="8BD8CCC3D435470CA6C6AD20A2A50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3D49-8C11-4FEE-8CE6-78C279F28D3F}"/>
      </w:docPartPr>
      <w:docPartBody>
        <w:p w:rsidR="00D86111" w:rsidRDefault="00D86111">
          <w:pPr>
            <w:pStyle w:val="8BD8CCC3D435470CA6C6AD20A2A50A57"/>
          </w:pPr>
          <w:r>
            <w:t>Education</w:t>
          </w:r>
        </w:p>
      </w:docPartBody>
    </w:docPart>
    <w:docPart>
      <w:docPartPr>
        <w:name w:val="50E27F521A374ED6A3564B00E068F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FD452-9E34-4D44-AF06-5F6435C7F2A2}"/>
      </w:docPartPr>
      <w:docPartBody>
        <w:p w:rsidR="00D86111" w:rsidRDefault="00D86111">
          <w:pPr>
            <w:pStyle w:val="50E27F521A374ED6A3564B00E068FB15"/>
          </w:pPr>
          <w:r>
            <w:t>Major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11"/>
    <w:rsid w:val="000037FF"/>
    <w:rsid w:val="000267DF"/>
    <w:rsid w:val="00063D5D"/>
    <w:rsid w:val="000B4A78"/>
    <w:rsid w:val="004521A1"/>
    <w:rsid w:val="00A15A5E"/>
    <w:rsid w:val="00D36A0C"/>
    <w:rsid w:val="00D86111"/>
    <w:rsid w:val="00E53FDC"/>
    <w:rsid w:val="00F6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FC5B4C5E0A4837BDB20A6621BDF5C3">
    <w:name w:val="DBFC5B4C5E0A4837BDB20A6621BDF5C3"/>
  </w:style>
  <w:style w:type="paragraph" w:customStyle="1" w:styleId="8BD8CCC3D435470CA6C6AD20A2A50A57">
    <w:name w:val="8BD8CCC3D435470CA6C6AD20A2A50A57"/>
  </w:style>
  <w:style w:type="paragraph" w:customStyle="1" w:styleId="50E27F521A374ED6A3564B00E068FB15">
    <w:name w:val="50E27F521A374ED6A3564B00E068FB15"/>
  </w:style>
  <w:style w:type="character" w:styleId="PlaceholderText">
    <w:name w:val="Placeholder Text"/>
    <w:basedOn w:val="DefaultParagraphFont"/>
    <w:uiPriority w:val="99"/>
    <w:semiHidden/>
    <w:rsid w:val="00F603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ecreeves</dc:creator>
  <cp:keywords/>
  <dc:description>Eileen Reeves</dc:description>
  <cp:lastModifiedBy>Eileen Reeves</cp:lastModifiedBy>
  <cp:revision>53</cp:revision>
  <cp:lastPrinted>2025-02-17T21:24:00Z</cp:lastPrinted>
  <dcterms:created xsi:type="dcterms:W3CDTF">2024-10-15T16:23:00Z</dcterms:created>
  <dcterms:modified xsi:type="dcterms:W3CDTF">2025-05-26T18:54:00Z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