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Few-Shot Learning (FSL) Architecture Comparison Report</w:t>
      </w:r>
    </w:p>
    <w:p>
      <w:pPr>
        <w:pStyle w:val="Heading1"/>
      </w:pPr>
      <w:r>
        <w:t>1. Overview</w:t>
      </w:r>
    </w:p>
    <w:p>
      <w:r>
        <w:t>This document presents a pure performance comparison of various Few-Shot Learning (FSL) frameworks applied to our hyperspectral crop signature classification project. The objective is to evaluate the efficiency and accuracy of different combinations of FSL frameworks and backbone architectures.</w:t>
      </w:r>
    </w:p>
    <w:p>
      <w:pPr>
        <w:pStyle w:val="Heading1"/>
      </w:pPr>
      <w:r>
        <w:t>2. Frameworks Evaluated</w:t>
      </w:r>
    </w:p>
    <w:p>
      <w:r>
        <w:t>The evaluation was conducted across three state-of-the-art FSL frameworks:</w:t>
      </w:r>
    </w:p>
    <w:p>
      <w:pPr>
        <w:pStyle w:val="ListBullet"/>
      </w:pPr>
      <w:r>
        <w:t>Prototypical Networks (ProtoNet): Metric-based FSL representing classes by average embeddings.</w:t>
      </w:r>
    </w:p>
    <w:p>
      <w:pPr>
        <w:pStyle w:val="ListBullet"/>
      </w:pPr>
      <w:r>
        <w:t>Relation Networks (RelationNet): Metric-based FSL learning a non-linear similarity metric via a neural network relation module.</w:t>
      </w:r>
    </w:p>
    <w:p>
      <w:pPr>
        <w:pStyle w:val="ListBullet"/>
      </w:pPr>
      <w:r>
        <w:t>Model-Agnostic Meta-Learning (MAML): Optimization-based FSL for fast adaptation.</w:t>
      </w:r>
    </w:p>
    <w:p>
      <w:pPr>
        <w:pStyle w:val="Heading1"/>
      </w:pPr>
      <w:r>
        <w:t>3. Performance Results</w:t>
      </w:r>
    </w:p>
    <w:p>
      <w:r>
        <w:t>The following table summarizes the final validation accuracies achieved by each framework and backbone architecture combination after rigorous optimization.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FSL Framework</w:t>
            </w:r>
          </w:p>
        </w:tc>
        <w:tc>
          <w:tcPr>
            <w:tcW w:type="dxa" w:w="2160"/>
          </w:tcPr>
          <w:p>
            <w:r>
              <w:t>Backbone Architecture</w:t>
            </w:r>
          </w:p>
        </w:tc>
        <w:tc>
          <w:tcPr>
            <w:tcW w:type="dxa" w:w="2160"/>
          </w:tcPr>
          <w:p>
            <w:r>
              <w:t>Final Accuracy</w:t>
            </w:r>
          </w:p>
        </w:tc>
        <w:tc>
          <w:tcPr>
            <w:tcW w:type="dxa" w:w="2160"/>
          </w:tcPr>
          <w:p>
            <w:r>
              <w:t>Status / Stability</w:t>
            </w:r>
          </w:p>
        </w:tc>
      </w:tr>
      <w:tr>
        <w:tc>
          <w:tcPr>
            <w:tcW w:type="dxa" w:w="2160"/>
          </w:tcPr>
          <w:p>
            <w:r>
              <w:t>ProtoNet</w:t>
            </w:r>
          </w:p>
        </w:tc>
        <w:tc>
          <w:tcPr>
            <w:tcW w:type="dxa" w:w="2160"/>
          </w:tcPr>
          <w:p>
            <w:r>
              <w:t>CNN + Mamba</w:t>
            </w:r>
          </w:p>
        </w:tc>
        <w:tc>
          <w:tcPr>
            <w:tcW w:type="dxa" w:w="2160"/>
          </w:tcPr>
          <w:p>
            <w:r>
              <w:t>99.93%</w:t>
            </w:r>
          </w:p>
        </w:tc>
        <w:tc>
          <w:tcPr>
            <w:tcW w:type="dxa" w:w="2160"/>
          </w:tcPr>
          <w:p>
            <w:r>
              <w:t>Optimal / Highly Stable</w:t>
            </w:r>
          </w:p>
        </w:tc>
      </w:tr>
      <w:tr>
        <w:tc>
          <w:tcPr>
            <w:tcW w:type="dxa" w:w="2160"/>
          </w:tcPr>
          <w:p>
            <w:r>
              <w:t>RelationNet</w:t>
            </w:r>
          </w:p>
        </w:tc>
        <w:tc>
          <w:tcPr>
            <w:tcW w:type="dxa" w:w="2160"/>
          </w:tcPr>
          <w:p>
            <w:r>
              <w:t>CNN + Mamba</w:t>
            </w:r>
          </w:p>
        </w:tc>
        <w:tc>
          <w:tcPr>
            <w:tcW w:type="dxa" w:w="2160"/>
          </w:tcPr>
          <w:p>
            <w:r>
              <w:t>99.79%</w:t>
            </w:r>
          </w:p>
        </w:tc>
        <w:tc>
          <w:tcPr>
            <w:tcW w:type="dxa" w:w="2160"/>
          </w:tcPr>
          <w:p>
            <w:r>
              <w:t>Verified / Stable</w:t>
            </w:r>
          </w:p>
        </w:tc>
      </w:tr>
      <w:tr>
        <w:tc>
          <w:tcPr>
            <w:tcW w:type="dxa" w:w="2160"/>
          </w:tcPr>
          <w:p>
            <w:r>
              <w:t>ProtoNet</w:t>
            </w:r>
          </w:p>
        </w:tc>
        <w:tc>
          <w:tcPr>
            <w:tcW w:type="dxa" w:w="2160"/>
          </w:tcPr>
          <w:p>
            <w:r>
              <w:t>CNN + Attention</w:t>
            </w:r>
          </w:p>
        </w:tc>
        <w:tc>
          <w:tcPr>
            <w:tcW w:type="dxa" w:w="2160"/>
          </w:tcPr>
          <w:p>
            <w:r>
              <w:t>99.64%</w:t>
            </w:r>
          </w:p>
        </w:tc>
        <w:tc>
          <w:tcPr>
            <w:tcW w:type="dxa" w:w="2160"/>
          </w:tcPr>
          <w:p>
            <w:r>
              <w:t>Verified / Stable</w:t>
            </w:r>
          </w:p>
        </w:tc>
      </w:tr>
      <w:tr>
        <w:tc>
          <w:tcPr>
            <w:tcW w:type="dxa" w:w="2160"/>
          </w:tcPr>
          <w:p>
            <w:r>
              <w:t>RelationNet</w:t>
            </w:r>
          </w:p>
        </w:tc>
        <w:tc>
          <w:tcPr>
            <w:tcW w:type="dxa" w:w="2160"/>
          </w:tcPr>
          <w:p>
            <w:r>
              <w:t>CNN + Attention</w:t>
            </w:r>
          </w:p>
        </w:tc>
        <w:tc>
          <w:tcPr>
            <w:tcW w:type="dxa" w:w="2160"/>
          </w:tcPr>
          <w:p>
            <w:r>
              <w:t>99.29%</w:t>
            </w:r>
          </w:p>
        </w:tc>
        <w:tc>
          <w:tcPr>
            <w:tcW w:type="dxa" w:w="2160"/>
          </w:tcPr>
          <w:p>
            <w:r>
              <w:t>Verified / Stable</w:t>
            </w:r>
          </w:p>
        </w:tc>
      </w:tr>
      <w:tr>
        <w:tc>
          <w:tcPr>
            <w:tcW w:type="dxa" w:w="2160"/>
          </w:tcPr>
          <w:p>
            <w:r>
              <w:t>MAML</w:t>
            </w:r>
          </w:p>
        </w:tc>
        <w:tc>
          <w:tcPr>
            <w:tcW w:type="dxa" w:w="2160"/>
          </w:tcPr>
          <w:p>
            <w:r>
              <w:t>CNN (Original)</w:t>
            </w:r>
          </w:p>
        </w:tc>
        <w:tc>
          <w:tcPr>
            <w:tcW w:type="dxa" w:w="2160"/>
          </w:tcPr>
          <w:p>
            <w:r>
              <w:t>~50.00%</w:t>
            </w:r>
          </w:p>
        </w:tc>
        <w:tc>
          <w:tcPr>
            <w:tcW w:type="dxa" w:w="2160"/>
          </w:tcPr>
          <w:p>
            <w:r>
              <w:t>Unstable (Gradient Explosion)</w:t>
            </w:r>
          </w:p>
        </w:tc>
      </w:tr>
    </w:tbl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</w:rPr>
        <w:t xml:space="preserve">Optimal Architecture: </w:t>
      </w:r>
      <w:r>
        <w:t>The combination of ProtoNet with a CNN + Mamba backbone achieved near-perfect accuracy (99.93%). Mamba's efficient state-space modeling handles the sequential hyperspectral data exceptionally well without overfitting.</w:t>
      </w:r>
    </w:p>
    <w:p>
      <w:pPr>
        <w:pStyle w:val="ListBullet"/>
      </w:pPr>
      <w:r>
        <w:rPr>
          <w:b/>
        </w:rPr>
        <w:t xml:space="preserve">Metric-Learning vs. Meta-Learning: </w:t>
      </w:r>
      <w:r>
        <w:t>Metric-learning approaches (ProtoNet, RelationNet) drastically outperformed the optimization-based meta-learning approach (MAML).</w:t>
      </w:r>
    </w:p>
    <w:p>
      <w:pPr>
        <w:pStyle w:val="ListBullet"/>
      </w:pPr>
      <w:r>
        <w:rPr>
          <w:b/>
        </w:rPr>
        <w:t xml:space="preserve">MAML Limitations: </w:t>
      </w:r>
      <w:r>
        <w:t>MAML suffered from mathematical incompatibility (second-order gradient explosion) when paired with deep, complex backbones like CNN+Mamba on this specific timeseries dataset, limiting its accuracy to ~50%.</w:t>
      </w:r>
    </w:p>
    <w:p>
      <w:pPr>
        <w:pStyle w:val="Heading1"/>
      </w:pPr>
      <w:r>
        <w:t>5. Efficiency Analysis</w:t>
      </w:r>
    </w:p>
    <w:p>
      <w:pPr>
        <w:pStyle w:val="ListBullet"/>
      </w:pPr>
      <w:r>
        <w:t>ProtoNet provides the highest computational efficiency during inference, as it only requires computing Euclidean distances to static class prototypes.</w:t>
      </w:r>
    </w:p>
    <w:p>
      <w:pPr>
        <w:pStyle w:val="ListBullet"/>
      </w:pPr>
      <w:r>
        <w:t>RelationNet requires slightly more computational overhead during inference due to the forward pass through the relation module for every query-support pair.</w:t>
      </w:r>
    </w:p>
    <w:p>
      <w:pPr>
        <w:pStyle w:val="ListBullet"/>
      </w:pPr>
      <w:r>
        <w:t>CNN + Mamba backbones processed the 1D hyperspectral signals efficiently without the memory bottlenecks typically associated with standard self-attention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