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Reader voice</w:t>
      </w:r>
      <w:r w:rsidDel="00000000" w:rsidR="00000000" w:rsidRPr="00000000">
        <w:rPr>
          <w:rtl w:val="0"/>
        </w:rPr>
        <w:t xml:space="preserve"> (in dropdown of argument by Readers)</w:t>
        <w:br w:type="textWrapping"/>
        <w:t xml:space="preserve">- This topic is controversial (or is not)</w:t>
        <w:br w:type="textWrapping"/>
        <w:t xml:space="preserve">- Tags on flaws</w:t>
        <w:br w:type="textWrapping"/>
        <w:t xml:space="preserve">- Upvote, downvote for importance</w:t>
        <w:br w:type="textWrapping"/>
        <w:t xml:space="preserve">- Incorrect verdict</w:t>
        <w:br w:type="textWrapping"/>
        <w:t xml:space="preserve">- Needs reevaluation of verdict</w:t>
        <w:br w:type="textWrapping"/>
        <w:t xml:space="preserve">- Wrong category</w:t>
        <w:br w:type="textWrapping"/>
        <w:t xml:space="preserve">- Wrong parent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