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Meeting Minutes: April 10th, 4pm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Program issues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Set search term to lowercase before sending to parser (case-insensitive)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Standardize keyword filter words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Get paragraph children in text summary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Homework progress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Get question 1 and 2 done ASAP, other questions done by next Tuesday(4/17)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Coding goals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Functional prototype by next Tuesday’s meetings(4/14)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April_10_Minutes.docx</dc:title>
</cp:coreProperties>
</file>