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1DB" w:rsidRDefault="007F0672">
      <w:pPr>
        <w:spacing w:after="94" w:line="259" w:lineRule="auto"/>
        <w:ind w:left="0" w:right="0" w:firstLine="0"/>
        <w:jc w:val="right"/>
      </w:pPr>
      <w:proofErr w:type="spellStart"/>
      <w:r>
        <w:rPr>
          <w:rFonts w:ascii="Calibri" w:eastAsia="Calibri" w:hAnsi="Calibri" w:cs="Calibri"/>
        </w:rPr>
        <w:t>word</w:t>
      </w:r>
      <w:bookmarkStart w:id="0" w:name="_GoBack"/>
      <w:bookmarkEnd w:id="0"/>
      <w:proofErr w:type="spellEnd"/>
      <w:r w:rsidR="00EF31D2">
        <w:rPr>
          <w:noProof/>
        </w:rPr>
        <w:drawing>
          <wp:inline distT="0" distB="0" distL="0" distR="0">
            <wp:extent cx="5760720" cy="304419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5760720" cy="3044190"/>
                    </a:xfrm>
                    <a:prstGeom prst="rect">
                      <a:avLst/>
                    </a:prstGeom>
                  </pic:spPr>
                </pic:pic>
              </a:graphicData>
            </a:graphic>
          </wp:inline>
        </w:drawing>
      </w:r>
      <w:r w:rsidR="00EF31D2">
        <w:rPr>
          <w:rFonts w:ascii="Calibri" w:eastAsia="Calibri" w:hAnsi="Calibri" w:cs="Calibri"/>
        </w:rPr>
        <w:t xml:space="preserve"> </w:t>
      </w:r>
    </w:p>
    <w:p w:rsidR="00FA11DB" w:rsidRDefault="00EF31D2">
      <w:pPr>
        <w:spacing w:after="156" w:line="259" w:lineRule="auto"/>
        <w:jc w:val="center"/>
      </w:pPr>
      <w:r>
        <w:t xml:space="preserve">Temperaturen på y-axeln mäts i </w:t>
      </w:r>
      <w:r>
        <w:rPr>
          <w:rFonts w:ascii="Cambria Math" w:eastAsia="Cambria Math" w:hAnsi="Cambria Math" w:cs="Cambria Math"/>
        </w:rPr>
        <w:t>℃</w:t>
      </w:r>
      <w:r>
        <w:t xml:space="preserve">. </w:t>
      </w:r>
    </w:p>
    <w:p w:rsidR="00FA11DB" w:rsidRDefault="00EF31D2">
      <w:pPr>
        <w:spacing w:after="156" w:line="259" w:lineRule="auto"/>
        <w:ind w:right="59"/>
        <w:jc w:val="center"/>
      </w:pPr>
      <w:r>
        <w:t xml:space="preserve">Tiden på x-axeln mäts i sekunder. </w:t>
      </w:r>
    </w:p>
    <w:p w:rsidR="00FA11DB" w:rsidRDefault="00EF31D2">
      <w:pPr>
        <w:spacing w:after="171" w:line="252" w:lineRule="auto"/>
        <w:ind w:left="0" w:right="0" w:firstLine="0"/>
        <w:jc w:val="center"/>
      </w:pPr>
      <w:r>
        <w:rPr>
          <w:i/>
        </w:rPr>
        <w:t xml:space="preserve">De gröna prickarna i diagrammet visar mer precis när något tillförts systemet, de rosa indikerar efterfrågade temperaturer. Färgprickar numreras från vänster till höger </w:t>
      </w:r>
    </w:p>
    <w:p w:rsidR="00FA11DB" w:rsidRDefault="00EF31D2">
      <w:pPr>
        <w:numPr>
          <w:ilvl w:val="0"/>
          <w:numId w:val="1"/>
        </w:numPr>
        <w:ind w:left="705" w:right="207" w:hanging="360"/>
      </w:pPr>
      <w:r>
        <w:t xml:space="preserve">Termisk jämvikt mellan glasbägaren, det ljumna vattnet och omgivningen.  </w:t>
      </w:r>
    </w:p>
    <w:p w:rsidR="00FA11DB" w:rsidRDefault="00EF31D2">
      <w:pPr>
        <w:numPr>
          <w:ilvl w:val="0"/>
          <w:numId w:val="1"/>
        </w:numPr>
        <w:ind w:left="705" w:right="207" w:hanging="360"/>
      </w:pPr>
      <w:r>
        <w:t xml:space="preserve">Termisk jämvikt efter första isen smält. </w:t>
      </w:r>
    </w:p>
    <w:p w:rsidR="00FA11DB" w:rsidRDefault="00EF31D2">
      <w:pPr>
        <w:numPr>
          <w:ilvl w:val="0"/>
          <w:numId w:val="1"/>
        </w:numPr>
        <w:ind w:left="705" w:right="207" w:hanging="360"/>
      </w:pPr>
      <w:r>
        <w:t xml:space="preserve">Termisk jämvikt mellan vattnet + bägare och andra mängden is (Is vatten). </w:t>
      </w:r>
    </w:p>
    <w:p w:rsidR="00FA11DB" w:rsidRDefault="00EF31D2">
      <w:pPr>
        <w:numPr>
          <w:ilvl w:val="0"/>
          <w:numId w:val="1"/>
        </w:numPr>
        <w:ind w:left="705" w:right="207" w:hanging="360"/>
      </w:pPr>
      <w:r>
        <w:t xml:space="preserve">Systemet tillförs värme. </w:t>
      </w:r>
    </w:p>
    <w:p w:rsidR="00FA11DB" w:rsidRDefault="00EF31D2">
      <w:pPr>
        <w:numPr>
          <w:ilvl w:val="0"/>
          <w:numId w:val="1"/>
        </w:numPr>
        <w:spacing w:after="157"/>
        <w:ind w:left="705" w:right="207" w:hanging="360"/>
      </w:pPr>
      <w:r>
        <w:t>Kurvan jämnar ut för att vattnet når si</w:t>
      </w:r>
      <w:r>
        <w:t xml:space="preserve">n kokpunkt (Fasövergång). </w:t>
      </w:r>
    </w:p>
    <w:p w:rsidR="00FA11DB" w:rsidRDefault="00EF31D2">
      <w:pPr>
        <w:spacing w:after="218" w:line="259" w:lineRule="auto"/>
        <w:ind w:left="0" w:right="0" w:firstLine="0"/>
        <w:jc w:val="left"/>
      </w:pPr>
      <w:r>
        <w:t xml:space="preserve"> </w:t>
      </w:r>
    </w:p>
    <w:p w:rsidR="00FA11DB" w:rsidRDefault="00EF31D2">
      <w:pPr>
        <w:pStyle w:val="Rubrik1"/>
      </w:pPr>
      <w:r>
        <w:t xml:space="preserve">Jämförelse diskussion av lutning vid 20 respektive 90 grader </w:t>
      </w:r>
    </w:p>
    <w:p w:rsidR="00FA11DB" w:rsidRDefault="00EF31D2">
      <w:pPr>
        <w:ind w:right="207"/>
      </w:pPr>
      <w:r>
        <w:t xml:space="preserve">Efter att systemet börjat värmas upp med doppvärmaren vid den tredje gröna punkten i diagrammet, ser vi att kurvan lutar mera vid 20 grader (rosa pkt ett) än vid 90 </w:t>
      </w:r>
      <w:r>
        <w:t xml:space="preserve">grader (rosa pkt två). Då lutningen beskriver temperaturförändring per tidsenhet så beskriver kurvan att temperaturförändringen minskar vid 90 grader jämfört med 20 grader. Detta beror på att en del av värmeenergin </w:t>
      </w:r>
      <w:r>
        <w:rPr>
          <w:rFonts w:ascii="Cambria Math" w:eastAsia="Cambria Math" w:hAnsi="Cambria Math" w:cs="Cambria Math"/>
        </w:rPr>
        <w:t>𝑄</w:t>
      </w:r>
      <w:r>
        <w:t xml:space="preserve"> börjar att gå till fasomvandlingen frå</w:t>
      </w:r>
      <w:r>
        <w:t xml:space="preserve">n vatten till vattenångor.  </w:t>
      </w:r>
    </w:p>
    <w:sectPr w:rsidR="00FA11DB">
      <w:pgSz w:w="11904" w:h="16838"/>
      <w:pgMar w:top="1417" w:right="1362"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73581"/>
    <w:multiLevelType w:val="hybridMultilevel"/>
    <w:tmpl w:val="C5C22A58"/>
    <w:lvl w:ilvl="0" w:tplc="CBBA4586">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2C758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4AE02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0EB52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103A6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429C9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68939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0AF7C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D8619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DB"/>
    <w:rsid w:val="007F0672"/>
    <w:rsid w:val="00EF31D2"/>
    <w:rsid w:val="00FA11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4210E8D"/>
  <w15:docId w15:val="{9BB4B427-17B2-4F3E-9DD3-A7C75A84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10" w:right="57" w:hanging="10"/>
      <w:jc w:val="both"/>
    </w:pPr>
    <w:rPr>
      <w:rFonts w:ascii="Times New Roman" w:eastAsia="Times New Roman" w:hAnsi="Times New Roman" w:cs="Times New Roman"/>
      <w:color w:val="000000"/>
    </w:rPr>
  </w:style>
  <w:style w:type="paragraph" w:styleId="Rubrik1">
    <w:name w:val="heading 1"/>
    <w:next w:val="Normal"/>
    <w:link w:val="Rubrik1Char"/>
    <w:uiPriority w:val="9"/>
    <w:unhideWhenUsed/>
    <w:qFormat/>
    <w:pPr>
      <w:keepNext/>
      <w:keepLines/>
      <w:spacing w:after="98"/>
      <w:outlineLvl w:val="0"/>
    </w:pPr>
    <w:rPr>
      <w:rFonts w:ascii="Times New Roman" w:eastAsia="Times New Roman" w:hAnsi="Times New Roman" w:cs="Times New Roman"/>
      <w:color w:val="000000"/>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879</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Wiklund</dc:creator>
  <cp:keywords/>
  <cp:lastModifiedBy>Emil Wiklund</cp:lastModifiedBy>
  <cp:revision>2</cp:revision>
  <dcterms:created xsi:type="dcterms:W3CDTF">2021-01-18T13:24:00Z</dcterms:created>
  <dcterms:modified xsi:type="dcterms:W3CDTF">2021-01-18T13:24:00Z</dcterms:modified>
</cp:coreProperties>
</file>