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5287" w14:textId="671291B1" w:rsidR="001729AB" w:rsidRPr="007F2D0D" w:rsidRDefault="00BE7073">
      <w:pPr>
        <w:rPr>
          <w:b/>
          <w:bCs/>
          <w:lang w:val="es-419"/>
        </w:rPr>
      </w:pPr>
      <w:r w:rsidRPr="007F2D0D">
        <w:rPr>
          <w:b/>
          <w:bCs/>
          <w:lang w:val="es-419"/>
        </w:rPr>
        <w:t>4. RESULTADOS</w:t>
      </w:r>
    </w:p>
    <w:p w14:paraId="232F8505" w14:textId="6E358C57" w:rsidR="00BE7073" w:rsidRPr="007F2D0D" w:rsidRDefault="00BE7073">
      <w:pPr>
        <w:rPr>
          <w:b/>
          <w:bCs/>
          <w:lang w:val="es-419"/>
        </w:rPr>
      </w:pPr>
      <w:r w:rsidRPr="007F2D0D">
        <w:rPr>
          <w:b/>
          <w:bCs/>
        </w:rPr>
        <w:t>4.1 Fase 1 — Integridad de la Red y Análisis de Disponibilidad</w:t>
      </w:r>
    </w:p>
    <w:p w14:paraId="5F384A4B" w14:textId="3236A365" w:rsidR="00BE7073" w:rsidRDefault="00BE7073" w:rsidP="00A70A11">
      <w:pPr>
        <w:pStyle w:val="Prrafodelista"/>
        <w:numPr>
          <w:ilvl w:val="0"/>
          <w:numId w:val="1"/>
        </w:numPr>
      </w:pPr>
      <w:r w:rsidRPr="00BE7073">
        <w:t>Figura 1. Distribución de mediciones por dirección IP de destino resuelta.</w:t>
      </w:r>
      <w:r>
        <w:t xml:space="preserve"> (Tabla)</w:t>
      </w:r>
    </w:p>
    <w:p w14:paraId="43D37849" w14:textId="6640C3F8" w:rsidR="00AD2841" w:rsidRDefault="00AD2841" w:rsidP="00AD2841">
      <w:pPr>
        <w:ind w:left="360"/>
      </w:pPr>
      <w:r>
        <w:rPr>
          <w:noProof/>
        </w:rPr>
        <w:drawing>
          <wp:inline distT="0" distB="0" distL="0" distR="0" wp14:anchorId="5DAAE0DA" wp14:editId="05157776">
            <wp:extent cx="5400040" cy="40500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1A68" w14:textId="68BD9786" w:rsidR="00BE7073" w:rsidRDefault="00BE7073" w:rsidP="00A70A11">
      <w:pPr>
        <w:pStyle w:val="Prrafodelista"/>
        <w:numPr>
          <w:ilvl w:val="0"/>
          <w:numId w:val="1"/>
        </w:numPr>
      </w:pPr>
      <w:r w:rsidRPr="00BE7073">
        <w:t>Figura 2. Detalle de mediciones por categoría de destino.</w:t>
      </w:r>
      <w:r>
        <w:t xml:space="preserve"> (Grafica)</w:t>
      </w:r>
    </w:p>
    <w:p w14:paraId="3FFD8359" w14:textId="48EB200D" w:rsidR="00AD2841" w:rsidRDefault="00AD2841" w:rsidP="00AD2841">
      <w:pPr>
        <w:ind w:left="360"/>
      </w:pPr>
      <w:r>
        <w:rPr>
          <w:noProof/>
        </w:rPr>
        <w:drawing>
          <wp:inline distT="0" distB="0" distL="0" distR="0" wp14:anchorId="7F3963A4" wp14:editId="186E96CD">
            <wp:extent cx="5400040" cy="2520019"/>
            <wp:effectExtent l="0" t="0" r="0" b="0"/>
            <wp:docPr id="180975673" name="Imagen 180975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DB88" w14:textId="77777777" w:rsidR="00AD2841" w:rsidRDefault="00AD2841" w:rsidP="00AD2841">
      <w:pPr>
        <w:ind w:left="360"/>
      </w:pPr>
    </w:p>
    <w:p w14:paraId="49D96335" w14:textId="77777777" w:rsidR="00AD2841" w:rsidRDefault="00AD2841" w:rsidP="00AD2841">
      <w:pPr>
        <w:ind w:left="360"/>
      </w:pPr>
    </w:p>
    <w:p w14:paraId="5759548E" w14:textId="77777777" w:rsidR="00551C56" w:rsidRDefault="00551C56" w:rsidP="00AD2841">
      <w:pPr>
        <w:ind w:left="360"/>
      </w:pPr>
    </w:p>
    <w:p w14:paraId="3FA66932" w14:textId="77777777" w:rsidR="00551C56" w:rsidRDefault="00551C56" w:rsidP="00AD2841">
      <w:pPr>
        <w:ind w:left="360"/>
      </w:pPr>
    </w:p>
    <w:p w14:paraId="2207A88A" w14:textId="77777777" w:rsidR="00551C56" w:rsidRDefault="00551C56" w:rsidP="00AD2841">
      <w:pPr>
        <w:ind w:left="360"/>
      </w:pPr>
    </w:p>
    <w:p w14:paraId="3C8A4DE5" w14:textId="060061FA" w:rsidR="00BE7073" w:rsidRDefault="00BE7073" w:rsidP="00A70A11">
      <w:pPr>
        <w:pStyle w:val="Prrafodelista"/>
        <w:numPr>
          <w:ilvl w:val="0"/>
          <w:numId w:val="1"/>
        </w:numPr>
      </w:pPr>
      <w:r w:rsidRPr="00BE7073">
        <w:lastRenderedPageBreak/>
        <w:t>Figura 3. Detalle de fallas de DNS en la sonda 65161.</w:t>
      </w:r>
      <w:r>
        <w:t xml:space="preserve"> (Tabla)</w:t>
      </w:r>
    </w:p>
    <w:p w14:paraId="2FB56F51" w14:textId="5DB4AD17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77613933" wp14:editId="454DBD88">
            <wp:extent cx="5400040" cy="1980015"/>
            <wp:effectExtent l="0" t="0" r="0" b="1270"/>
            <wp:docPr id="405533117" name="Imagen 405533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59C2" w14:textId="62A717D7" w:rsidR="00BE7073" w:rsidRDefault="00BE7073" w:rsidP="00A70A11">
      <w:pPr>
        <w:pStyle w:val="Prrafodelista"/>
        <w:numPr>
          <w:ilvl w:val="0"/>
          <w:numId w:val="1"/>
        </w:numPr>
      </w:pPr>
      <w:r w:rsidRPr="00BE7073">
        <w:t xml:space="preserve">Figura 4. Registro de períodos de inactividad por </w:t>
      </w:r>
      <w:proofErr w:type="gramStart"/>
      <w:r w:rsidRPr="00BE7073">
        <w:t>sonda.</w:t>
      </w:r>
      <w:r>
        <w:t>(</w:t>
      </w:r>
      <w:proofErr w:type="gramEnd"/>
      <w:r>
        <w:t>Texto + tabla)</w:t>
      </w:r>
    </w:p>
    <w:p w14:paraId="3DD93A6C" w14:textId="7814500D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3E4FFBF5" wp14:editId="19288C85">
            <wp:extent cx="5400040" cy="1800013"/>
            <wp:effectExtent l="0" t="0" r="0" b="0"/>
            <wp:docPr id="1617815935" name="Imagen 1617815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0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0A16" w14:textId="70EBCB26" w:rsidR="00BE7073" w:rsidRPr="00AD2841" w:rsidRDefault="00BE7073" w:rsidP="00A70A11">
      <w:pPr>
        <w:pStyle w:val="Prrafodelista"/>
        <w:numPr>
          <w:ilvl w:val="0"/>
          <w:numId w:val="1"/>
        </w:numPr>
        <w:rPr>
          <w:lang w:val="es-419"/>
        </w:rPr>
      </w:pPr>
      <w:r w:rsidRPr="00BE7073">
        <w:t>Figura 5. Tabla analítica de desconexiones por sonda durante la semana de medición.</w:t>
      </w:r>
      <w:r>
        <w:t xml:space="preserve"> (Tabla)</w:t>
      </w:r>
    </w:p>
    <w:p w14:paraId="78EFD6E2" w14:textId="0873C80D" w:rsidR="00AD2841" w:rsidRDefault="00AD2841" w:rsidP="00551C56">
      <w:pPr>
        <w:jc w:val="center"/>
        <w:rPr>
          <w:lang w:val="es-419"/>
        </w:rPr>
      </w:pPr>
      <w:r>
        <w:rPr>
          <w:noProof/>
        </w:rPr>
        <w:drawing>
          <wp:inline distT="0" distB="0" distL="0" distR="0" wp14:anchorId="5CCE61E7" wp14:editId="533F94C9">
            <wp:extent cx="5400040" cy="2520019"/>
            <wp:effectExtent l="0" t="0" r="0" b="0"/>
            <wp:docPr id="822508919" name="Imagen 822508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04DC" w14:textId="77777777" w:rsidR="00AD2841" w:rsidRDefault="00AD2841" w:rsidP="00AD2841">
      <w:pPr>
        <w:rPr>
          <w:lang w:val="es-419"/>
        </w:rPr>
      </w:pPr>
    </w:p>
    <w:p w14:paraId="155A6524" w14:textId="77777777" w:rsidR="00AD2841" w:rsidRDefault="00AD2841" w:rsidP="00AD2841">
      <w:pPr>
        <w:rPr>
          <w:lang w:val="es-419"/>
        </w:rPr>
      </w:pPr>
    </w:p>
    <w:p w14:paraId="22F748DC" w14:textId="77777777" w:rsidR="00551C56" w:rsidRDefault="00551C56" w:rsidP="00AD2841">
      <w:pPr>
        <w:rPr>
          <w:lang w:val="es-419"/>
        </w:rPr>
      </w:pPr>
    </w:p>
    <w:p w14:paraId="03E5425C" w14:textId="77777777" w:rsidR="00551C56" w:rsidRDefault="00551C56" w:rsidP="00AD2841">
      <w:pPr>
        <w:rPr>
          <w:lang w:val="es-419"/>
        </w:rPr>
      </w:pPr>
    </w:p>
    <w:p w14:paraId="72F68FF2" w14:textId="77777777" w:rsidR="00551C56" w:rsidRDefault="00551C56" w:rsidP="00AD2841">
      <w:pPr>
        <w:rPr>
          <w:lang w:val="es-419"/>
        </w:rPr>
      </w:pPr>
    </w:p>
    <w:p w14:paraId="4638A2AA" w14:textId="77777777" w:rsidR="00551C56" w:rsidRPr="00AD2841" w:rsidRDefault="00551C56" w:rsidP="00AD2841">
      <w:pPr>
        <w:rPr>
          <w:lang w:val="es-419"/>
        </w:rPr>
      </w:pPr>
    </w:p>
    <w:p w14:paraId="72EF12EF" w14:textId="11BD99CD" w:rsidR="00BE7073" w:rsidRDefault="00BE7073" w:rsidP="00A70A11">
      <w:pPr>
        <w:pStyle w:val="Prrafodelista"/>
        <w:numPr>
          <w:ilvl w:val="0"/>
          <w:numId w:val="1"/>
        </w:numPr>
      </w:pPr>
      <w:r w:rsidRPr="00BE7073">
        <w:lastRenderedPageBreak/>
        <w:t>Figura 6. Distribución temporal de mediciones de la</w:t>
      </w:r>
      <w:r>
        <w:t>s</w:t>
      </w:r>
      <w:r w:rsidRPr="00BE7073">
        <w:t xml:space="preserve"> sonda</w:t>
      </w:r>
      <w:r>
        <w:t xml:space="preserve">s que han tendido </w:t>
      </w:r>
      <w:proofErr w:type="gramStart"/>
      <w:r>
        <w:t>apagones</w:t>
      </w:r>
      <w:r w:rsidRPr="00BE7073">
        <w:t xml:space="preserve"> .</w:t>
      </w:r>
      <w:proofErr w:type="gramEnd"/>
      <w:r>
        <w:t xml:space="preserve"> (Grafica)</w:t>
      </w:r>
    </w:p>
    <w:p w14:paraId="076B498C" w14:textId="66278A0C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15E7D577" wp14:editId="2B5A459A">
            <wp:extent cx="5400040" cy="1890014"/>
            <wp:effectExtent l="0" t="0" r="0" b="0"/>
            <wp:docPr id="998457271" name="Imagen 998457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9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18C5" w14:textId="3202E729" w:rsidR="00BE7073" w:rsidRDefault="00BE7073" w:rsidP="00A70A11">
      <w:pPr>
        <w:pStyle w:val="Prrafodelista"/>
        <w:numPr>
          <w:ilvl w:val="0"/>
          <w:numId w:val="1"/>
        </w:numPr>
      </w:pPr>
      <w:r w:rsidRPr="00BE7073">
        <w:t>Figura 7. Distribución de paquetes recibidos por medición (0, 1, 2 o 3 paquetes respondidos).</w:t>
      </w:r>
      <w:r>
        <w:t xml:space="preserve"> (Tabla)</w:t>
      </w:r>
    </w:p>
    <w:p w14:paraId="360CA942" w14:textId="05C538D7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40FFE498" wp14:editId="5B79620C">
            <wp:extent cx="5400040" cy="4050030"/>
            <wp:effectExtent l="0" t="0" r="0" b="7620"/>
            <wp:docPr id="1011844601" name="Imagen 1011844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E73E" w14:textId="77777777" w:rsidR="00AD2841" w:rsidRDefault="00AD2841" w:rsidP="00AD2841"/>
    <w:p w14:paraId="028D5A61" w14:textId="0D632E09" w:rsidR="00BE7073" w:rsidRDefault="00BE7073" w:rsidP="00A70A11">
      <w:pPr>
        <w:pStyle w:val="Prrafodelista"/>
        <w:numPr>
          <w:ilvl w:val="0"/>
          <w:numId w:val="1"/>
        </w:numPr>
      </w:pPr>
      <w:r w:rsidRPr="00BE7073">
        <w:t>Figura 8. Resumen estadístico de pérdida de paquetes a nivel granular.</w:t>
      </w:r>
      <w:r>
        <w:t xml:space="preserve"> (No es una tabla en </w:t>
      </w:r>
      <w:proofErr w:type="spellStart"/>
      <w:r>
        <w:t>si</w:t>
      </w:r>
      <w:proofErr w:type="spellEnd"/>
      <w:r>
        <w:t>)</w:t>
      </w:r>
    </w:p>
    <w:p w14:paraId="5E931CC6" w14:textId="395687C5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47A361CA" wp14:editId="1370A2C5">
            <wp:extent cx="5400040" cy="1350010"/>
            <wp:effectExtent l="0" t="0" r="0" b="2540"/>
            <wp:docPr id="1945290493" name="Imagen 1945290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54D1" w14:textId="660B7409" w:rsidR="00BE7073" w:rsidRDefault="00BE7073" w:rsidP="00A70A11">
      <w:pPr>
        <w:pStyle w:val="Prrafodelista"/>
        <w:numPr>
          <w:ilvl w:val="0"/>
          <w:numId w:val="1"/>
        </w:numPr>
      </w:pPr>
      <w:r w:rsidRPr="00BE7073">
        <w:lastRenderedPageBreak/>
        <w:t>Figura 9. Síntesis de métricas de disponibilidad de la Fase 1.</w:t>
      </w:r>
      <w:r>
        <w:t xml:space="preserve"> (La omitimos porque es una </w:t>
      </w:r>
      <w:proofErr w:type="spellStart"/>
      <w:r>
        <w:t>grafica</w:t>
      </w:r>
      <w:proofErr w:type="spellEnd"/>
      <w:r>
        <w:t xml:space="preserve"> de la plataforma de RIPE)</w:t>
      </w:r>
    </w:p>
    <w:p w14:paraId="69EF311E" w14:textId="5AF5C1FD" w:rsidR="00BE7073" w:rsidRDefault="00BE7073"/>
    <w:p w14:paraId="60F500CA" w14:textId="3CCF2C97" w:rsidR="00BE7073" w:rsidRPr="007F2D0D" w:rsidRDefault="00BE7073">
      <w:pPr>
        <w:rPr>
          <w:b/>
          <w:bCs/>
        </w:rPr>
      </w:pPr>
      <w:r w:rsidRPr="007F2D0D">
        <w:rPr>
          <w:b/>
          <w:bCs/>
        </w:rPr>
        <w:t>4.2 Fase 2 — Establecimiento de la Línea Base de Eficiencia</w:t>
      </w:r>
    </w:p>
    <w:p w14:paraId="702FB372" w14:textId="06897909" w:rsidR="0097017F" w:rsidRDefault="0097017F" w:rsidP="00A70A11">
      <w:pPr>
        <w:pStyle w:val="Prrafodelista"/>
        <w:numPr>
          <w:ilvl w:val="0"/>
          <w:numId w:val="2"/>
        </w:numPr>
      </w:pPr>
      <w:r w:rsidRPr="0097017F">
        <w:t>Figura 10. Comparativa de métricas integrales por sonda para la selección de la línea base.</w:t>
      </w:r>
      <w:r>
        <w:t xml:space="preserve"> (Tabla)</w:t>
      </w:r>
    </w:p>
    <w:p w14:paraId="3C4C01CD" w14:textId="7A2244DA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00ED7C5B" wp14:editId="4100FEC8">
            <wp:extent cx="5400040" cy="3600027"/>
            <wp:effectExtent l="0" t="0" r="0" b="635"/>
            <wp:docPr id="1202897713" name="Imagen 1202897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484F" w14:textId="16BF46E6" w:rsidR="0097017F" w:rsidRDefault="0097017F" w:rsidP="00A70A11">
      <w:pPr>
        <w:pStyle w:val="Prrafodelista"/>
        <w:numPr>
          <w:ilvl w:val="0"/>
          <w:numId w:val="2"/>
        </w:numPr>
      </w:pPr>
      <w:r w:rsidRPr="0097017F">
        <w:t xml:space="preserve">Figura 11. Sonda </w:t>
      </w:r>
      <w:r>
        <w:t>(nombre de la sonda)</w:t>
      </w:r>
      <w:r w:rsidRPr="0097017F">
        <w:t xml:space="preserve"> seleccionada como línea base de eficiencia.</w:t>
      </w:r>
      <w:r>
        <w:t xml:space="preserve"> (No es </w:t>
      </w:r>
      <w:proofErr w:type="gramStart"/>
      <w:r>
        <w:t>un tabla</w:t>
      </w:r>
      <w:proofErr w:type="gramEnd"/>
      <w:r>
        <w:t xml:space="preserve"> en </w:t>
      </w:r>
      <w:proofErr w:type="spellStart"/>
      <w:proofErr w:type="gramStart"/>
      <w:r>
        <w:t>si</w:t>
      </w:r>
      <w:proofErr w:type="spellEnd"/>
      <w:r>
        <w:t xml:space="preserve"> )</w:t>
      </w:r>
      <w:proofErr w:type="gramEnd"/>
    </w:p>
    <w:p w14:paraId="56BCCBB6" w14:textId="208E2064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077D5474" wp14:editId="71EE947C">
            <wp:extent cx="5400040" cy="1260009"/>
            <wp:effectExtent l="0" t="0" r="0" b="0"/>
            <wp:docPr id="1586913457" name="Imagen 1586913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6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7761" w14:textId="5EB8F5D4" w:rsidR="0097017F" w:rsidRDefault="0097017F" w:rsidP="00A70A11">
      <w:pPr>
        <w:pStyle w:val="Prrafodelista"/>
        <w:numPr>
          <w:ilvl w:val="0"/>
          <w:numId w:val="2"/>
        </w:numPr>
      </w:pPr>
      <w:r w:rsidRPr="0097017F">
        <w:t>Figura 12. Distribución de latencia de la sonda 1014263 (histograma de RTT).</w:t>
      </w:r>
      <w:r>
        <w:t xml:space="preserve"> (Grafica)</w:t>
      </w:r>
    </w:p>
    <w:p w14:paraId="18E6364D" w14:textId="55FA5A45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0065F7F7" wp14:editId="62E66B9C">
            <wp:extent cx="4114800" cy="2011680"/>
            <wp:effectExtent l="0" t="0" r="0" b="0"/>
            <wp:docPr id="392113186" name="Imagen 392113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B831" w14:textId="7E47D526" w:rsidR="0097017F" w:rsidRDefault="0097017F" w:rsidP="00A70A11">
      <w:pPr>
        <w:pStyle w:val="Prrafodelista"/>
        <w:numPr>
          <w:ilvl w:val="0"/>
          <w:numId w:val="2"/>
        </w:numPr>
      </w:pPr>
      <w:r w:rsidRPr="0097017F">
        <w:lastRenderedPageBreak/>
        <w:t xml:space="preserve">Figura 13. Análisis </w:t>
      </w:r>
      <w:proofErr w:type="spellStart"/>
      <w:r w:rsidRPr="0097017F">
        <w:t>micro-delta</w:t>
      </w:r>
      <w:proofErr w:type="spellEnd"/>
      <w:r w:rsidRPr="0097017F">
        <w:t>: desglose de latencia por segmento de red.</w:t>
      </w:r>
      <w:r>
        <w:t xml:space="preserve"> (Grafica)</w:t>
      </w:r>
    </w:p>
    <w:p w14:paraId="23835916" w14:textId="4C8DC7D9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76389FED" wp14:editId="755C4DF7">
            <wp:extent cx="4114800" cy="2103120"/>
            <wp:effectExtent l="0" t="0" r="0" b="0"/>
            <wp:docPr id="908319496" name="Imagen 908319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9A7B" w14:textId="77777777" w:rsidR="00AD2841" w:rsidRDefault="00AD2841" w:rsidP="00A70A11"/>
    <w:p w14:paraId="3F7BCA6B" w14:textId="1BA455D5" w:rsidR="00A70A11" w:rsidRPr="007F2D0D" w:rsidRDefault="00A70A11" w:rsidP="00A70A11">
      <w:pPr>
        <w:rPr>
          <w:b/>
          <w:bCs/>
        </w:rPr>
      </w:pPr>
      <w:r w:rsidRPr="007F2D0D">
        <w:rPr>
          <w:b/>
          <w:bCs/>
        </w:rPr>
        <w:t xml:space="preserve">4.3 Fase 3 — Mapeo de Proveedores e Identificación de </w:t>
      </w:r>
      <w:proofErr w:type="spellStart"/>
      <w:r w:rsidRPr="007F2D0D">
        <w:rPr>
          <w:b/>
          <w:bCs/>
        </w:rPr>
        <w:t>ASNs</w:t>
      </w:r>
      <w:proofErr w:type="spellEnd"/>
    </w:p>
    <w:p w14:paraId="504A0CB7" w14:textId="13991482" w:rsidR="0097017F" w:rsidRDefault="0097017F" w:rsidP="00A70A11">
      <w:pPr>
        <w:pStyle w:val="Prrafodelista"/>
        <w:numPr>
          <w:ilvl w:val="0"/>
          <w:numId w:val="2"/>
        </w:numPr>
      </w:pPr>
      <w:r w:rsidRPr="0097017F">
        <w:t>Figura 14. Mapa de distribución de sondas por ISP en El Salvador.</w:t>
      </w:r>
      <w:r>
        <w:t xml:space="preserve"> (Tabla)</w:t>
      </w:r>
    </w:p>
    <w:p w14:paraId="427C41F9" w14:textId="45566BDE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1F750E6C" wp14:editId="605A78CF">
            <wp:extent cx="4962525" cy="2894806"/>
            <wp:effectExtent l="0" t="0" r="0" b="1270"/>
            <wp:docPr id="554502593" name="Imagen 554502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206" cy="28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215A" w14:textId="67C4D7B9" w:rsidR="0097017F" w:rsidRDefault="0097017F" w:rsidP="00A70A11">
      <w:pPr>
        <w:pStyle w:val="Prrafodelista"/>
        <w:numPr>
          <w:ilvl w:val="0"/>
          <w:numId w:val="2"/>
        </w:numPr>
      </w:pPr>
      <w:r w:rsidRPr="0097017F">
        <w:t>Figura 15. Distribución de mediciones válidas por sistema autónomo (ASN).</w:t>
      </w:r>
      <w:r>
        <w:t xml:space="preserve"> (Tabla)</w:t>
      </w:r>
    </w:p>
    <w:p w14:paraId="63C0CBF2" w14:textId="164CAEC8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16D9FE02" wp14:editId="1AF287F5">
            <wp:extent cx="4400550" cy="2713673"/>
            <wp:effectExtent l="0" t="0" r="0" b="0"/>
            <wp:docPr id="1210459197" name="Imagen 1210459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196" cy="271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CD46" w14:textId="77777777" w:rsidR="00AD2841" w:rsidRDefault="00AD2841" w:rsidP="00AD2841"/>
    <w:p w14:paraId="36CB72AB" w14:textId="5BEB8771" w:rsidR="0097017F" w:rsidRDefault="0097017F" w:rsidP="00A70A11">
      <w:pPr>
        <w:pStyle w:val="Prrafodelista"/>
        <w:numPr>
          <w:ilvl w:val="0"/>
          <w:numId w:val="2"/>
        </w:numPr>
      </w:pPr>
      <w:r w:rsidRPr="0097017F">
        <w:t xml:space="preserve">Figura 16. Tabla de sondas, </w:t>
      </w:r>
      <w:proofErr w:type="spellStart"/>
      <w:r w:rsidRPr="0097017F">
        <w:t>ASNs</w:t>
      </w:r>
      <w:proofErr w:type="spellEnd"/>
      <w:r w:rsidRPr="0097017F">
        <w:t xml:space="preserve">, países de registro e </w:t>
      </w:r>
      <w:proofErr w:type="spellStart"/>
      <w:r w:rsidRPr="0097017F">
        <w:t>ISPs</w:t>
      </w:r>
      <w:proofErr w:type="spellEnd"/>
      <w:r w:rsidRPr="0097017F">
        <w:t xml:space="preserve"> verificados.</w:t>
      </w:r>
      <w:r>
        <w:t xml:space="preserve"> (Tabla)</w:t>
      </w:r>
    </w:p>
    <w:p w14:paraId="1F99B0E8" w14:textId="1593015E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43A82307" wp14:editId="4A078AC8">
            <wp:extent cx="5400040" cy="2700020"/>
            <wp:effectExtent l="0" t="0" r="0" b="5080"/>
            <wp:docPr id="258139964" name="Imagen 258139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2837" w14:textId="4ED1901C" w:rsidR="0097017F" w:rsidRDefault="0097017F" w:rsidP="00A70A11">
      <w:pPr>
        <w:pStyle w:val="Prrafodelista"/>
        <w:numPr>
          <w:ilvl w:val="0"/>
          <w:numId w:val="2"/>
        </w:numPr>
      </w:pPr>
      <w:r w:rsidRPr="0097017F">
        <w:t xml:space="preserve">Figura 17. Cronología y duración de los 8 episodios de desconexión de la sonda </w:t>
      </w:r>
      <w:r w:rsidR="00AD2841">
        <w:t>(nombre)</w:t>
      </w:r>
      <w:r w:rsidRPr="0097017F">
        <w:t>.</w:t>
      </w:r>
      <w:r>
        <w:t xml:space="preserve"> (Tabla)</w:t>
      </w:r>
    </w:p>
    <w:p w14:paraId="33CADFB5" w14:textId="49561FAA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08099F84" wp14:editId="0516AD2D">
            <wp:extent cx="5400040" cy="2520019"/>
            <wp:effectExtent l="0" t="0" r="0" b="0"/>
            <wp:docPr id="503744246" name="Imagen 503744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AFD5" w14:textId="640738E8" w:rsidR="0097017F" w:rsidRDefault="0097017F" w:rsidP="00A70A11">
      <w:pPr>
        <w:pStyle w:val="Prrafodelista"/>
        <w:numPr>
          <w:ilvl w:val="0"/>
          <w:numId w:val="2"/>
        </w:numPr>
      </w:pPr>
      <w:r w:rsidRPr="0097017F">
        <w:t xml:space="preserve">Figura 18. Distribución de mediciones entre las dos </w:t>
      </w:r>
      <w:proofErr w:type="spellStart"/>
      <w:r w:rsidRPr="0097017F">
        <w:t>IPs</w:t>
      </w:r>
      <w:proofErr w:type="spellEnd"/>
      <w:r w:rsidRPr="0097017F">
        <w:t xml:space="preserve"> activas del servidor.</w:t>
      </w:r>
      <w:r>
        <w:t xml:space="preserve"> (Tabla)</w:t>
      </w:r>
    </w:p>
    <w:p w14:paraId="6974BC02" w14:textId="268773A8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356CB55F" wp14:editId="222A9C09">
            <wp:extent cx="5400040" cy="1350010"/>
            <wp:effectExtent l="0" t="0" r="0" b="2540"/>
            <wp:docPr id="1722165030" name="Imagen 1722165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E4A5" w14:textId="77777777" w:rsidR="00551C56" w:rsidRDefault="00551C56" w:rsidP="00551C56">
      <w:pPr>
        <w:jc w:val="center"/>
      </w:pPr>
    </w:p>
    <w:p w14:paraId="51342C04" w14:textId="77777777" w:rsidR="00551C56" w:rsidRDefault="00551C56" w:rsidP="00551C56">
      <w:pPr>
        <w:jc w:val="center"/>
      </w:pPr>
    </w:p>
    <w:p w14:paraId="09F5111C" w14:textId="77777777" w:rsidR="00551C56" w:rsidRDefault="00551C56" w:rsidP="00551C56">
      <w:pPr>
        <w:jc w:val="center"/>
      </w:pPr>
    </w:p>
    <w:p w14:paraId="6060BA6C" w14:textId="77777777" w:rsidR="00551C56" w:rsidRDefault="00551C56" w:rsidP="00551C56">
      <w:pPr>
        <w:jc w:val="center"/>
      </w:pPr>
    </w:p>
    <w:p w14:paraId="211C0571" w14:textId="28CA4754" w:rsidR="0097017F" w:rsidRDefault="0097017F" w:rsidP="00A70A11">
      <w:pPr>
        <w:pStyle w:val="Prrafodelista"/>
        <w:numPr>
          <w:ilvl w:val="0"/>
          <w:numId w:val="2"/>
        </w:numPr>
      </w:pPr>
      <w:r w:rsidRPr="0097017F">
        <w:lastRenderedPageBreak/>
        <w:t xml:space="preserve">Figura 19. Comparativa de rutas de </w:t>
      </w:r>
      <w:proofErr w:type="spellStart"/>
      <w:r w:rsidRPr="0097017F">
        <w:t>backbone</w:t>
      </w:r>
      <w:proofErr w:type="spellEnd"/>
      <w:r w:rsidRPr="0097017F">
        <w:t xml:space="preserve"> hacia cada IP del servidor.</w:t>
      </w:r>
      <w:r>
        <w:t xml:space="preserve"> (Graficas)</w:t>
      </w:r>
    </w:p>
    <w:p w14:paraId="32B4BD29" w14:textId="76381B47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617B626F" wp14:editId="34455590">
            <wp:extent cx="5400040" cy="1980015"/>
            <wp:effectExtent l="0" t="0" r="0" b="1270"/>
            <wp:docPr id="970477404" name="Imagen 970477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95F8" w14:textId="2660F7A3" w:rsidR="0097017F" w:rsidRDefault="0097017F" w:rsidP="00A70A11">
      <w:pPr>
        <w:pStyle w:val="Prrafodelista"/>
        <w:numPr>
          <w:ilvl w:val="0"/>
          <w:numId w:val="2"/>
        </w:numPr>
      </w:pPr>
      <w:r w:rsidRPr="0097017F">
        <w:t>Figura 20. Cronología de actividad de la IP 200.124.138.24 durante los 7 días de estudio.</w:t>
      </w:r>
      <w:r>
        <w:t xml:space="preserve"> (Tabla)</w:t>
      </w:r>
    </w:p>
    <w:p w14:paraId="355BFC65" w14:textId="48094109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2610DE92" wp14:editId="2F63DE07">
            <wp:extent cx="5400040" cy="1620012"/>
            <wp:effectExtent l="0" t="0" r="0" b="0"/>
            <wp:docPr id="2049712423" name="Imagen 2049712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2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9A5A" w14:textId="52A50FF3" w:rsidR="0097017F" w:rsidRDefault="0097017F" w:rsidP="00A70A11">
      <w:pPr>
        <w:pStyle w:val="Prrafodelista"/>
        <w:numPr>
          <w:ilvl w:val="0"/>
          <w:numId w:val="2"/>
        </w:numPr>
      </w:pPr>
      <w:r w:rsidRPr="0097017F">
        <w:t xml:space="preserve">Figura 21. Comparativa de latencias entre ambas </w:t>
      </w:r>
      <w:proofErr w:type="spellStart"/>
      <w:r w:rsidRPr="0097017F">
        <w:t>IPs</w:t>
      </w:r>
      <w:proofErr w:type="spellEnd"/>
      <w:r w:rsidRPr="0097017F">
        <w:t xml:space="preserve"> del servidor.</w:t>
      </w:r>
      <w:r>
        <w:t xml:space="preserve"> (Graficas)</w:t>
      </w:r>
    </w:p>
    <w:p w14:paraId="0D76AD00" w14:textId="0597429F" w:rsidR="00AD2841" w:rsidRDefault="00AD2841" w:rsidP="00551C56">
      <w:pPr>
        <w:jc w:val="center"/>
      </w:pPr>
      <w:r>
        <w:rPr>
          <w:noProof/>
        </w:rPr>
        <w:drawing>
          <wp:inline distT="0" distB="0" distL="0" distR="0" wp14:anchorId="16E38CB4" wp14:editId="10FF20FC">
            <wp:extent cx="5400040" cy="1710013"/>
            <wp:effectExtent l="0" t="0" r="0" b="5080"/>
            <wp:docPr id="838482458" name="Imagen 838482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1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DF78" w14:textId="77777777" w:rsidR="0097017F" w:rsidRDefault="0097017F" w:rsidP="0097017F"/>
    <w:p w14:paraId="0C001E3C" w14:textId="77777777" w:rsidR="00AD2841" w:rsidRDefault="00AD2841" w:rsidP="0097017F"/>
    <w:p w14:paraId="1105CCE1" w14:textId="77777777" w:rsidR="00AD2841" w:rsidRDefault="00AD2841" w:rsidP="0097017F"/>
    <w:p w14:paraId="3653ADCB" w14:textId="79DCB5E5" w:rsidR="00AD2841" w:rsidRDefault="00551C56" w:rsidP="00551C56">
      <w:pPr>
        <w:tabs>
          <w:tab w:val="left" w:pos="4200"/>
        </w:tabs>
      </w:pPr>
      <w:r>
        <w:tab/>
      </w:r>
    </w:p>
    <w:p w14:paraId="2B2C6AA7" w14:textId="77777777" w:rsidR="00551C56" w:rsidRDefault="00551C56" w:rsidP="00551C56">
      <w:pPr>
        <w:tabs>
          <w:tab w:val="left" w:pos="4200"/>
        </w:tabs>
      </w:pPr>
    </w:p>
    <w:p w14:paraId="58A0BC4F" w14:textId="77777777" w:rsidR="00551C56" w:rsidRDefault="00551C56" w:rsidP="00551C56">
      <w:pPr>
        <w:tabs>
          <w:tab w:val="left" w:pos="4200"/>
        </w:tabs>
      </w:pPr>
    </w:p>
    <w:p w14:paraId="24415466" w14:textId="77777777" w:rsidR="00551C56" w:rsidRDefault="00551C56" w:rsidP="00551C56">
      <w:pPr>
        <w:tabs>
          <w:tab w:val="left" w:pos="4200"/>
        </w:tabs>
      </w:pPr>
    </w:p>
    <w:p w14:paraId="7D24AEFE" w14:textId="77777777" w:rsidR="00551C56" w:rsidRDefault="00551C56" w:rsidP="00551C56">
      <w:pPr>
        <w:tabs>
          <w:tab w:val="left" w:pos="4200"/>
        </w:tabs>
      </w:pPr>
    </w:p>
    <w:p w14:paraId="74A5D8C4" w14:textId="77777777" w:rsidR="00AD2841" w:rsidRDefault="00AD2841" w:rsidP="0097017F"/>
    <w:p w14:paraId="3777C07D" w14:textId="6183E19E" w:rsidR="0097017F" w:rsidRPr="007F2D0D" w:rsidRDefault="0097017F" w:rsidP="0097017F">
      <w:pPr>
        <w:rPr>
          <w:b/>
          <w:bCs/>
        </w:rPr>
      </w:pPr>
      <w:r w:rsidRPr="007F2D0D">
        <w:rPr>
          <w:b/>
          <w:bCs/>
        </w:rPr>
        <w:lastRenderedPageBreak/>
        <w:t xml:space="preserve">4.4 Fase 4 — Demostración del Path </w:t>
      </w:r>
      <w:proofErr w:type="spellStart"/>
      <w:r w:rsidRPr="007F2D0D">
        <w:rPr>
          <w:b/>
          <w:bCs/>
        </w:rPr>
        <w:t>Inflation</w:t>
      </w:r>
      <w:proofErr w:type="spellEnd"/>
    </w:p>
    <w:p w14:paraId="1410B342" w14:textId="3F465378" w:rsidR="00D63A99" w:rsidRDefault="00D63A99" w:rsidP="00A70A11">
      <w:pPr>
        <w:pStyle w:val="Prrafodelista"/>
        <w:numPr>
          <w:ilvl w:val="0"/>
          <w:numId w:val="3"/>
        </w:numPr>
      </w:pPr>
      <w:r w:rsidRPr="00D63A99">
        <w:t xml:space="preserve">Figura 22. RTT promedio por hop por ISP — webdesktop.ufg.edu.sv. Rutas internacionales vía España/Europa (Telefónica · </w:t>
      </w:r>
      <w:proofErr w:type="spellStart"/>
      <w:r w:rsidRPr="00D63A99">
        <w:t>Arelion</w:t>
      </w:r>
      <w:proofErr w:type="spellEnd"/>
      <w:r w:rsidRPr="00D63A99">
        <w:t>).</w:t>
      </w:r>
      <w:r>
        <w:t xml:space="preserve"> (Grafica)</w:t>
      </w:r>
    </w:p>
    <w:p w14:paraId="4D4DE34A" w14:textId="15B9EEEB" w:rsidR="00AD2841" w:rsidRDefault="00AD2841" w:rsidP="00AD2841">
      <w:pPr>
        <w:ind w:left="360"/>
      </w:pPr>
      <w:r w:rsidRPr="00947166">
        <w:rPr>
          <w:noProof/>
        </w:rPr>
        <w:drawing>
          <wp:inline distT="0" distB="0" distL="0" distR="0" wp14:anchorId="190F7082" wp14:editId="3470F6BD">
            <wp:extent cx="5400040" cy="2288906"/>
            <wp:effectExtent l="0" t="0" r="0" b="0"/>
            <wp:docPr id="7630154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8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C7938" w14:textId="47E6D169" w:rsidR="00D63A99" w:rsidRDefault="00D63A99" w:rsidP="00A70A11">
      <w:pPr>
        <w:pStyle w:val="Prrafodelista"/>
        <w:numPr>
          <w:ilvl w:val="0"/>
          <w:numId w:val="3"/>
        </w:numPr>
      </w:pPr>
      <w:r w:rsidRPr="00D63A99">
        <w:t xml:space="preserve">Tabla </w:t>
      </w:r>
      <w:r w:rsidR="00AD2841">
        <w:t>1</w:t>
      </w:r>
      <w:r w:rsidRPr="00D63A99">
        <w:t xml:space="preserve">. Puntos de Path </w:t>
      </w:r>
      <w:proofErr w:type="spellStart"/>
      <w:r w:rsidRPr="00D63A99">
        <w:t>Inflation</w:t>
      </w:r>
      <w:proofErr w:type="spellEnd"/>
      <w:r w:rsidRPr="00D63A99">
        <w:t xml:space="preserve"> — saltos con incremento de RTT &gt; 20 ms, agrupados por ISP en orden ascendente de hop.</w:t>
      </w:r>
      <w:r>
        <w:t xml:space="preserve"> </w:t>
      </w:r>
    </w:p>
    <w:tbl>
      <w:tblPr>
        <w:tblW w:w="96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39"/>
        <w:gridCol w:w="1174"/>
        <w:gridCol w:w="1592"/>
        <w:gridCol w:w="1081"/>
        <w:gridCol w:w="1499"/>
        <w:gridCol w:w="1011"/>
      </w:tblGrid>
      <w:tr w:rsidR="00AD2841" w:rsidRPr="00947166" w14:paraId="127B2FCE" w14:textId="77777777" w:rsidTr="00F62301">
        <w:trPr>
          <w:trHeight w:val="290"/>
        </w:trPr>
        <w:tc>
          <w:tcPr>
            <w:tcW w:w="969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E8EAF6"/>
            <w:noWrap/>
            <w:vAlign w:val="bottom"/>
            <w:hideMark/>
          </w:tcPr>
          <w:p w14:paraId="6CA509F0" w14:textId="77777777" w:rsidR="00AD2841" w:rsidRPr="00947166" w:rsidRDefault="00AD2841" w:rsidP="00F62301">
            <w:pPr>
              <w:jc w:val="center"/>
              <w:rPr>
                <w:rFonts w:eastAsia="Times New Roman"/>
                <w:b/>
                <w:bCs/>
                <w:color w:val="1A1A2E"/>
                <w:sz w:val="26"/>
                <w:szCs w:val="26"/>
              </w:rPr>
            </w:pPr>
            <w:r w:rsidRPr="00947166">
              <w:rPr>
                <w:rFonts w:eastAsia="Times New Roman"/>
                <w:b/>
                <w:bCs/>
                <w:color w:val="1A1A2E"/>
                <w:sz w:val="26"/>
                <w:szCs w:val="26"/>
              </w:rPr>
              <w:t xml:space="preserve">Tabla 1 — Puntos de Path </w:t>
            </w:r>
            <w:proofErr w:type="spellStart"/>
            <w:r w:rsidRPr="00947166">
              <w:rPr>
                <w:rFonts w:eastAsia="Times New Roman"/>
                <w:b/>
                <w:bCs/>
                <w:color w:val="1A1A2E"/>
                <w:sz w:val="26"/>
                <w:szCs w:val="26"/>
              </w:rPr>
              <w:t>Inflation</w:t>
            </w:r>
            <w:proofErr w:type="spellEnd"/>
          </w:p>
        </w:tc>
      </w:tr>
      <w:tr w:rsidR="00AD2841" w:rsidRPr="00947166" w14:paraId="78962DA0" w14:textId="77777777" w:rsidTr="00F62301">
        <w:trPr>
          <w:trHeight w:val="249"/>
        </w:trPr>
        <w:tc>
          <w:tcPr>
            <w:tcW w:w="969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5AFCE" w14:textId="77777777" w:rsidR="00AD2841" w:rsidRPr="00947166" w:rsidRDefault="00AD2841" w:rsidP="00F62301">
            <w:pPr>
              <w:rPr>
                <w:rFonts w:eastAsia="Times New Roman"/>
                <w:color w:val="666666"/>
                <w:sz w:val="18"/>
                <w:szCs w:val="18"/>
              </w:rPr>
            </w:pPr>
            <w:r w:rsidRPr="00947166">
              <w:rPr>
                <w:rFonts w:eastAsia="Times New Roman"/>
                <w:color w:val="666666"/>
                <w:sz w:val="18"/>
                <w:szCs w:val="18"/>
              </w:rPr>
              <w:t>Saltos con incremento de RTT &gt; 20 ms | Línea base externa Liberty SV: 53.98 ms | Agrupado por ISP · orden de hop ascendente</w:t>
            </w:r>
          </w:p>
        </w:tc>
      </w:tr>
      <w:tr w:rsidR="00AD2841" w:rsidRPr="00947166" w14:paraId="4E3D943B" w14:textId="77777777" w:rsidTr="00F62301">
        <w:trPr>
          <w:trHeight w:val="519"/>
        </w:trPr>
        <w:tc>
          <w:tcPr>
            <w:tcW w:w="33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34615161" w14:textId="77777777" w:rsidR="00AD2841" w:rsidRPr="00947166" w:rsidRDefault="00AD2841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ISP</w:t>
            </w:r>
          </w:p>
        </w:tc>
        <w:tc>
          <w:tcPr>
            <w:tcW w:w="1174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147BD2A1" w14:textId="77777777" w:rsidR="00AD2841" w:rsidRPr="00947166" w:rsidRDefault="00AD2841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Hop anterior</w:t>
            </w:r>
          </w:p>
        </w:tc>
        <w:tc>
          <w:tcPr>
            <w:tcW w:w="1592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6D4C1C8A" w14:textId="77777777" w:rsidR="00AD2841" w:rsidRPr="00947166" w:rsidRDefault="00AD2841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RTT anterior (ms)</w:t>
            </w:r>
          </w:p>
        </w:tc>
        <w:tc>
          <w:tcPr>
            <w:tcW w:w="1081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1BEFC0DD" w14:textId="77777777" w:rsidR="00AD2841" w:rsidRPr="00947166" w:rsidRDefault="00AD2841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Hop inflado</w:t>
            </w:r>
          </w:p>
        </w:tc>
        <w:tc>
          <w:tcPr>
            <w:tcW w:w="1499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57C692F5" w14:textId="77777777" w:rsidR="00AD2841" w:rsidRPr="00947166" w:rsidRDefault="00AD2841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RTT inflado (ms)</w:t>
            </w:r>
          </w:p>
        </w:tc>
        <w:tc>
          <w:tcPr>
            <w:tcW w:w="1008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7800B570" w14:textId="77777777" w:rsidR="00AD2841" w:rsidRPr="00947166" w:rsidRDefault="00AD2841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Delta (ms)</w:t>
            </w:r>
          </w:p>
        </w:tc>
      </w:tr>
      <w:tr w:rsidR="00AD2841" w:rsidRPr="00947166" w14:paraId="1BA48ABF" w14:textId="77777777" w:rsidTr="00F62301">
        <w:trPr>
          <w:trHeight w:val="249"/>
        </w:trPr>
        <w:tc>
          <w:tcPr>
            <w:tcW w:w="33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B6C6FBB" w14:textId="77777777" w:rsidR="00AD2841" w:rsidRPr="00947166" w:rsidRDefault="00AD2841" w:rsidP="00F62301">
            <w:pPr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Claro SV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A0719AB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D70B2EC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9.79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78D0709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853D57D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32.92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331E17F" w14:textId="77777777" w:rsidR="00AD2841" w:rsidRPr="00947166" w:rsidRDefault="00AD2841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sz w:val="20"/>
                <w:szCs w:val="20"/>
              </w:rPr>
              <w:t>23.1</w:t>
            </w:r>
          </w:p>
        </w:tc>
      </w:tr>
      <w:tr w:rsidR="00AD2841" w:rsidRPr="00947166" w14:paraId="47F7FCAD" w14:textId="77777777" w:rsidTr="00F62301">
        <w:trPr>
          <w:trHeight w:val="249"/>
        </w:trPr>
        <w:tc>
          <w:tcPr>
            <w:tcW w:w="33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26B916A" w14:textId="77777777" w:rsidR="00AD2841" w:rsidRPr="00947166" w:rsidRDefault="00AD2841" w:rsidP="00F62301">
            <w:pPr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Claro SV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3B642AF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2290FBC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44.15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C4D892C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59429B7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88.45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01104F5" w14:textId="77777777" w:rsidR="00AD2841" w:rsidRPr="00947166" w:rsidRDefault="00AD2841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sz w:val="20"/>
                <w:szCs w:val="20"/>
              </w:rPr>
              <w:t>44.3</w:t>
            </w:r>
          </w:p>
        </w:tc>
      </w:tr>
      <w:tr w:rsidR="00AD2841" w:rsidRPr="00947166" w14:paraId="591A9A81" w14:textId="77777777" w:rsidTr="00F62301">
        <w:trPr>
          <w:trHeight w:val="249"/>
        </w:trPr>
        <w:tc>
          <w:tcPr>
            <w:tcW w:w="33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FA5523E" w14:textId="77777777" w:rsidR="00AD2841" w:rsidRPr="00947166" w:rsidRDefault="00AD2841" w:rsidP="00F62301">
            <w:pPr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Claro SV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450BC62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857EDB8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98.4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04777D3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0CC942B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121.65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35D3080" w14:textId="77777777" w:rsidR="00AD2841" w:rsidRPr="00947166" w:rsidRDefault="00AD2841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sz w:val="20"/>
                <w:szCs w:val="20"/>
              </w:rPr>
              <w:t>23.2</w:t>
            </w:r>
          </w:p>
        </w:tc>
      </w:tr>
      <w:tr w:rsidR="00AD2841" w:rsidRPr="00947166" w14:paraId="2B01595F" w14:textId="77777777" w:rsidTr="00F62301">
        <w:trPr>
          <w:trHeight w:val="249"/>
        </w:trPr>
        <w:tc>
          <w:tcPr>
            <w:tcW w:w="33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CA63861" w14:textId="77777777" w:rsidR="00AD2841" w:rsidRPr="00947166" w:rsidRDefault="00AD2841" w:rsidP="00F62301">
            <w:pPr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Conective SV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FCDC232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39FD3CD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9.33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58D3EEF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6B41A0A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30.21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657A27C" w14:textId="77777777" w:rsidR="00AD2841" w:rsidRPr="00947166" w:rsidRDefault="00AD2841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sz w:val="20"/>
                <w:szCs w:val="20"/>
              </w:rPr>
              <w:t>20.9</w:t>
            </w:r>
          </w:p>
        </w:tc>
      </w:tr>
      <w:tr w:rsidR="00AD2841" w:rsidRPr="00947166" w14:paraId="1B22A7A2" w14:textId="77777777" w:rsidTr="00F62301">
        <w:trPr>
          <w:trHeight w:val="249"/>
        </w:trPr>
        <w:tc>
          <w:tcPr>
            <w:tcW w:w="33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DCE61AF" w14:textId="77777777" w:rsidR="00AD2841" w:rsidRPr="00947166" w:rsidRDefault="00AD2841" w:rsidP="00F62301">
            <w:pPr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Conective SV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1865E0D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AD2ECB8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30.55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8D01A12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2850C76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109.91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53C0898" w14:textId="77777777" w:rsidR="00AD2841" w:rsidRPr="00947166" w:rsidRDefault="00AD2841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sz w:val="20"/>
                <w:szCs w:val="20"/>
              </w:rPr>
              <w:t>79.4</w:t>
            </w:r>
          </w:p>
        </w:tc>
      </w:tr>
      <w:tr w:rsidR="00AD2841" w:rsidRPr="00947166" w14:paraId="49EDB59F" w14:textId="77777777" w:rsidTr="00F62301">
        <w:trPr>
          <w:trHeight w:val="249"/>
        </w:trPr>
        <w:tc>
          <w:tcPr>
            <w:tcW w:w="33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B85A16F" w14:textId="77777777" w:rsidR="00AD2841" w:rsidRPr="00947166" w:rsidRDefault="00AD2841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947166">
              <w:rPr>
                <w:rFonts w:eastAsia="Times New Roman"/>
                <w:sz w:val="20"/>
                <w:szCs w:val="20"/>
              </w:rPr>
              <w:t>Globalnet</w:t>
            </w:r>
            <w:proofErr w:type="spellEnd"/>
            <w:r w:rsidRPr="00947166">
              <w:rPr>
                <w:rFonts w:eastAsia="Times New Roman"/>
                <w:sz w:val="20"/>
                <w:szCs w:val="20"/>
              </w:rPr>
              <w:t xml:space="preserve"> HN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08EDFE9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430DD83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33.4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1AECBC5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9CC34F6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79.77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A188686" w14:textId="77777777" w:rsidR="00AD2841" w:rsidRPr="00947166" w:rsidRDefault="00AD2841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sz w:val="20"/>
                <w:szCs w:val="20"/>
              </w:rPr>
              <w:t>46.4</w:t>
            </w:r>
          </w:p>
        </w:tc>
      </w:tr>
      <w:tr w:rsidR="00AD2841" w:rsidRPr="00947166" w14:paraId="785112A5" w14:textId="77777777" w:rsidTr="00F62301">
        <w:trPr>
          <w:trHeight w:val="249"/>
        </w:trPr>
        <w:tc>
          <w:tcPr>
            <w:tcW w:w="33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F5D60AA" w14:textId="77777777" w:rsidR="00AD2841" w:rsidRPr="00947166" w:rsidRDefault="00AD2841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947166">
              <w:rPr>
                <w:rFonts w:eastAsia="Times New Roman"/>
                <w:sz w:val="20"/>
                <w:szCs w:val="20"/>
              </w:rPr>
              <w:t>Globalnet</w:t>
            </w:r>
            <w:proofErr w:type="spellEnd"/>
            <w:r w:rsidRPr="00947166">
              <w:rPr>
                <w:rFonts w:eastAsia="Times New Roman"/>
                <w:sz w:val="20"/>
                <w:szCs w:val="20"/>
              </w:rPr>
              <w:t xml:space="preserve"> HN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C5233AB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895261F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79.77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CE46EF9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281F5BD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116.78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EBD1EBD" w14:textId="77777777" w:rsidR="00AD2841" w:rsidRPr="00947166" w:rsidRDefault="00AD2841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sz w:val="20"/>
                <w:szCs w:val="20"/>
              </w:rPr>
              <w:t>37</w:t>
            </w:r>
          </w:p>
        </w:tc>
      </w:tr>
      <w:tr w:rsidR="00AD2841" w:rsidRPr="00947166" w14:paraId="136B8BD4" w14:textId="77777777" w:rsidTr="00F62301">
        <w:trPr>
          <w:trHeight w:val="249"/>
        </w:trPr>
        <w:tc>
          <w:tcPr>
            <w:tcW w:w="33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94549E9" w14:textId="77777777" w:rsidR="00AD2841" w:rsidRPr="00947166" w:rsidRDefault="00AD2841" w:rsidP="00F62301">
            <w:pPr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Liberty SV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2316728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C4F3881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15.75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63797F0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DCC9B51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38.61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D6F570E" w14:textId="77777777" w:rsidR="00AD2841" w:rsidRPr="00947166" w:rsidRDefault="00AD2841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sz w:val="20"/>
                <w:szCs w:val="20"/>
              </w:rPr>
              <w:t>22.9</w:t>
            </w:r>
          </w:p>
        </w:tc>
      </w:tr>
      <w:tr w:rsidR="00AD2841" w:rsidRPr="00947166" w14:paraId="46A154C3" w14:textId="77777777" w:rsidTr="00F62301">
        <w:trPr>
          <w:trHeight w:val="249"/>
        </w:trPr>
        <w:tc>
          <w:tcPr>
            <w:tcW w:w="33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FE01265" w14:textId="77777777" w:rsidR="00AD2841" w:rsidRPr="00947166" w:rsidRDefault="00AD2841" w:rsidP="00F62301">
            <w:pPr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Movistar SV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22E6004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826638C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38.88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3C5F9DA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D0F141D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64.37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6835004" w14:textId="77777777" w:rsidR="00AD2841" w:rsidRPr="00947166" w:rsidRDefault="00AD2841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sz w:val="20"/>
                <w:szCs w:val="20"/>
              </w:rPr>
              <w:t>25.5</w:t>
            </w:r>
          </w:p>
        </w:tc>
      </w:tr>
      <w:tr w:rsidR="00AD2841" w:rsidRPr="00947166" w14:paraId="1379EE84" w14:textId="77777777" w:rsidTr="00F62301">
        <w:trPr>
          <w:trHeight w:val="249"/>
        </w:trPr>
        <w:tc>
          <w:tcPr>
            <w:tcW w:w="33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63D963B" w14:textId="77777777" w:rsidR="00AD2841" w:rsidRPr="00947166" w:rsidRDefault="00AD2841" w:rsidP="00F62301">
            <w:pPr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Navega GT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3B923A8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099D626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1.79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8B93BDB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53A286A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45.1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32D148B" w14:textId="77777777" w:rsidR="00AD2841" w:rsidRPr="00947166" w:rsidRDefault="00AD2841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sz w:val="20"/>
                <w:szCs w:val="20"/>
              </w:rPr>
              <w:t>43.3</w:t>
            </w:r>
          </w:p>
        </w:tc>
      </w:tr>
      <w:tr w:rsidR="00AD2841" w:rsidRPr="00947166" w14:paraId="119A2563" w14:textId="77777777" w:rsidTr="00F62301">
        <w:trPr>
          <w:trHeight w:val="249"/>
        </w:trPr>
        <w:tc>
          <w:tcPr>
            <w:tcW w:w="33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7C00582" w14:textId="77777777" w:rsidR="00AD2841" w:rsidRPr="00947166" w:rsidRDefault="00AD2841" w:rsidP="00F62301">
            <w:pPr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Navega GT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CA037FA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9902CF1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38.18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B18D917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34D2265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96.71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12D4AC5" w14:textId="77777777" w:rsidR="00AD2841" w:rsidRPr="00947166" w:rsidRDefault="00AD2841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sz w:val="20"/>
                <w:szCs w:val="20"/>
              </w:rPr>
              <w:t>58.5</w:t>
            </w:r>
          </w:p>
        </w:tc>
      </w:tr>
      <w:tr w:rsidR="00AD2841" w:rsidRPr="00947166" w14:paraId="18E00D33" w14:textId="77777777" w:rsidTr="00F62301">
        <w:trPr>
          <w:trHeight w:val="249"/>
        </w:trPr>
        <w:tc>
          <w:tcPr>
            <w:tcW w:w="33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198F4D2" w14:textId="77777777" w:rsidR="00AD2841" w:rsidRPr="00947166" w:rsidRDefault="00AD2841" w:rsidP="00F62301">
            <w:pPr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UCA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3F4FC6C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88496CC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9.23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199E89B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87D2348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33.44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3BF31A3" w14:textId="77777777" w:rsidR="00AD2841" w:rsidRPr="00947166" w:rsidRDefault="00AD2841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sz w:val="20"/>
                <w:szCs w:val="20"/>
              </w:rPr>
              <w:t>24.2</w:t>
            </w:r>
          </w:p>
        </w:tc>
      </w:tr>
      <w:tr w:rsidR="00AD2841" w:rsidRPr="00947166" w14:paraId="6C23DFE7" w14:textId="77777777" w:rsidTr="00F62301">
        <w:trPr>
          <w:trHeight w:val="249"/>
        </w:trPr>
        <w:tc>
          <w:tcPr>
            <w:tcW w:w="33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6672A8D" w14:textId="77777777" w:rsidR="00AD2841" w:rsidRPr="00947166" w:rsidRDefault="00AD2841" w:rsidP="00F62301">
            <w:pPr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UCA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ED858F0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CD8B05F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34.72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FF32DC3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F2F786B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59.84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B2B6DE6" w14:textId="77777777" w:rsidR="00AD2841" w:rsidRPr="00947166" w:rsidRDefault="00AD2841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sz w:val="20"/>
                <w:szCs w:val="20"/>
              </w:rPr>
              <w:t>25.1</w:t>
            </w:r>
          </w:p>
        </w:tc>
      </w:tr>
      <w:tr w:rsidR="00AD2841" w:rsidRPr="00947166" w14:paraId="31F18745" w14:textId="77777777" w:rsidTr="00F62301">
        <w:trPr>
          <w:trHeight w:val="249"/>
        </w:trPr>
        <w:tc>
          <w:tcPr>
            <w:tcW w:w="33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7518878" w14:textId="77777777" w:rsidR="00AD2841" w:rsidRPr="00947166" w:rsidRDefault="00AD2841" w:rsidP="00F62301">
            <w:pPr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UES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DED3EA2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1889AEE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9.17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0AC5A48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F102A03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30.64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A289538" w14:textId="77777777" w:rsidR="00AD2841" w:rsidRPr="00947166" w:rsidRDefault="00AD2841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sz w:val="20"/>
                <w:szCs w:val="20"/>
              </w:rPr>
              <w:t>21.5</w:t>
            </w:r>
          </w:p>
        </w:tc>
      </w:tr>
      <w:tr w:rsidR="00AD2841" w:rsidRPr="00947166" w14:paraId="47EBB2E7" w14:textId="77777777" w:rsidTr="00F62301">
        <w:trPr>
          <w:trHeight w:val="249"/>
        </w:trPr>
        <w:tc>
          <w:tcPr>
            <w:tcW w:w="33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9DF3A8F" w14:textId="77777777" w:rsidR="00AD2841" w:rsidRPr="00947166" w:rsidRDefault="00AD2841" w:rsidP="00F62301">
            <w:pPr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UES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3D64748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E796BFF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34.28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331037B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A5F6A9D" w14:textId="77777777" w:rsidR="00AD2841" w:rsidRPr="00947166" w:rsidRDefault="00AD2841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947166">
              <w:rPr>
                <w:rFonts w:eastAsia="Times New Roman"/>
                <w:sz w:val="20"/>
                <w:szCs w:val="20"/>
              </w:rPr>
              <w:t>69.82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989D636" w14:textId="77777777" w:rsidR="00AD2841" w:rsidRPr="00947166" w:rsidRDefault="00AD2841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947166">
              <w:rPr>
                <w:rFonts w:eastAsia="Times New Roman"/>
                <w:b/>
                <w:bCs/>
                <w:sz w:val="20"/>
                <w:szCs w:val="20"/>
              </w:rPr>
              <w:t>35.5</w:t>
            </w:r>
          </w:p>
        </w:tc>
      </w:tr>
    </w:tbl>
    <w:p w14:paraId="7C512533" w14:textId="77777777" w:rsidR="00AD2841" w:rsidRDefault="00AD2841" w:rsidP="00AD2841">
      <w:pPr>
        <w:ind w:left="360"/>
      </w:pPr>
    </w:p>
    <w:p w14:paraId="6F713ECF" w14:textId="7BA59E44" w:rsidR="00D63A99" w:rsidRDefault="00D63A99" w:rsidP="00A70A11">
      <w:pPr>
        <w:pStyle w:val="Prrafodelista"/>
        <w:numPr>
          <w:ilvl w:val="0"/>
          <w:numId w:val="3"/>
        </w:numPr>
      </w:pPr>
      <w:r w:rsidRPr="00D63A99">
        <w:lastRenderedPageBreak/>
        <w:t xml:space="preserve">Tabla </w:t>
      </w:r>
      <w:r w:rsidR="00AD2841">
        <w:t>2</w:t>
      </w:r>
      <w:r w:rsidRPr="00D63A99">
        <w:t>. Nodos críticos con geolocalización — rutas principal y secundaria. Δ respecto al nodo geolocalización anterior del mismo ISP</w:t>
      </w:r>
      <w:r>
        <w:t xml:space="preserve"> </w:t>
      </w:r>
    </w:p>
    <w:tbl>
      <w:tblPr>
        <w:tblW w:w="10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7"/>
        <w:gridCol w:w="518"/>
        <w:gridCol w:w="1594"/>
        <w:gridCol w:w="2230"/>
        <w:gridCol w:w="1655"/>
        <w:gridCol w:w="720"/>
        <w:gridCol w:w="1388"/>
        <w:gridCol w:w="867"/>
      </w:tblGrid>
      <w:tr w:rsidR="00551C56" w:rsidRPr="00687A5F" w14:paraId="5EB31EEA" w14:textId="77777777" w:rsidTr="00F62301">
        <w:trPr>
          <w:trHeight w:val="174"/>
        </w:trPr>
        <w:tc>
          <w:tcPr>
            <w:tcW w:w="1006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E8EAF6"/>
            <w:noWrap/>
            <w:vAlign w:val="bottom"/>
            <w:hideMark/>
          </w:tcPr>
          <w:p w14:paraId="399D32D0" w14:textId="77777777" w:rsidR="00551C56" w:rsidRPr="00687A5F" w:rsidRDefault="00551C56" w:rsidP="00F62301">
            <w:pPr>
              <w:jc w:val="center"/>
              <w:rPr>
                <w:rFonts w:eastAsia="Times New Roman"/>
                <w:b/>
                <w:bCs/>
                <w:color w:val="1A1A2E"/>
                <w:sz w:val="26"/>
                <w:szCs w:val="26"/>
              </w:rPr>
            </w:pPr>
            <w:r w:rsidRPr="00687A5F">
              <w:rPr>
                <w:rFonts w:eastAsia="Times New Roman"/>
                <w:b/>
                <w:bCs/>
                <w:color w:val="1A1A2E"/>
                <w:sz w:val="26"/>
                <w:szCs w:val="26"/>
              </w:rPr>
              <w:t>Tabla 2 — Nodos críticos con geolocalización</w:t>
            </w:r>
          </w:p>
        </w:tc>
      </w:tr>
      <w:tr w:rsidR="00551C56" w:rsidRPr="00687A5F" w14:paraId="16D9CFCD" w14:textId="77777777" w:rsidTr="00F62301">
        <w:trPr>
          <w:trHeight w:val="149"/>
        </w:trPr>
        <w:tc>
          <w:tcPr>
            <w:tcW w:w="10067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5F08B" w14:textId="77777777" w:rsidR="00551C56" w:rsidRPr="00687A5F" w:rsidRDefault="00551C56" w:rsidP="00F62301">
            <w:pPr>
              <w:rPr>
                <w:rFonts w:eastAsia="Times New Roman"/>
                <w:color w:val="666666"/>
                <w:sz w:val="18"/>
                <w:szCs w:val="18"/>
              </w:rPr>
            </w:pPr>
            <w:r w:rsidRPr="00687A5F">
              <w:rPr>
                <w:rFonts w:eastAsia="Times New Roman"/>
                <w:color w:val="666666"/>
                <w:sz w:val="18"/>
                <w:szCs w:val="18"/>
              </w:rPr>
              <w:t>Rutas principal y secundaria · Δ vs nodo geo anterior | Verde = El Salvador · Amarillo = Tránsito regional · Rojo = Backbone internacional</w:t>
            </w:r>
          </w:p>
        </w:tc>
      </w:tr>
      <w:tr w:rsidR="00551C56" w:rsidRPr="00687A5F" w14:paraId="7A24006F" w14:textId="77777777" w:rsidTr="00F62301">
        <w:trPr>
          <w:trHeight w:val="312"/>
        </w:trPr>
        <w:tc>
          <w:tcPr>
            <w:tcW w:w="11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3D05B401" w14:textId="77777777" w:rsidR="00551C56" w:rsidRPr="00687A5F" w:rsidRDefault="00551C56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ISP</w:t>
            </w:r>
          </w:p>
        </w:tc>
        <w:tc>
          <w:tcPr>
            <w:tcW w:w="510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1ED75D9C" w14:textId="77777777" w:rsidR="00551C56" w:rsidRPr="00687A5F" w:rsidRDefault="00551C56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Hop</w:t>
            </w:r>
          </w:p>
        </w:tc>
        <w:tc>
          <w:tcPr>
            <w:tcW w:w="1586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472EFBF1" w14:textId="77777777" w:rsidR="00551C56" w:rsidRPr="00687A5F" w:rsidRDefault="00551C56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IP del nodo</w:t>
            </w:r>
          </w:p>
        </w:tc>
        <w:tc>
          <w:tcPr>
            <w:tcW w:w="2230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70843752" w14:textId="77777777" w:rsidR="00551C56" w:rsidRPr="00687A5F" w:rsidRDefault="00551C56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Propietario</w:t>
            </w:r>
          </w:p>
        </w:tc>
        <w:tc>
          <w:tcPr>
            <w:tcW w:w="1655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1B4B3EC6" w14:textId="77777777" w:rsidR="00551C56" w:rsidRPr="00687A5F" w:rsidRDefault="00551C56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Ubicación</w:t>
            </w:r>
          </w:p>
        </w:tc>
        <w:tc>
          <w:tcPr>
            <w:tcW w:w="720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30B400AE" w14:textId="77777777" w:rsidR="00551C56" w:rsidRPr="00687A5F" w:rsidRDefault="00551C56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País</w:t>
            </w:r>
          </w:p>
        </w:tc>
        <w:tc>
          <w:tcPr>
            <w:tcW w:w="1388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048AE962" w14:textId="77777777" w:rsidR="00551C56" w:rsidRPr="00687A5F" w:rsidRDefault="00551C56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RTT promedio (ms)</w:t>
            </w:r>
          </w:p>
        </w:tc>
        <w:tc>
          <w:tcPr>
            <w:tcW w:w="867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602803BB" w14:textId="77777777" w:rsidR="00551C56" w:rsidRPr="00687A5F" w:rsidRDefault="00551C56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Delta (ms)</w:t>
            </w:r>
          </w:p>
        </w:tc>
      </w:tr>
      <w:tr w:rsidR="00551C56" w:rsidRPr="00687A5F" w14:paraId="4E07199B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231AAEB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Claro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676D84E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855077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62.115.151.62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10D60D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/ Telia Carrier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948D97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Suecia / Estocolmo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ACAACE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C56EBA3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44.1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D9A930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5E9183EC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16E33A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Claro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BBFD65E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98FD26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62.115.140.244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D87A15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/ Telia Carrier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745845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Suecia / Estocolmo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0F2A94B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85551C0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88.5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C2E12B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44.3</w:t>
            </w:r>
          </w:p>
        </w:tc>
      </w:tr>
      <w:tr w:rsidR="00551C56" w:rsidRPr="00687A5F" w14:paraId="0A944C47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F7ED57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Claro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FD0232E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EE2533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62.115.140.175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B9FEF2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/ Telia Carrier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1A57FA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Suecia / Estocolmo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51F327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8E0B2CF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97.3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F38A165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8.8</w:t>
            </w:r>
          </w:p>
        </w:tc>
      </w:tr>
      <w:tr w:rsidR="00551C56" w:rsidRPr="00687A5F" w14:paraId="64AC70BE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63EF63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Claro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8778AB1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D10A0D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62.115.155.3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1F7FBBB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/ Telia Carrier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180E64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Suecia / Estocolmo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910596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343F78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98.4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17BC7C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1.1</w:t>
            </w:r>
          </w:p>
        </w:tc>
      </w:tr>
      <w:tr w:rsidR="00551C56" w:rsidRPr="00687A5F" w14:paraId="08AD1BCE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66E0A2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Claro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6877D6B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6E314C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190.241.192.250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0A1559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Telefónica Latinoamérica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85D2AE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Perú / Lima (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944418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A92AED0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98.4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849221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30956951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4106CB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Claro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526F814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307E43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190.241.192.250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0CB00B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Telefónica Latinoamérica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6E7A4E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Perú / Lima (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FAD264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0A14F4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121.7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76B0B1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23.2</w:t>
            </w:r>
          </w:p>
        </w:tc>
      </w:tr>
      <w:tr w:rsidR="00551C56" w:rsidRPr="00687A5F" w14:paraId="6ADEFDD6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EF61AD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Claro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7270C92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BE2B52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45.227.202.7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734CE2C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UFG —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webdesktop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(principal)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7A5A48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El Salvador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58A5584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SV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5A37C2E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133.6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283DEDF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11.9</w:t>
            </w:r>
          </w:p>
        </w:tc>
      </w:tr>
      <w:tr w:rsidR="00551C56" w:rsidRPr="00687A5F" w14:paraId="3FEEEE2F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7BCE42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Conective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48A0EF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F6D5FF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84.16.10.193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2085EB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Global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Solutions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626DC1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/ Madrid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BD7168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5874820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10.2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1E6D7B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4F215D7D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C34656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Conective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1230294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726994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84.16.10.192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ED3AE8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Global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Solutions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9DC756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/ Madrid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9908E9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9BBFE9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9.3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C22D3B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006F9969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E0C52D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Conective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9D3A294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710EDB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94.142.98.61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F7D740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AD920D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Europa / tránsito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6CE7C7B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A8A2505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30.2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0BAFC5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20.9</w:t>
            </w:r>
          </w:p>
        </w:tc>
      </w:tr>
      <w:tr w:rsidR="00551C56" w:rsidRPr="00687A5F" w14:paraId="504F9133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45CF1A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Conective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CAFDA2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150F5D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213.140.43.206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9F4139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Intl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Wholesale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3A17E6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(tránsito)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57BCFE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9E37C2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31.8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71EB697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1.5</w:t>
            </w:r>
          </w:p>
        </w:tc>
      </w:tr>
      <w:tr w:rsidR="00551C56" w:rsidRPr="00687A5F" w14:paraId="63908B6A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782434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Conective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B5B7D90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FECF2C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94.142.107.179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02B751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E38E73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Europa / tránsito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80B620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7BD7F9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36.3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BD488C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4.6</w:t>
            </w:r>
          </w:p>
        </w:tc>
      </w:tr>
      <w:tr w:rsidR="00551C56" w:rsidRPr="00687A5F" w14:paraId="5F41EE21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B41602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Conective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611F781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A50F31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89.221.41.221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E89BFE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LatAm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593A38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Nodo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LatAm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/ tránsito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BF5957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773AFC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30.8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C2B2BF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1FB72E4E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F59548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Conective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10DD35C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A7228F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89.221.41.235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89B776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LatAm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F41AB0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Nodo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LatAm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/ tránsito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54AECF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6713C81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30.6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12B285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73A37D12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1782FB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Conective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ACA6C7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2B0294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190.241.192.250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B2BB7E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Telefónica Latinoamérica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739B94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Perú / Lima (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C84EB3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241BAA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109.9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EA2B91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79.4</w:t>
            </w:r>
          </w:p>
        </w:tc>
      </w:tr>
      <w:tr w:rsidR="00551C56" w:rsidRPr="00687A5F" w14:paraId="6BC7B062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20213F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Conective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4C4273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421764B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190.241.192.250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2C40B1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Telefónica Latinoamérica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5EB38B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Perú / Lima (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BEBB4D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C86BA8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108.9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7AEE65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573C69C6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6C6877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Conective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9473DB0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D166CE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45.227.202.7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105C4C8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UFG —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webdesktop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(principal)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3FEFDD6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El Salvador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700ECCB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SV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02D100DF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110.6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271B23E2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1.7</w:t>
            </w:r>
          </w:p>
        </w:tc>
      </w:tr>
      <w:tr w:rsidR="00551C56" w:rsidRPr="00687A5F" w14:paraId="57C40F7B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3B2A52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lastRenderedPageBreak/>
              <w:t>Globalnet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HN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77682F0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88A0CC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213.140.51.194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317FA3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Intl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Wholesale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9E7E3D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(tránsito)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01D1F6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84A79E7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21.7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C33515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1C29CECF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792C73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Globalnet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HN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4F1412C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65E3E0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5.53.3.203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87E74E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Global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Solutions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6586E8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/ Madrid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995275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A13A0A1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32.2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E0620E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10.6</w:t>
            </w:r>
          </w:p>
        </w:tc>
      </w:tr>
      <w:tr w:rsidR="00551C56" w:rsidRPr="00687A5F" w14:paraId="013B25ED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AEFA33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Globalnet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HN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654F11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3B1A1C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213.140.43.234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097048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Intl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Wholesale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C95E80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(tránsito)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DF3B39B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93E116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35.4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D2EA34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3.1</w:t>
            </w:r>
          </w:p>
        </w:tc>
      </w:tr>
      <w:tr w:rsidR="00551C56" w:rsidRPr="00687A5F" w14:paraId="7CB0AC87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52AB90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Globalnet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HN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30A449F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BF77AB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94.142.107.179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02B174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029722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Europa / tránsito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10D678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A49D66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34.8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DB3257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2DFA0862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0D7ABA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Globalnet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HN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CE0319C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FDBD34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89.221.41.221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F45786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LatAm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728DBF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Nodo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LatAm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/ tránsito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58A5BD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7F1C57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33.4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130F37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5983D440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C2068B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Globalnet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HN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25F5CB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F75106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89.221.41.235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904230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LatAm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EC09FE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Nodo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LatAm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/ tránsito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EC445E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AB9891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79.8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ACD856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46.4</w:t>
            </w:r>
          </w:p>
        </w:tc>
      </w:tr>
      <w:tr w:rsidR="00551C56" w:rsidRPr="00687A5F" w14:paraId="75DA0EF1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172838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Globalnet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HN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12D8C12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B634BD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190.241.192.250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B60F42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Telefónica Latinoamérica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18485B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Perú / Lima (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409B03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2BB054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116.8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BC73F74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37</w:t>
            </w:r>
          </w:p>
        </w:tc>
      </w:tr>
      <w:tr w:rsidR="00551C56" w:rsidRPr="00687A5F" w14:paraId="2496F964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97C308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Globalnet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HN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C5EAA5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6B9E31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190.241.192.250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44A8DA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Telefónica Latinoamérica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B29096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Perú / Lima (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05A5DB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5C99F87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116.7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2F9CF6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0B8E12D7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4EEA29A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Globalnet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HN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084D9C1B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246A6B8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45.227.202.7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21AB40C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UFG —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webdesktop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(principal)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41E1EBD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El Salvador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13224CA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SV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25E2CA6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117.2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087BAC4F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0.5</w:t>
            </w:r>
          </w:p>
        </w:tc>
      </w:tr>
      <w:tr w:rsidR="00551C56" w:rsidRPr="00687A5F" w14:paraId="3CEB0CFE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475882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Liberty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0BF586BB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53E74B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190.242.153.64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2811A1C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Liberty Networks SV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4778E3D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El Salvador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03CA0CB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SV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7957BA1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2.5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358B528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2451AD41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05E4C5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Liberty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CA32D7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B14579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69.79.100.48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67042F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Liberty Networks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BC70B1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América Central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E00BAF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CA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D1127C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5.7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630419B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3.2</w:t>
            </w:r>
          </w:p>
        </w:tc>
      </w:tr>
      <w:tr w:rsidR="00551C56" w:rsidRPr="00687A5F" w14:paraId="0CC47B9D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C70573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Liberty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2CCE2F6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7CFD16D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190.242.166.55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1463596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Liberty Networks SV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4269AFF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El Salvador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B8F7D2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SV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7AC026E3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55.5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38A0D2D1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49.8</w:t>
            </w:r>
          </w:p>
        </w:tc>
      </w:tr>
      <w:tr w:rsidR="00551C56" w:rsidRPr="00687A5F" w14:paraId="035C8277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8C6E7C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Liberty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31B6FB3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53D1183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200.124.138.24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179BEE7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UFG —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webdesktop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(secundario)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54194E2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El Salvador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9D8546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SV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2B2C027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63.2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526838EB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7.7</w:t>
            </w:r>
          </w:p>
        </w:tc>
      </w:tr>
      <w:tr w:rsidR="00551C56" w:rsidRPr="00687A5F" w14:paraId="2146332A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F05C2B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Movistar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B0B6B6C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0250DF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84.16.11.134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896713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Global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Solutions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E81F75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/ Madrid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AFA8C7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8EB6C20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8.9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A9FD8A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0937B2ED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D259F3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Movistar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759A2FF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4CEFC4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5.53.3.203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3B23D3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Global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Solutions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7E32AA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/ Madrid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0E7B03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3610C1F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D1AD3AE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2.1</w:t>
            </w:r>
          </w:p>
        </w:tc>
      </w:tr>
      <w:tr w:rsidR="00551C56" w:rsidRPr="00687A5F" w14:paraId="4ADEA0E5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8D7D33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Movistar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ACDAEE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FBBC54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213.140.43.234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18C548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Intl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Wholesale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F9415D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(tránsito)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F17902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60141D1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17.2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946C41F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6.2</w:t>
            </w:r>
          </w:p>
        </w:tc>
      </w:tr>
      <w:tr w:rsidR="00551C56" w:rsidRPr="00687A5F" w14:paraId="0F818B54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9CF3D8B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Movistar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E78DAD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D70E9D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154.54.168.85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FC78E5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Cogent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Communications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5AC39C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Estados Unidos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B308A1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02E5A31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30.7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D46C85E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13.4</w:t>
            </w:r>
          </w:p>
        </w:tc>
      </w:tr>
      <w:tr w:rsidR="00551C56" w:rsidRPr="00687A5F" w14:paraId="6128C6DD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7CACC6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Movistar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A11C3FF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698E94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38.104.94.178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33A01E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Cogent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Communications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3674B0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Estados Unidos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CB695D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39F902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33.9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B6A1EB4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3.3</w:t>
            </w:r>
          </w:p>
        </w:tc>
      </w:tr>
      <w:tr w:rsidR="00551C56" w:rsidRPr="00687A5F" w14:paraId="30CB55B7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746206A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Movistar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FA5B32B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42D7608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190.242.166.55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5B9FB24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Liberty Networks SV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18880CD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El Salvador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366157EB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SV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4F76949B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64.4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132FEE0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30.4</w:t>
            </w:r>
          </w:p>
        </w:tc>
      </w:tr>
      <w:tr w:rsidR="00551C56" w:rsidRPr="00687A5F" w14:paraId="5C936A16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03A418C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Movistar SV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49579F8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4190B77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200.124.138.24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7DB48D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UFG —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webdesktop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(secundario)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287310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El Salvador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7771E01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SV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6ADE14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67.7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37A8AA20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3.3</w:t>
            </w:r>
          </w:p>
        </w:tc>
      </w:tr>
      <w:tr w:rsidR="00551C56" w:rsidRPr="00687A5F" w14:paraId="2156B967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E59AD6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Navega GT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15D1E7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C67300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62.115.151.62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DAA19D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/ Telia Carrier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1AE27C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Suecia / Estocolmo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138822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FE657A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38.4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2BE808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05134E67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7137AE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Navega GT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15E2177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336CB9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62.115.140.244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82E29C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/ Telia Carrier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E05150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Suecia / Estocolmo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4056D2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F3A9FA2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40.2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70AD17C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1.9</w:t>
            </w:r>
          </w:p>
        </w:tc>
      </w:tr>
      <w:tr w:rsidR="00551C56" w:rsidRPr="00687A5F" w14:paraId="46DF7EB4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0B37C6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lastRenderedPageBreak/>
              <w:t>Navega GT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0B8D4C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DC7FA8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62.115.140.175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BE3399B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/ Telia Carrier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725AEF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Suecia / Estocolmo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BB7559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35C2DF2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37.3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25B628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07505358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70C98E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Navega GT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953BEA0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CC4C3A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62.115.155.3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39210F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/ Telia Carrier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5A0C76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Suecia / Estocolmo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40E190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BE1EE64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38.2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583408E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0.8</w:t>
            </w:r>
          </w:p>
        </w:tc>
      </w:tr>
      <w:tr w:rsidR="00551C56" w:rsidRPr="00687A5F" w14:paraId="2B3B7586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F99FC9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Navega GT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17BC103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3A8649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190.241.192.250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E288A5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Telefónica Latinoamérica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44F108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Perú / Lima (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838FED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D95D0CE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96.7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7783FF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58.5</w:t>
            </w:r>
          </w:p>
        </w:tc>
      </w:tr>
      <w:tr w:rsidR="00551C56" w:rsidRPr="00687A5F" w14:paraId="5F15A8E0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3185A6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Navega GT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8507774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203A82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190.241.192.250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155F81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Telefónica Latinoamérica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A1B7F1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Perú / Lima (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BE7956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E5BA0F4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97.5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C3A993E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0.8</w:t>
            </w:r>
          </w:p>
        </w:tc>
      </w:tr>
      <w:tr w:rsidR="00551C56" w:rsidRPr="00687A5F" w14:paraId="69452DDD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5CFC92E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Navega GT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09CBFF2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787C95C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45.227.202.7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5E8BF97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UFG —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webdesktop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(principal)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3AED5CC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El Salvador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3F0C703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SV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5B39E3D7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95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56E6A49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2A7B17C5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DFD5E8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UCA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C20932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8B9E96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80.80.91.128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F3CE58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Global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Solutions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E3E00D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/ Madrid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BB4580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0A20FC3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4.1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443720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56FF1177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F4B992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UCA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23EB2E0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A61091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84.16.10.193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7A6059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Global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Solutions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731CDC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/ Madrid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CAFDCD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1B777D3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67CA627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4.9</w:t>
            </w:r>
          </w:p>
        </w:tc>
      </w:tr>
      <w:tr w:rsidR="00551C56" w:rsidRPr="00687A5F" w14:paraId="2A97B05E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24DE04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UCA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0A168F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B44CAE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84.16.10.192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928234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Global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Solutions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3DF540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/ Madrid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9A88C8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2230E8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9.2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5F1069E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0.2</w:t>
            </w:r>
          </w:p>
        </w:tc>
      </w:tr>
      <w:tr w:rsidR="00551C56" w:rsidRPr="00687A5F" w14:paraId="3F5E20B6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855DF3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UCA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161FFE0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7A2109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94.142.98.13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F64218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F668D8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Europa / tránsito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C51812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DD4F66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33.4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DFDDEE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24.2</w:t>
            </w:r>
          </w:p>
        </w:tc>
      </w:tr>
      <w:tr w:rsidR="00551C56" w:rsidRPr="00687A5F" w14:paraId="62BF3D16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919AE4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UCA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93F8A33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5A5870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213.140.43.206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A3A738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Intl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Wholesale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F6F0DA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(tránsito)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26AE8E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A75B2B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34.1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0561DB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0.7</w:t>
            </w:r>
          </w:p>
        </w:tc>
      </w:tr>
      <w:tr w:rsidR="00551C56" w:rsidRPr="00687A5F" w14:paraId="69CA37F8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D9770F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UCA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5D6D815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E2C514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94.142.107.179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5360A3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532FDD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Europa / tránsito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041898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D4611A1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37.9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41F248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3.7</w:t>
            </w:r>
          </w:p>
        </w:tc>
      </w:tr>
      <w:tr w:rsidR="00551C56" w:rsidRPr="00687A5F" w14:paraId="639030DC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DD223F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UCA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1B9E89C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41D7F8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89.221.41.155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AB1B26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LatAm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E17311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Nodo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LatAm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/ tránsito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AC3980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CACE9E4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31.5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095880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438C1737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DAF4A3B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UCA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8BF78E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48DE3A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89.221.41.235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262435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LatAm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EBD849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Nodo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LatAm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/ tránsito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79492F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9D6B5B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34.7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D0713B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3.2</w:t>
            </w:r>
          </w:p>
        </w:tc>
      </w:tr>
      <w:tr w:rsidR="00551C56" w:rsidRPr="00687A5F" w14:paraId="3A6005EE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0637A9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UCA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363A683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0F7C28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190.241.192.250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BEEDE8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Telefónica Latinoamérica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5DBDC4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Perú / Lima (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E9F481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F9D9D8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59.8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CB22C72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25.1</w:t>
            </w:r>
          </w:p>
        </w:tc>
      </w:tr>
      <w:tr w:rsidR="00551C56" w:rsidRPr="00687A5F" w14:paraId="6906AFAE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0D0404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UCA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03D80F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28A240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190.241.192.250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896052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Telefónica Latinoamérica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E4F86F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Perú / Lima (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BF8E87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6FA6B6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60.2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FF7305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0.3</w:t>
            </w:r>
          </w:p>
        </w:tc>
      </w:tr>
      <w:tr w:rsidR="00551C56" w:rsidRPr="00687A5F" w14:paraId="33130092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408E8EE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UCA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380C6AC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4F69966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45.227.202.7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20BCEC0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UFG —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webdesktop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(principal)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0AB6A76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El Salvador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1C3FCC8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SV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5695B81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60.6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48C4703F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0.5</w:t>
            </w:r>
          </w:p>
        </w:tc>
      </w:tr>
      <w:tr w:rsidR="00551C56" w:rsidRPr="00687A5F" w14:paraId="06CC3EE3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B09B92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UES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F10FE63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9FBE12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80.80.91.128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EF8553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Global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Solutions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7E977CB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/ Madrid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2A580A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245AC0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3.9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5E5AA8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4287FAB2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4953A5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UES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BEC1E6E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C58415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84.16.10.193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0CFAF9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Global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Solutions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A8F75BD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/ Madrid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CA4BD9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70ADD5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6DB34DE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5.1</w:t>
            </w:r>
          </w:p>
        </w:tc>
      </w:tr>
      <w:tr w:rsidR="00551C56" w:rsidRPr="00687A5F" w14:paraId="72F18CB2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5A9548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UES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C1CC563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6CD5B0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84.16.10.192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F2A035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Global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Solutions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9CE2A4B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/ Madrid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539605B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5324620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9.2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4B8DC8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0.2</w:t>
            </w:r>
          </w:p>
        </w:tc>
      </w:tr>
      <w:tr w:rsidR="00551C56" w:rsidRPr="00687A5F" w14:paraId="39200D91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7AF7E8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UES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295D03E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862B42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94.142.98.13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DA585D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20C953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Europa / tránsito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7C578F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DBE3343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30.6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4C15D2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21.5</w:t>
            </w:r>
          </w:p>
        </w:tc>
      </w:tr>
      <w:tr w:rsidR="00551C56" w:rsidRPr="00687A5F" w14:paraId="53DFCC5A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DB5508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UES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FDE8D74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7E5692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213.140.43.206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6FF674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Telefónica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Intl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.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Wholesale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F2A5A3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España (tránsito)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6D41C7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ES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254E051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31.6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D2E4A2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</w:t>
            </w:r>
          </w:p>
        </w:tc>
      </w:tr>
      <w:tr w:rsidR="00551C56" w:rsidRPr="00687A5F" w14:paraId="6A971A75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BAF812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UES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6FA4A3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AFE481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94.142.107.179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82197D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BC9FC9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Europa / tránsito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EEB707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9464FC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37.4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96FA19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5.8</w:t>
            </w:r>
          </w:p>
        </w:tc>
      </w:tr>
      <w:tr w:rsidR="00551C56" w:rsidRPr="00687A5F" w14:paraId="676F932E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1DEFD54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lastRenderedPageBreak/>
              <w:t>UES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2A95EE7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6AA8029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89.221.41.221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603803B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LatAm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F5B416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Nodo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LatAm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/ tránsito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AE8204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62BD955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39.9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B3D3D90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2.5</w:t>
            </w:r>
          </w:p>
        </w:tc>
      </w:tr>
      <w:tr w:rsidR="00551C56" w:rsidRPr="00687A5F" w14:paraId="0FC5F586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E6E2BB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UES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38F194B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43CA0C9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89.221.41.235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952CFFB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Arelion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LatAm</w:t>
            </w:r>
            <w:proofErr w:type="spellEnd"/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901AE1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Nodo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LatAm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/ tránsito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07FB2D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EU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DFDCFAF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34.3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D1528AA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—</w:t>
            </w:r>
          </w:p>
        </w:tc>
      </w:tr>
      <w:tr w:rsidR="00551C56" w:rsidRPr="00687A5F" w14:paraId="0682C2F4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868E18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UES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AA00B2C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8D973BF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190.241.192.250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93A3B48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Telefónica Latinoamérica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A010B47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Perú / Lima (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51A7FA1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49F1F5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69.8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7828DB3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35.5</w:t>
            </w:r>
          </w:p>
        </w:tc>
      </w:tr>
      <w:tr w:rsidR="00551C56" w:rsidRPr="00687A5F" w14:paraId="0379EC47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17DC39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UES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0C52D21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17612A7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190.241.192.250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05A640F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Telefónica Latinoamérica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618012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Perú / Lima (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PoP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71F012F2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PE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213C474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70.1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B645767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0.3</w:t>
            </w:r>
          </w:p>
        </w:tc>
      </w:tr>
      <w:tr w:rsidR="00551C56" w:rsidRPr="00687A5F" w14:paraId="1641BBAE" w14:textId="77777777" w:rsidTr="00F62301">
        <w:trPr>
          <w:trHeight w:val="149"/>
        </w:trPr>
        <w:tc>
          <w:tcPr>
            <w:tcW w:w="1107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776A1BF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UES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3CBF80B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16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19BA9A85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45.227.202.7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26C69B3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 xml:space="preserve">UFG — </w:t>
            </w: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webdesktop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(principal)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2C3D379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El Salvador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438B6970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SV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5658BAA3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70.7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24FCEDF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0.6</w:t>
            </w:r>
          </w:p>
        </w:tc>
      </w:tr>
    </w:tbl>
    <w:p w14:paraId="208212FF" w14:textId="77777777" w:rsidR="00AD2841" w:rsidRDefault="00AD2841" w:rsidP="00AD2841"/>
    <w:p w14:paraId="06FA1474" w14:textId="73D9718E" w:rsidR="00D63A99" w:rsidRDefault="00D63A99" w:rsidP="00A70A11">
      <w:pPr>
        <w:pStyle w:val="Prrafodelista"/>
        <w:numPr>
          <w:ilvl w:val="0"/>
          <w:numId w:val="3"/>
        </w:numPr>
      </w:pPr>
      <w:r w:rsidRPr="00D63A99">
        <w:t xml:space="preserve">Tabla </w:t>
      </w:r>
      <w:r w:rsidR="00551C56">
        <w:t>3</w:t>
      </w:r>
      <w:r w:rsidRPr="00D63A99">
        <w:t xml:space="preserve">. Resumen de Path </w:t>
      </w:r>
      <w:proofErr w:type="spellStart"/>
      <w:r w:rsidRPr="00D63A99">
        <w:t>Inflation</w:t>
      </w:r>
      <w:proofErr w:type="spellEnd"/>
      <w:r w:rsidRPr="00D63A99">
        <w:t xml:space="preserve"> por ISP — ordenado por </w:t>
      </w:r>
      <w:proofErr w:type="spellStart"/>
      <w:r w:rsidRPr="00D63A99">
        <w:t>overhead</w:t>
      </w:r>
      <w:proofErr w:type="spellEnd"/>
      <w:r w:rsidRPr="00D63A99">
        <w:t xml:space="preserve"> descendente. Línea base externa</w:t>
      </w:r>
      <w:r>
        <w:t xml:space="preserve"> </w:t>
      </w:r>
      <w:r w:rsidRPr="00D63A99">
        <w:t>Liberty SV: 53.98 ms.</w:t>
      </w:r>
      <w:r>
        <w:t xml:space="preserve"> </w:t>
      </w:r>
    </w:p>
    <w:tbl>
      <w:tblPr>
        <w:tblW w:w="102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9"/>
        <w:gridCol w:w="1290"/>
        <w:gridCol w:w="1950"/>
        <w:gridCol w:w="2431"/>
        <w:gridCol w:w="2190"/>
        <w:gridCol w:w="1144"/>
      </w:tblGrid>
      <w:tr w:rsidR="00551C56" w:rsidRPr="00687A5F" w14:paraId="677AB84E" w14:textId="77777777" w:rsidTr="00F62301">
        <w:trPr>
          <w:trHeight w:val="635"/>
        </w:trPr>
        <w:tc>
          <w:tcPr>
            <w:tcW w:w="1023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E8EAF6"/>
            <w:noWrap/>
            <w:vAlign w:val="bottom"/>
            <w:hideMark/>
          </w:tcPr>
          <w:p w14:paraId="3F4C26D6" w14:textId="77777777" w:rsidR="00551C56" w:rsidRPr="00687A5F" w:rsidRDefault="00551C56" w:rsidP="00F62301">
            <w:pPr>
              <w:jc w:val="center"/>
              <w:rPr>
                <w:rFonts w:eastAsia="Times New Roman"/>
                <w:b/>
                <w:bCs/>
                <w:color w:val="1A1A2E"/>
                <w:sz w:val="26"/>
                <w:szCs w:val="26"/>
              </w:rPr>
            </w:pPr>
            <w:r w:rsidRPr="00687A5F">
              <w:rPr>
                <w:rFonts w:eastAsia="Times New Roman"/>
                <w:b/>
                <w:bCs/>
                <w:color w:val="1A1A2E"/>
                <w:sz w:val="26"/>
                <w:szCs w:val="26"/>
              </w:rPr>
              <w:t xml:space="preserve">Tabla 3 — Resumen de Path </w:t>
            </w:r>
            <w:proofErr w:type="spellStart"/>
            <w:r w:rsidRPr="00687A5F">
              <w:rPr>
                <w:rFonts w:eastAsia="Times New Roman"/>
                <w:b/>
                <w:bCs/>
                <w:color w:val="1A1A2E"/>
                <w:sz w:val="26"/>
                <w:szCs w:val="26"/>
              </w:rPr>
              <w:t>Inflation</w:t>
            </w:r>
            <w:proofErr w:type="spellEnd"/>
            <w:r w:rsidRPr="00687A5F">
              <w:rPr>
                <w:rFonts w:eastAsia="Times New Roman"/>
                <w:b/>
                <w:bCs/>
                <w:color w:val="1A1A2E"/>
                <w:sz w:val="26"/>
                <w:szCs w:val="26"/>
              </w:rPr>
              <w:t xml:space="preserve"> por ISP</w:t>
            </w:r>
          </w:p>
        </w:tc>
      </w:tr>
      <w:tr w:rsidR="00551C56" w:rsidRPr="00687A5F" w14:paraId="3CB13BB9" w14:textId="77777777" w:rsidTr="00F62301">
        <w:trPr>
          <w:trHeight w:val="948"/>
        </w:trPr>
        <w:tc>
          <w:tcPr>
            <w:tcW w:w="102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FD7CFF" w14:textId="77777777" w:rsidR="00551C56" w:rsidRPr="00687A5F" w:rsidRDefault="00551C56" w:rsidP="00F62301">
            <w:pPr>
              <w:rPr>
                <w:rFonts w:eastAsia="Times New Roman"/>
                <w:color w:val="666666"/>
                <w:sz w:val="18"/>
                <w:szCs w:val="18"/>
              </w:rPr>
            </w:pPr>
            <w:r w:rsidRPr="00687A5F">
              <w:rPr>
                <w:rFonts w:eastAsia="Times New Roman"/>
                <w:color w:val="666666"/>
                <w:sz w:val="18"/>
                <w:szCs w:val="18"/>
              </w:rPr>
              <w:t xml:space="preserve">Ordenado por </w:t>
            </w:r>
            <w:proofErr w:type="spellStart"/>
            <w:r w:rsidRPr="00687A5F">
              <w:rPr>
                <w:rFonts w:eastAsia="Times New Roman"/>
                <w:color w:val="666666"/>
                <w:sz w:val="18"/>
                <w:szCs w:val="18"/>
              </w:rPr>
              <w:t>overhead</w:t>
            </w:r>
            <w:proofErr w:type="spellEnd"/>
            <w:r w:rsidRPr="00687A5F">
              <w:rPr>
                <w:rFonts w:eastAsia="Times New Roman"/>
                <w:color w:val="666666"/>
                <w:sz w:val="18"/>
                <w:szCs w:val="18"/>
              </w:rPr>
              <w:t xml:space="preserve"> descendente | Línea base externa (Liberty SV — mediana): 53.98 ms | Línea base interna (</w:t>
            </w:r>
            <w:proofErr w:type="spellStart"/>
            <w:r w:rsidRPr="00687A5F">
              <w:rPr>
                <w:rFonts w:eastAsia="Times New Roman"/>
                <w:color w:val="666666"/>
                <w:sz w:val="18"/>
                <w:szCs w:val="18"/>
              </w:rPr>
              <w:t>Salnet</w:t>
            </w:r>
            <w:proofErr w:type="spellEnd"/>
            <w:r w:rsidRPr="00687A5F">
              <w:rPr>
                <w:rFonts w:eastAsia="Times New Roman"/>
                <w:color w:val="666666"/>
                <w:sz w:val="18"/>
                <w:szCs w:val="18"/>
              </w:rPr>
              <w:t>/UFG): 0.7 ms</w:t>
            </w:r>
          </w:p>
        </w:tc>
      </w:tr>
      <w:tr w:rsidR="00551C56" w:rsidRPr="00687A5F" w14:paraId="6B6A181E" w14:textId="77777777" w:rsidTr="00F62301">
        <w:trPr>
          <w:trHeight w:val="1136"/>
        </w:trPr>
        <w:tc>
          <w:tcPr>
            <w:tcW w:w="12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764CF00F" w14:textId="77777777" w:rsidR="00551C56" w:rsidRPr="00687A5F" w:rsidRDefault="00551C56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ISP</w:t>
            </w:r>
          </w:p>
        </w:tc>
        <w:tc>
          <w:tcPr>
            <w:tcW w:w="1290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00A27713" w14:textId="77777777" w:rsidR="00551C56" w:rsidRPr="00687A5F" w:rsidRDefault="00551C56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RTT local (ms)</w:t>
            </w:r>
          </w:p>
        </w:tc>
        <w:tc>
          <w:tcPr>
            <w:tcW w:w="1950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73BEBEAF" w14:textId="77777777" w:rsidR="00551C56" w:rsidRPr="00687A5F" w:rsidRDefault="00551C56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RTT total destino (ms)</w:t>
            </w:r>
          </w:p>
        </w:tc>
        <w:tc>
          <w:tcPr>
            <w:tcW w:w="2431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77A634E9" w14:textId="77777777" w:rsidR="00551C56" w:rsidRPr="00687A5F" w:rsidRDefault="00551C56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Overhead</w:t>
            </w:r>
            <w:proofErr w:type="spellEnd"/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Path </w:t>
            </w:r>
            <w:proofErr w:type="spellStart"/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Inflation</w:t>
            </w:r>
            <w:proofErr w:type="spellEnd"/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(ms)</w:t>
            </w:r>
          </w:p>
        </w:tc>
        <w:tc>
          <w:tcPr>
            <w:tcW w:w="2190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3E48C542" w14:textId="77777777" w:rsidR="00551C56" w:rsidRPr="00687A5F" w:rsidRDefault="00551C56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Exceso vs línea base (ms)</w:t>
            </w:r>
          </w:p>
        </w:tc>
        <w:tc>
          <w:tcPr>
            <w:tcW w:w="1141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1A1A2E"/>
            <w:vAlign w:val="center"/>
            <w:hideMark/>
          </w:tcPr>
          <w:p w14:paraId="08C43D23" w14:textId="77777777" w:rsidR="00551C56" w:rsidRPr="00687A5F" w:rsidRDefault="00551C56" w:rsidP="00F6230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Hops</w:t>
            </w:r>
            <w:proofErr w:type="spellEnd"/>
            <w:r w:rsidRPr="00687A5F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totales</w:t>
            </w:r>
          </w:p>
        </w:tc>
      </w:tr>
      <w:tr w:rsidR="00551C56" w:rsidRPr="00687A5F" w14:paraId="1FE170A8" w14:textId="77777777" w:rsidTr="00F62301">
        <w:trPr>
          <w:trHeight w:val="544"/>
        </w:trPr>
        <w:tc>
          <w:tcPr>
            <w:tcW w:w="122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02C1DC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687A5F">
              <w:rPr>
                <w:rFonts w:eastAsia="Times New Roman"/>
                <w:sz w:val="20"/>
                <w:szCs w:val="20"/>
              </w:rPr>
              <w:t>Globalnet</w:t>
            </w:r>
            <w:proofErr w:type="spellEnd"/>
            <w:r w:rsidRPr="00687A5F">
              <w:rPr>
                <w:rFonts w:eastAsia="Times New Roman"/>
                <w:sz w:val="20"/>
                <w:szCs w:val="20"/>
              </w:rPr>
              <w:t xml:space="preserve"> HN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77F1DE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1.3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2AB131E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116.4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78092476" w14:textId="77777777" w:rsidR="00551C56" w:rsidRPr="00687A5F" w:rsidRDefault="00551C56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sz w:val="20"/>
                <w:szCs w:val="20"/>
              </w:rPr>
              <w:t>115.1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1C8B66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62.4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C0AA825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14</w:t>
            </w:r>
          </w:p>
        </w:tc>
      </w:tr>
      <w:tr w:rsidR="00551C56" w:rsidRPr="00687A5F" w14:paraId="65E8C1DA" w14:textId="77777777" w:rsidTr="00F62301">
        <w:trPr>
          <w:trHeight w:val="544"/>
        </w:trPr>
        <w:tc>
          <w:tcPr>
            <w:tcW w:w="122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6AB8F03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Conective SV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E9A1F7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0.5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9B6B722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110.6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19C5A16" w14:textId="77777777" w:rsidR="00551C56" w:rsidRPr="00687A5F" w:rsidRDefault="00551C56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sz w:val="20"/>
                <w:szCs w:val="20"/>
              </w:rPr>
              <w:t>110.1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638C374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56.6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AAEFB3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14</w:t>
            </w:r>
          </w:p>
        </w:tc>
      </w:tr>
      <w:tr w:rsidR="00551C56" w:rsidRPr="00687A5F" w14:paraId="6163EE5E" w14:textId="77777777" w:rsidTr="00F62301">
        <w:trPr>
          <w:trHeight w:val="544"/>
        </w:trPr>
        <w:tc>
          <w:tcPr>
            <w:tcW w:w="122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D61A39C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Claro SV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5CE623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0.9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299B1AA5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100.4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3E5A0209" w14:textId="77777777" w:rsidR="00551C56" w:rsidRPr="00687A5F" w:rsidRDefault="00551C56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sz w:val="20"/>
                <w:szCs w:val="20"/>
              </w:rPr>
              <w:t>99.5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E0CE1CC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46.4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6F3F105F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12</w:t>
            </w:r>
          </w:p>
        </w:tc>
      </w:tr>
      <w:tr w:rsidR="00551C56" w:rsidRPr="00687A5F" w14:paraId="17EE9FDF" w14:textId="77777777" w:rsidTr="00F62301">
        <w:trPr>
          <w:trHeight w:val="544"/>
        </w:trPr>
        <w:tc>
          <w:tcPr>
            <w:tcW w:w="122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51BC6EA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Navega GT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4EEDD95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0.8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AB764D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95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08A43911" w14:textId="77777777" w:rsidR="00551C56" w:rsidRPr="00687A5F" w:rsidRDefault="00551C56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sz w:val="20"/>
                <w:szCs w:val="20"/>
              </w:rPr>
              <w:t>94.2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1F2DF40E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41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DE8E8"/>
            <w:noWrap/>
            <w:vAlign w:val="center"/>
            <w:hideMark/>
          </w:tcPr>
          <w:p w14:paraId="40F87D60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12</w:t>
            </w:r>
          </w:p>
        </w:tc>
      </w:tr>
      <w:tr w:rsidR="00551C56" w:rsidRPr="00687A5F" w14:paraId="47F92ED2" w14:textId="77777777" w:rsidTr="00F62301">
        <w:trPr>
          <w:trHeight w:val="544"/>
        </w:trPr>
        <w:tc>
          <w:tcPr>
            <w:tcW w:w="122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877F93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UES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DA18115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0.7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7E2005B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70.7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4349B77" w14:textId="77777777" w:rsidR="00551C56" w:rsidRPr="00687A5F" w:rsidRDefault="00551C56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13D207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16.7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1132ED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16</w:t>
            </w:r>
          </w:p>
        </w:tc>
      </w:tr>
      <w:tr w:rsidR="00551C56" w:rsidRPr="00687A5F" w14:paraId="551EB1AD" w14:textId="77777777" w:rsidTr="00F62301">
        <w:trPr>
          <w:trHeight w:val="544"/>
        </w:trPr>
        <w:tc>
          <w:tcPr>
            <w:tcW w:w="122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3D860F06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Movistar SV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AFB1FC3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6EFE59B9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64.6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EC4FEE7" w14:textId="77777777" w:rsidR="00551C56" w:rsidRPr="00687A5F" w:rsidRDefault="00551C56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sz w:val="20"/>
                <w:szCs w:val="20"/>
              </w:rPr>
              <w:t>63.6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56739E9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10.6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FFF8E1"/>
            <w:noWrap/>
            <w:vAlign w:val="center"/>
            <w:hideMark/>
          </w:tcPr>
          <w:p w14:paraId="2C97C2F3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14</w:t>
            </w:r>
          </w:p>
        </w:tc>
      </w:tr>
      <w:tr w:rsidR="00551C56" w:rsidRPr="00687A5F" w14:paraId="713D5085" w14:textId="77777777" w:rsidTr="00F62301">
        <w:trPr>
          <w:trHeight w:val="544"/>
        </w:trPr>
        <w:tc>
          <w:tcPr>
            <w:tcW w:w="122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15932C0B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UCA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4A0D4E94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0.7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7B8C6086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60.6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535FEFF0" w14:textId="77777777" w:rsidR="00551C56" w:rsidRPr="00687A5F" w:rsidRDefault="00551C56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sz w:val="20"/>
                <w:szCs w:val="20"/>
              </w:rPr>
              <w:t>59.9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22849C63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6.6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54703F68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15</w:t>
            </w:r>
          </w:p>
        </w:tc>
      </w:tr>
      <w:tr w:rsidR="00551C56" w:rsidRPr="00687A5F" w14:paraId="320CA16A" w14:textId="77777777" w:rsidTr="00F62301">
        <w:trPr>
          <w:trHeight w:val="544"/>
        </w:trPr>
        <w:tc>
          <w:tcPr>
            <w:tcW w:w="122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5846F30E" w14:textId="77777777" w:rsidR="00551C56" w:rsidRPr="00687A5F" w:rsidRDefault="00551C56" w:rsidP="00F62301">
            <w:pPr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Liberty SV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34E739ED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0.2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25A60AC5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55.6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6DF800F4" w14:textId="77777777" w:rsidR="00551C56" w:rsidRPr="00687A5F" w:rsidRDefault="00551C56" w:rsidP="00F62301">
            <w:pPr>
              <w:jc w:val="right"/>
              <w:rPr>
                <w:rFonts w:eastAsia="Times New Roman"/>
                <w:b/>
                <w:bCs/>
                <w:sz w:val="20"/>
                <w:szCs w:val="20"/>
              </w:rPr>
            </w:pPr>
            <w:r w:rsidRPr="00687A5F">
              <w:rPr>
                <w:rFonts w:eastAsia="Times New Roman"/>
                <w:b/>
                <w:bCs/>
                <w:sz w:val="20"/>
                <w:szCs w:val="20"/>
              </w:rPr>
              <w:t>55.4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5E49853A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1.6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000000" w:fill="E8F5E9"/>
            <w:noWrap/>
            <w:vAlign w:val="center"/>
            <w:hideMark/>
          </w:tcPr>
          <w:p w14:paraId="4588F430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  <w:r w:rsidRPr="00687A5F">
              <w:rPr>
                <w:rFonts w:eastAsia="Times New Roman"/>
                <w:sz w:val="20"/>
                <w:szCs w:val="20"/>
              </w:rPr>
              <w:t>13</w:t>
            </w:r>
          </w:p>
        </w:tc>
      </w:tr>
      <w:tr w:rsidR="00551C56" w:rsidRPr="00687A5F" w14:paraId="2689DC20" w14:textId="77777777" w:rsidTr="00F62301">
        <w:trPr>
          <w:trHeight w:val="544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94064" w14:textId="77777777" w:rsidR="00551C56" w:rsidRPr="00687A5F" w:rsidRDefault="00551C56" w:rsidP="00F62301">
            <w:pPr>
              <w:jc w:val="righ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810D8" w14:textId="77777777" w:rsidR="00551C56" w:rsidRPr="00687A5F" w:rsidRDefault="00551C56" w:rsidP="00F6230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B2A7A" w14:textId="77777777" w:rsidR="00551C56" w:rsidRPr="00687A5F" w:rsidRDefault="00551C56" w:rsidP="00F6230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9557A" w14:textId="77777777" w:rsidR="00551C56" w:rsidRPr="00687A5F" w:rsidRDefault="00551C56" w:rsidP="00F6230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0E3EA" w14:textId="77777777" w:rsidR="00551C56" w:rsidRPr="00687A5F" w:rsidRDefault="00551C56" w:rsidP="00F6230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4637E" w14:textId="77777777" w:rsidR="00551C56" w:rsidRPr="00687A5F" w:rsidRDefault="00551C56" w:rsidP="00F6230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51C56" w:rsidRPr="00687A5F" w14:paraId="3956BA71" w14:textId="77777777" w:rsidTr="00F62301">
        <w:trPr>
          <w:trHeight w:val="544"/>
        </w:trPr>
        <w:tc>
          <w:tcPr>
            <w:tcW w:w="10234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E7B23" w14:textId="77777777" w:rsidR="00551C56" w:rsidRPr="00687A5F" w:rsidRDefault="00551C56" w:rsidP="00F62301">
            <w:pPr>
              <w:rPr>
                <w:rFonts w:eastAsia="Times New Roman"/>
                <w:color w:val="666666"/>
                <w:sz w:val="18"/>
                <w:szCs w:val="18"/>
              </w:rPr>
            </w:pPr>
            <w:r w:rsidRPr="00687A5F">
              <w:rPr>
                <w:rFonts w:ascii="Segoe UI Emoji" w:eastAsia="Times New Roman" w:hAnsi="Segoe UI Emoji" w:cs="Segoe UI Emoji"/>
                <w:color w:val="666666"/>
                <w:sz w:val="18"/>
                <w:szCs w:val="18"/>
              </w:rPr>
              <w:t>🟢</w:t>
            </w:r>
            <w:r w:rsidRPr="00687A5F">
              <w:rPr>
                <w:rFonts w:eastAsia="Times New Roman"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687A5F">
              <w:rPr>
                <w:rFonts w:eastAsia="Times New Roman"/>
                <w:color w:val="666666"/>
                <w:sz w:val="18"/>
                <w:szCs w:val="18"/>
              </w:rPr>
              <w:t>overhead</w:t>
            </w:r>
            <w:proofErr w:type="spellEnd"/>
            <w:r w:rsidRPr="00687A5F">
              <w:rPr>
                <w:rFonts w:eastAsia="Times New Roman"/>
                <w:color w:val="666666"/>
                <w:sz w:val="18"/>
                <w:szCs w:val="18"/>
              </w:rPr>
              <w:t xml:space="preserve"> &lt; 60 </w:t>
            </w:r>
            <w:proofErr w:type="gramStart"/>
            <w:r w:rsidRPr="00687A5F">
              <w:rPr>
                <w:rFonts w:eastAsia="Times New Roman"/>
                <w:color w:val="666666"/>
                <w:sz w:val="18"/>
                <w:szCs w:val="18"/>
              </w:rPr>
              <w:t>ms  |</w:t>
            </w:r>
            <w:proofErr w:type="gramEnd"/>
            <w:r w:rsidRPr="00687A5F">
              <w:rPr>
                <w:rFonts w:eastAsia="Times New Roman"/>
                <w:color w:val="666666"/>
                <w:sz w:val="18"/>
                <w:szCs w:val="18"/>
              </w:rPr>
              <w:t xml:space="preserve">  </w:t>
            </w:r>
            <w:r w:rsidRPr="00687A5F">
              <w:rPr>
                <w:rFonts w:ascii="Segoe UI Emoji" w:eastAsia="Times New Roman" w:hAnsi="Segoe UI Emoji" w:cs="Segoe UI Emoji"/>
                <w:color w:val="666666"/>
                <w:sz w:val="18"/>
                <w:szCs w:val="18"/>
              </w:rPr>
              <w:t>🟡</w:t>
            </w:r>
            <w:r w:rsidRPr="00687A5F">
              <w:rPr>
                <w:rFonts w:eastAsia="Times New Roman"/>
                <w:color w:val="666666"/>
                <w:sz w:val="18"/>
                <w:szCs w:val="18"/>
              </w:rPr>
              <w:t xml:space="preserve"> 60–80 </w:t>
            </w:r>
            <w:proofErr w:type="gramStart"/>
            <w:r w:rsidRPr="00687A5F">
              <w:rPr>
                <w:rFonts w:eastAsia="Times New Roman"/>
                <w:color w:val="666666"/>
                <w:sz w:val="18"/>
                <w:szCs w:val="18"/>
              </w:rPr>
              <w:t>ms  |</w:t>
            </w:r>
            <w:proofErr w:type="gramEnd"/>
            <w:r w:rsidRPr="00687A5F">
              <w:rPr>
                <w:rFonts w:eastAsia="Times New Roman"/>
                <w:color w:val="666666"/>
                <w:sz w:val="18"/>
                <w:szCs w:val="18"/>
              </w:rPr>
              <w:t xml:space="preserve">  </w:t>
            </w:r>
            <w:r w:rsidRPr="00687A5F">
              <w:rPr>
                <w:rFonts w:ascii="Segoe UI Emoji" w:eastAsia="Times New Roman" w:hAnsi="Segoe UI Emoji" w:cs="Segoe UI Emoji"/>
                <w:color w:val="666666"/>
                <w:sz w:val="18"/>
                <w:szCs w:val="18"/>
              </w:rPr>
              <w:t>🔴</w:t>
            </w:r>
            <w:r w:rsidRPr="00687A5F">
              <w:rPr>
                <w:rFonts w:eastAsia="Times New Roman"/>
                <w:color w:val="666666"/>
                <w:sz w:val="18"/>
                <w:szCs w:val="18"/>
              </w:rPr>
              <w:t xml:space="preserve"> &gt; 80 ms</w:t>
            </w:r>
          </w:p>
        </w:tc>
      </w:tr>
    </w:tbl>
    <w:p w14:paraId="76F015FD" w14:textId="77777777" w:rsidR="00551C56" w:rsidRDefault="00551C56" w:rsidP="00551C56"/>
    <w:p w14:paraId="4C95F7B6" w14:textId="77777777" w:rsidR="00551C56" w:rsidRDefault="00551C56" w:rsidP="00551C56"/>
    <w:p w14:paraId="607A3BC9" w14:textId="77777777" w:rsidR="00551C56" w:rsidRDefault="00551C56" w:rsidP="00551C56"/>
    <w:p w14:paraId="41825387" w14:textId="5C749D14" w:rsidR="00D63A99" w:rsidRDefault="00D63A99" w:rsidP="00A70A11">
      <w:pPr>
        <w:pStyle w:val="Prrafodelista"/>
        <w:numPr>
          <w:ilvl w:val="0"/>
          <w:numId w:val="3"/>
        </w:numPr>
      </w:pPr>
      <w:r w:rsidRPr="00D63A99">
        <w:lastRenderedPageBreak/>
        <w:t xml:space="preserve">Figura 23. </w:t>
      </w:r>
      <w:proofErr w:type="spellStart"/>
      <w:r w:rsidRPr="00D63A99">
        <w:t>Overhead</w:t>
      </w:r>
      <w:proofErr w:type="spellEnd"/>
      <w:r w:rsidRPr="00D63A99">
        <w:t xml:space="preserve"> de Path </w:t>
      </w:r>
      <w:proofErr w:type="spellStart"/>
      <w:r w:rsidRPr="00D63A99">
        <w:t>Inflation</w:t>
      </w:r>
      <w:proofErr w:type="spellEnd"/>
      <w:r w:rsidRPr="00D63A99">
        <w:t xml:space="preserve"> por ISP — barras horizontales ordenadas descendentemente. Línea azul = línea base Liberty SV (53.98 ms); línea roja punteada = umbral crítico (60 ms).</w:t>
      </w:r>
      <w:r>
        <w:t xml:space="preserve"> (Grafica)</w:t>
      </w:r>
    </w:p>
    <w:p w14:paraId="5DA56EA5" w14:textId="1F307507" w:rsidR="00551C56" w:rsidRDefault="00551C56" w:rsidP="00551C56">
      <w:pPr>
        <w:ind w:left="360"/>
      </w:pPr>
      <w:r w:rsidRPr="00687A5F">
        <w:rPr>
          <w:noProof/>
        </w:rPr>
        <w:drawing>
          <wp:inline distT="0" distB="0" distL="0" distR="0" wp14:anchorId="21065879" wp14:editId="396B46C6">
            <wp:extent cx="6172200" cy="3346450"/>
            <wp:effectExtent l="0" t="0" r="0" b="6350"/>
            <wp:docPr id="20306076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950A1" w14:textId="77777777" w:rsidR="00D63A99" w:rsidRDefault="00D63A99" w:rsidP="00D63A99"/>
    <w:p w14:paraId="29866461" w14:textId="633309DF" w:rsidR="00D63A99" w:rsidRPr="007F2D0D" w:rsidRDefault="00D63A99" w:rsidP="00D63A99">
      <w:pPr>
        <w:rPr>
          <w:b/>
          <w:bCs/>
        </w:rPr>
      </w:pPr>
      <w:r w:rsidRPr="007F2D0D">
        <w:rPr>
          <w:b/>
          <w:bCs/>
        </w:rPr>
        <w:t xml:space="preserve">4.5 Fase 5 — Estabilidad Temporal: Horas Pico y </w:t>
      </w:r>
      <w:proofErr w:type="spellStart"/>
      <w:r w:rsidRPr="007F2D0D">
        <w:rPr>
          <w:b/>
          <w:bCs/>
        </w:rPr>
        <w:t>Jitter</w:t>
      </w:r>
      <w:proofErr w:type="spellEnd"/>
    </w:p>
    <w:p w14:paraId="0810CC14" w14:textId="77777777" w:rsidR="00551C56" w:rsidRDefault="00D63A99" w:rsidP="00A70A11">
      <w:pPr>
        <w:pStyle w:val="Prrafodelista"/>
        <w:numPr>
          <w:ilvl w:val="0"/>
          <w:numId w:val="4"/>
        </w:numPr>
      </w:pPr>
      <w:r w:rsidRPr="00D63A99">
        <w:t>Figura 24. RTT mediano por hora del día por ISP (hora El Salvador UTC-6). Las franjas de color indican los períodos académicos de la UFG. Período analizado: 23 feb – 1 mar 2026 (7 días).</w:t>
      </w:r>
      <w:r>
        <w:t xml:space="preserve"> (Grafica)</w:t>
      </w:r>
    </w:p>
    <w:p w14:paraId="6166CD6C" w14:textId="629FCE5C" w:rsidR="00551C56" w:rsidRDefault="00551C56" w:rsidP="00551C56">
      <w:pPr>
        <w:ind w:left="360"/>
      </w:pPr>
      <w:r w:rsidRPr="00687A5F">
        <w:rPr>
          <w:noProof/>
        </w:rPr>
        <w:drawing>
          <wp:inline distT="0" distB="0" distL="0" distR="0" wp14:anchorId="27BC8EEB" wp14:editId="07C38BA4">
            <wp:extent cx="6172200" cy="2618740"/>
            <wp:effectExtent l="0" t="0" r="0" b="0"/>
            <wp:docPr id="46691895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C76D" w14:textId="77777777" w:rsidR="00551C56" w:rsidRDefault="00551C56" w:rsidP="00551C56">
      <w:pPr>
        <w:ind w:left="360"/>
      </w:pPr>
    </w:p>
    <w:p w14:paraId="5270B25D" w14:textId="77777777" w:rsidR="00551C56" w:rsidRDefault="00551C56" w:rsidP="00551C56">
      <w:pPr>
        <w:ind w:left="360"/>
      </w:pPr>
    </w:p>
    <w:p w14:paraId="2BE3188C" w14:textId="77777777" w:rsidR="00551C56" w:rsidRDefault="00551C56" w:rsidP="00551C56">
      <w:pPr>
        <w:ind w:left="360"/>
      </w:pPr>
    </w:p>
    <w:p w14:paraId="7D3B16E2" w14:textId="77777777" w:rsidR="00551C56" w:rsidRDefault="00551C56" w:rsidP="00551C56">
      <w:pPr>
        <w:ind w:left="360"/>
      </w:pPr>
    </w:p>
    <w:p w14:paraId="0FFB07CC" w14:textId="3912248B" w:rsidR="00D63A99" w:rsidRDefault="00D63A99" w:rsidP="00A70A11">
      <w:pPr>
        <w:pStyle w:val="Prrafodelista"/>
        <w:numPr>
          <w:ilvl w:val="0"/>
          <w:numId w:val="4"/>
        </w:numPr>
      </w:pPr>
      <w:r w:rsidRPr="00D63A99">
        <w:lastRenderedPageBreak/>
        <w:t xml:space="preserve">Figura 25. Evolución diaria del RTT al destino (todos los </w:t>
      </w:r>
      <w:proofErr w:type="spellStart"/>
      <w:r w:rsidRPr="00D63A99">
        <w:t>ISPs</w:t>
      </w:r>
      <w:proofErr w:type="spellEnd"/>
      <w:r w:rsidRPr="00D63A99">
        <w:t>) — 7 días de medición. Barras azules = RTT mediano diario; puntos rojos = promedio ± desviación estándar.</w:t>
      </w:r>
      <w:r>
        <w:t xml:space="preserve"> (Grafica)</w:t>
      </w:r>
    </w:p>
    <w:p w14:paraId="1899485C" w14:textId="6F41C6C8" w:rsidR="00551C56" w:rsidRDefault="00551C56" w:rsidP="00551C56">
      <w:pPr>
        <w:ind w:left="360"/>
      </w:pPr>
      <w:r w:rsidRPr="00687A5F">
        <w:rPr>
          <w:noProof/>
        </w:rPr>
        <w:drawing>
          <wp:inline distT="0" distB="0" distL="0" distR="0" wp14:anchorId="4973DD91" wp14:editId="035A473B">
            <wp:extent cx="6172200" cy="2774950"/>
            <wp:effectExtent l="0" t="0" r="0" b="6350"/>
            <wp:docPr id="115867566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06C8A" w14:textId="2E6F7100" w:rsidR="00A70A11" w:rsidRDefault="00A70A11" w:rsidP="00A70A11">
      <w:pPr>
        <w:pStyle w:val="Prrafodelista"/>
        <w:numPr>
          <w:ilvl w:val="0"/>
          <w:numId w:val="4"/>
        </w:numPr>
      </w:pPr>
      <w:r w:rsidRPr="00A70A11">
        <w:t xml:space="preserve">Tabla </w:t>
      </w:r>
      <w:r w:rsidR="007F2D0D">
        <w:t>4</w:t>
      </w:r>
      <w:r w:rsidRPr="00A70A11">
        <w:t>. RTT mediano por franja horaria por ISP (hora El Salvador UTC-6). Δ = diferencia entre el pico máximo y el valle.</w:t>
      </w:r>
      <w:r>
        <w:t xml:space="preserve"> </w:t>
      </w:r>
    </w:p>
    <w:p w14:paraId="233A48C7" w14:textId="7BA19736" w:rsidR="00551C56" w:rsidRDefault="00551C56" w:rsidP="00551C56">
      <w:pPr>
        <w:ind w:left="360"/>
      </w:pPr>
      <w:r w:rsidRPr="00687A5F">
        <w:rPr>
          <w:noProof/>
        </w:rPr>
        <w:drawing>
          <wp:inline distT="0" distB="0" distL="0" distR="0" wp14:anchorId="0132DB39" wp14:editId="1710BCB4">
            <wp:extent cx="6172200" cy="2074545"/>
            <wp:effectExtent l="0" t="0" r="0" b="1905"/>
            <wp:docPr id="199998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80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0BC9" w14:textId="7E7537F2" w:rsidR="00A70A11" w:rsidRDefault="00A70A11" w:rsidP="00A70A11">
      <w:pPr>
        <w:pStyle w:val="Prrafodelista"/>
        <w:numPr>
          <w:ilvl w:val="0"/>
          <w:numId w:val="4"/>
        </w:numPr>
      </w:pPr>
      <w:r w:rsidRPr="00A70A11">
        <w:t xml:space="preserve">Figura 26. Box </w:t>
      </w:r>
      <w:proofErr w:type="spellStart"/>
      <w:r w:rsidRPr="00A70A11">
        <w:t>plot</w:t>
      </w:r>
      <w:proofErr w:type="spellEnd"/>
      <w:r w:rsidRPr="00A70A11">
        <w:t xml:space="preserve"> de distribución de </w:t>
      </w:r>
      <w:proofErr w:type="spellStart"/>
      <w:r w:rsidRPr="00A70A11">
        <w:t>jitter</w:t>
      </w:r>
      <w:proofErr w:type="spellEnd"/>
      <w:r w:rsidRPr="00A70A11">
        <w:t xml:space="preserve"> por ISP. Eje Y limitado a 20 ms para legibilidad; los </w:t>
      </w:r>
      <w:proofErr w:type="spellStart"/>
      <w:r w:rsidRPr="00A70A11">
        <w:t>outliers</w:t>
      </w:r>
      <w:proofErr w:type="spellEnd"/>
      <w:r w:rsidRPr="00A70A11">
        <w:t xml:space="preserve"> extremos de Claro SV (máx. 607.38 ms) se indican en la nota del gráfico.</w:t>
      </w:r>
      <w:r>
        <w:t xml:space="preserve"> (</w:t>
      </w:r>
      <w:proofErr w:type="spellStart"/>
      <w:r>
        <w:t>Gafica</w:t>
      </w:r>
      <w:proofErr w:type="spellEnd"/>
      <w:r>
        <w:t>)</w:t>
      </w:r>
    </w:p>
    <w:p w14:paraId="2165474B" w14:textId="64156B13" w:rsidR="00551C56" w:rsidRDefault="00551C56" w:rsidP="00551C56">
      <w:pPr>
        <w:ind w:left="360"/>
      </w:pPr>
      <w:r w:rsidRPr="00687A5F">
        <w:rPr>
          <w:noProof/>
        </w:rPr>
        <w:drawing>
          <wp:inline distT="0" distB="0" distL="0" distR="0" wp14:anchorId="24B9951D" wp14:editId="7E9A51DF">
            <wp:extent cx="6172200" cy="2542540"/>
            <wp:effectExtent l="0" t="0" r="0" b="0"/>
            <wp:docPr id="120868328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C2A6" w14:textId="620EB6DF" w:rsidR="00A70A11" w:rsidRDefault="00A70A11" w:rsidP="00A70A11">
      <w:pPr>
        <w:pStyle w:val="Prrafodelista"/>
        <w:numPr>
          <w:ilvl w:val="0"/>
          <w:numId w:val="4"/>
        </w:numPr>
        <w:rPr>
          <w:rFonts w:ascii="Segoe UI Emoji" w:hAnsi="Segoe UI Emoji" w:cs="Segoe UI Emoji"/>
        </w:rPr>
      </w:pPr>
      <w:r w:rsidRPr="00A70A11">
        <w:lastRenderedPageBreak/>
        <w:t xml:space="preserve">Tabla </w:t>
      </w:r>
      <w:r w:rsidR="007F2D0D">
        <w:t>5</w:t>
      </w:r>
      <w:r w:rsidRPr="00A70A11">
        <w:t xml:space="preserve">. </w:t>
      </w:r>
      <w:proofErr w:type="spellStart"/>
      <w:r w:rsidRPr="00A70A11">
        <w:t>Jitter</w:t>
      </w:r>
      <w:proofErr w:type="spellEnd"/>
      <w:r w:rsidRPr="00A70A11">
        <w:t xml:space="preserve"> por ISP — mediana, promedio, p95 y máximo (</w:t>
      </w:r>
      <w:proofErr w:type="spellStart"/>
      <w:r w:rsidRPr="00A70A11">
        <w:t>StdDev</w:t>
      </w:r>
      <w:proofErr w:type="spellEnd"/>
      <w:r w:rsidRPr="00A70A11">
        <w:t xml:space="preserve"> de 3 paquetes en hop destino por </w:t>
      </w:r>
      <w:proofErr w:type="spellStart"/>
      <w:r w:rsidRPr="00A70A11">
        <w:t>traceroute</w:t>
      </w:r>
      <w:proofErr w:type="spellEnd"/>
      <w:r w:rsidRPr="00A70A11">
        <w:t xml:space="preserve">). </w:t>
      </w:r>
      <w:r w:rsidRPr="00A70A11">
        <w:rPr>
          <w:rFonts w:ascii="Segoe UI Emoji" w:hAnsi="Segoe UI Emoji" w:cs="Segoe UI Emoji"/>
        </w:rPr>
        <w:t>(Pasa a ser tabla 5)</w:t>
      </w:r>
    </w:p>
    <w:p w14:paraId="5B022496" w14:textId="167E1423" w:rsidR="00551C56" w:rsidRPr="00551C56" w:rsidRDefault="00551C56" w:rsidP="00551C56">
      <w:pPr>
        <w:ind w:left="360"/>
        <w:jc w:val="center"/>
        <w:rPr>
          <w:rFonts w:ascii="Segoe UI Emoji" w:hAnsi="Segoe UI Emoji" w:cs="Segoe UI Emoji"/>
        </w:rPr>
      </w:pPr>
      <w:r w:rsidRPr="00687A5F">
        <w:rPr>
          <w:noProof/>
        </w:rPr>
        <w:drawing>
          <wp:inline distT="0" distB="0" distL="0" distR="0" wp14:anchorId="7DD749BE" wp14:editId="473505B8">
            <wp:extent cx="6172200" cy="2057400"/>
            <wp:effectExtent l="0" t="0" r="0" b="0"/>
            <wp:docPr id="1218432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320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019F" w14:textId="7E5AE737" w:rsidR="00A70A11" w:rsidRDefault="00A70A11" w:rsidP="00A70A11">
      <w:pPr>
        <w:pStyle w:val="Prrafodelista"/>
        <w:numPr>
          <w:ilvl w:val="0"/>
          <w:numId w:val="4"/>
        </w:numPr>
      </w:pPr>
      <w:r w:rsidRPr="00A70A11">
        <w:t xml:space="preserve">Tabla </w:t>
      </w:r>
      <w:r w:rsidR="007F2D0D">
        <w:t>6</w:t>
      </w:r>
      <w:r w:rsidRPr="00A70A11">
        <w:t xml:space="preserve">. RTT al destino por día de la semana (todos los </w:t>
      </w:r>
      <w:proofErr w:type="spellStart"/>
      <w:r w:rsidRPr="00A70A11">
        <w:t>ISPs</w:t>
      </w:r>
      <w:proofErr w:type="spellEnd"/>
      <w:r w:rsidRPr="00A70A11">
        <w:t xml:space="preserve">). </w:t>
      </w:r>
      <w:r w:rsidRPr="00A70A11">
        <w:rPr>
          <w:rFonts w:ascii="Segoe UI Emoji" w:hAnsi="Segoe UI Emoji" w:cs="Segoe UI Emoji"/>
        </w:rPr>
        <w:t>🔴</w:t>
      </w:r>
      <w:r w:rsidRPr="00A70A11">
        <w:t xml:space="preserve"> Mayor mediana </w:t>
      </w:r>
      <w:r w:rsidRPr="00A70A11">
        <w:rPr>
          <w:rFonts w:ascii="Segoe UI Emoji" w:hAnsi="Segoe UI Emoji" w:cs="Segoe UI Emoji"/>
        </w:rPr>
        <w:t>🟢</w:t>
      </w:r>
      <w:r w:rsidRPr="00A70A11">
        <w:t xml:space="preserve"> Menor mediana.</w:t>
      </w:r>
      <w:r>
        <w:t xml:space="preserve"> (Pasa a ser tabla 6)</w:t>
      </w:r>
    </w:p>
    <w:p w14:paraId="205ED2FC" w14:textId="70D0DD7E" w:rsidR="00551C56" w:rsidRPr="00551C56" w:rsidRDefault="00551C56" w:rsidP="00551C56">
      <w:pPr>
        <w:jc w:val="center"/>
      </w:pPr>
      <w:r w:rsidRPr="00687A5F">
        <w:rPr>
          <w:noProof/>
        </w:rPr>
        <w:drawing>
          <wp:inline distT="0" distB="0" distL="0" distR="0" wp14:anchorId="17CE23B6" wp14:editId="5A3CB72F">
            <wp:extent cx="6172200" cy="1960245"/>
            <wp:effectExtent l="0" t="0" r="0" b="1905"/>
            <wp:docPr id="124461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15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C56" w:rsidRPr="00551C56" w:rsidSect="00551C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5070D"/>
    <w:multiLevelType w:val="hybridMultilevel"/>
    <w:tmpl w:val="59A464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E79C8"/>
    <w:multiLevelType w:val="hybridMultilevel"/>
    <w:tmpl w:val="8EE8C9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937B0A"/>
    <w:multiLevelType w:val="hybridMultilevel"/>
    <w:tmpl w:val="0D4A18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951278"/>
    <w:multiLevelType w:val="hybridMultilevel"/>
    <w:tmpl w:val="5E2C4D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831972">
    <w:abstractNumId w:val="1"/>
  </w:num>
  <w:num w:numId="2" w16cid:durableId="461849380">
    <w:abstractNumId w:val="3"/>
  </w:num>
  <w:num w:numId="3" w16cid:durableId="2105758791">
    <w:abstractNumId w:val="2"/>
  </w:num>
  <w:num w:numId="4" w16cid:durableId="3960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73"/>
    <w:rsid w:val="0008198D"/>
    <w:rsid w:val="000D624F"/>
    <w:rsid w:val="001729AB"/>
    <w:rsid w:val="00551C56"/>
    <w:rsid w:val="007F2D0D"/>
    <w:rsid w:val="0097017F"/>
    <w:rsid w:val="009F4703"/>
    <w:rsid w:val="00A70A11"/>
    <w:rsid w:val="00AD2841"/>
    <w:rsid w:val="00BE7073"/>
    <w:rsid w:val="00D63A99"/>
    <w:rsid w:val="00E1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7C6057"/>
  <w15:chartTrackingRefBased/>
  <w15:docId w15:val="{83A3AC23-DDBC-4907-81CA-E0A8BA03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7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7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7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7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7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7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7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7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7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7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7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70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70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70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70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70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70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7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7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7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7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7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70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70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70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7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70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7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15</Pages>
  <Words>1643</Words>
  <Characters>9039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Antonio Vasquez Portillo</dc:creator>
  <cp:keywords/>
  <dc:description/>
  <cp:lastModifiedBy>Wilbert Antonio Vasquez Portillo</cp:lastModifiedBy>
  <cp:revision>3</cp:revision>
  <dcterms:created xsi:type="dcterms:W3CDTF">2026-07-10T03:29:00Z</dcterms:created>
  <dcterms:modified xsi:type="dcterms:W3CDTF">2026-07-10T19:46:00Z</dcterms:modified>
</cp:coreProperties>
</file>