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JUSTIFICACIÓN E IMPORTANCIA</w:t>
      </w:r>
    </w:p>
    <w:p>
      <w:pPr>
        <w:pStyle w:val="Heading2"/>
        <w:spacing w:lineRule="auto"/>
      </w:pPr>
      <w:r>
        <w:rPr/>
        <w:t xml:space="preserve">El contexto empresarial actual: por qué la facturación es un tema crítico</w:t>
      </w:r>
    </w:p>
    <w:p>
      <w:pPr>
        <w:spacing w:lineRule="auto"/>
      </w:pPr>
      <w:r>
        <w:rPr/>
        <w:t xml:space="preserve">En el entorno empresarial contemporáneo, caracterizado por la globalización, la digitalización acelerada y una competencia cada vez más intensa, las organizaciones se enfrentan a la necesidad imperante de optimizar cada uno de sus procesos internos para mantenerse competitivas y sostenibles. Dentro de este contexto, la gestión de la facturación y el control de cuentas por cobrar han dejado de ser considerados simples trámites administrativos para convertirse en </w:t>
      </w:r>
      <w:r>
        <w:rPr>
          <w:b/>
        </w:rPr>
        <w:t xml:space="preserve">pilares estratégicos</w:t>
      </w:r>
      <w:r>
        <w:rPr/>
        <w:t xml:space="preserve"> que determinan la salud financiera, la capacidad operativa y el potencial de crecimiento de cualquier empresa.</w:t>
      </w:r>
    </w:p>
    <w:p>
      <w:pPr>
        <w:spacing w:lineRule="auto"/>
      </w:pPr>
      <w:r>
        <w:rPr/>
        <w:t xml:space="preserve">La facturación no es un proceso aislado: representa el punto de convergencia entre la prestación del servicio, el registro contable, el cumplimiento tributario, la relación con el cliente y el flujo de caja. Un error en la facturación no solo afecta los ingresos inmediatos de la empresa, sino que puede desencadenar una serie de consecuencias en cadena: retrasos en la cobranza, incumplimientos fiscales, pérdida de confianza del cliente, sanciones regulatorias y, en última instancia, deterioro de la reputación empresarial.</w:t>
      </w:r>
    </w:p>
    <w:p>
      <w:pPr>
        <w:spacing w:lineRule="auto"/>
      </w:pPr>
      <w:r>
        <w:rPr/>
        <w:t xml:space="preserve">La presente investigación se justifica porque aborda esta necesidad crítica en la gestión empresarial contemporánea: contar con procesos de facturación y control de cuentas por cobrar que sean </w:t>
      </w:r>
      <w:r>
        <w:rPr>
          <w:b/>
        </w:rPr>
        <w:t xml:space="preserve">rápidos, confiables, trazables y escalables</w:t>
      </w:r>
      <w:r>
        <w:rPr/>
        <w:t xml:space="preserve">. En numerosas organizaciones, especialmente pequeñas y medianas empresas (PYMES), estos procesos todavía se apoyan en prácticas manuales o herramientas ofimáticas genéricas que no fueron diseñadas para manejar transacciones repetitivas de alto volumen, control de versiones, auditoría de cambios y disponibilidad multiusuario. En ese escenario, la operación se vuelve vulnerable al retrabajo constante, a inconsistencias documentales y a la falta de información consolidada para la toma de decisiones.</w:t>
      </w:r>
    </w:p>
    <w:p>
      <w:pPr>
        <w:pStyle w:val="Heading2"/>
        <w:spacing w:lineRule="auto"/>
      </w:pPr>
      <w:r>
        <w:rPr/>
        <w:t xml:space="preserve">¿Por qué se elige este tema? Fundamentación de la elección</w:t>
      </w:r>
    </w:p>
    <w:p>
      <w:pPr>
        <w:spacing w:lineRule="auto"/>
      </w:pPr>
      <w:r>
        <w:rPr/>
        <w:t xml:space="preserve">Este anteproyecto elige el tema de arquitectura y desarrollo de un sistema de facturación cloud con agentes de inteligencia artificial porque la facturación es un proceso </w:t>
      </w:r>
      <w:r>
        <w:rPr>
          <w:b/>
        </w:rPr>
        <w:t xml:space="preserve">transversal y multidimensional</w:t>
      </w:r>
      <w:r>
        <w:rPr/>
        <w:t xml:space="preserve">: afecta directamente la ejecución del servicio, el flujo de caja, la satisfacción del cliente, el control interno y el cumplimiento de obligaciones tributarias. Por tanto, cualquier mejora sustancial en este proceso impacta directamente la estabilidad operativa y la capacidad de crecimiento de la empresa en múltiples frentes simultáneamente.</w:t>
      </w:r>
    </w:p>
    <w:p>
      <w:pPr>
        <w:spacing w:lineRule="auto"/>
      </w:pPr>
      <w:r>
        <w:rPr/>
        <w:t xml:space="preserve">La elección de este tema se sustenta en seis razones fundamentales:</w:t>
      </w:r>
    </w:p>
    <w:p>
      <w:pPr>
        <w:pStyle w:val="Heading3"/>
        <w:spacing w:lineRule="auto"/>
      </w:pPr>
      <w:r>
        <w:rPr/>
        <w:t xml:space="preserve">1. Centralidad del proceso de facturación en la operación empresarial</w:t>
      </w:r>
    </w:p>
    <w:p>
      <w:pPr>
        <w:spacing w:lineRule="auto"/>
      </w:pPr>
      <w:r>
        <w:rPr/>
        <w:t xml:space="preserve">La facturación es el punto donde convergen todos los datos críticos del negocio: información de clientes, servicios prestados, precios acordados, impuestos aplicables y condiciones de pago. Cualquier debilidad o ineficiencia en este punto se propaga inevitablemente al resto de la gestión financiera, contable y operativa de la empresa. Un sistema de facturación deficiente no solo genera problemas inmediatos, sino que contamina la calidad de la información en toda la organización.</w:t>
      </w:r>
    </w:p>
    <w:p>
      <w:pPr>
        <w:pStyle w:val="Heading3"/>
        <w:spacing w:lineRule="auto"/>
      </w:pPr>
      <w:r>
        <w:rPr/>
        <w:t xml:space="preserve">2. Necesidad imperante de estandarización de procesos</w:t>
      </w:r>
    </w:p>
    <w:p>
      <w:pPr>
        <w:spacing w:lineRule="auto"/>
      </w:pPr>
      <w:r>
        <w:rPr/>
        <w:t xml:space="preserve">La estandarización es un requisito fundamental para reducir la variabilidad operativa, facilitar el control gerencial y permitir la medición del desempeño mediante indicadores consistentes y comparables. Sin procesos estandarizados, resulta prácticamente imposible identificar cuellos de botella, medir la productividad del personal, detectar patrones de error o implementar mejoras continuas basadas en datos objetivos.</w:t>
      </w:r>
    </w:p>
    <w:p>
      <w:pPr>
        <w:pStyle w:val="Heading3"/>
        <w:spacing w:lineRule="auto"/>
      </w:pPr>
      <w:r>
        <w:rPr/>
        <w:t xml:space="preserve">3. Demanda creciente de inmediatez y capacidad de respuesta</w:t>
      </w:r>
    </w:p>
    <w:p>
      <w:pPr>
        <w:spacing w:lineRule="auto"/>
      </w:pPr>
      <w:r>
        <w:rPr/>
        <w:t xml:space="preserve">La dinámica empresarial actual exige rapidez en todas las interacciones comerciales. Los clientes esperan recibir cotizaciones, proformas y facturas en tiempos cada vez más cortos. La gerencia requiere acceso instantáneo a estados de cuenta consolidados y reportes financieros para tomar decisiones oportunas. Los procesos manuales basados en búsquedas en archivos dispersos simplemente no pueden satisfacer estas demandas de velocidad.</w:t>
      </w:r>
    </w:p>
    <w:p>
      <w:pPr>
        <w:pStyle w:val="Heading3"/>
        <w:spacing w:lineRule="auto"/>
      </w:pPr>
      <w:r>
        <w:rPr/>
        <w:t xml:space="preserve">4. Disponibilidad de tecnologías habilitadoras maduras</w:t>
      </w:r>
    </w:p>
    <w:p>
      <w:pPr>
        <w:spacing w:lineRule="auto"/>
      </w:pPr>
      <w:r>
        <w:rPr/>
        <w:t xml:space="preserve">La evolución de los entornos cloud computing, las APIs modernas, las herramientas de analítica avanzada y los agentes de inteligencia artificial ha alcanzado un nivel de madurez que permite construir sistemas altamente escalables, seguros y accesibles. Estas tecnologías, que hace una década eran costosas y complejas de implementar, ahora están al alcance de empresas de todos los tamaños, democratizando el acceso a soluciones empresariales de clase mundial.</w:t>
      </w:r>
    </w:p>
    <w:p>
      <w:pPr>
        <w:pStyle w:val="Heading3"/>
        <w:spacing w:lineRule="auto"/>
      </w:pPr>
      <w:r>
        <w:rPr/>
        <w:t xml:space="preserve">5. Brecha tecnológica en el sector de servicios y construcción</w:t>
      </w:r>
    </w:p>
    <w:p>
      <w:pPr>
        <w:spacing w:lineRule="auto"/>
      </w:pPr>
      <w:r>
        <w:rPr/>
        <w:t xml:space="preserve">Mientras industrias como el comercio minorista, la banca y las telecomunicaciones han adoptado masivamente sistemas automatizados de facturación, el sector de alquiler de equipos pesados y construcción en la República Dominicana aún presenta rezagos significativos en materia de digitalización de procesos administrativos. Esta brecha representa tanto un riesgo competitivo como una oportunidad de diferenciación para las empresas que se adelanten en la adopción tecnológica.</w:t>
      </w:r>
    </w:p>
    <w:p>
      <w:pPr>
        <w:pStyle w:val="Heading3"/>
        <w:spacing w:lineRule="auto"/>
      </w:pPr>
      <w:r>
        <w:rPr/>
        <w:t xml:space="preserve">6. Alineación con las tendencias regulatorias</w:t>
      </w:r>
    </w:p>
    <w:p>
      <w:pPr>
        <w:spacing w:lineRule="auto"/>
      </w:pPr>
      <w:r>
        <w:rPr/>
        <w:t xml:space="preserve">La Dirección General de Impuestos Internos (DGII) de la República Dominicana ha impulsado progresivamente la adopción de la facturación electrónica y el cumplimiento de estándares más estrictos en la gestión de comprobantes fiscales (NCF). Las empresas que no modernicen sus sistemas de facturación enfrentarán dificultades crecientes para cumplir con las normativas fiscales y podrían verse expuestas a sanciones, auditorías adversas y pérdida de beneficios tributarios.</w:t>
      </w:r>
    </w:p>
    <w:p>
      <w:pPr>
        <w:pStyle w:val="Heading2"/>
        <w:spacing w:lineRule="auto"/>
      </w:pPr>
      <w:r>
        <w:rPr/>
        <w:t xml:space="preserve">Urgencia y necesidad del proyecto: ¿por qué es prioritario actuar ahora?</w:t>
      </w:r>
    </w:p>
    <w:p>
      <w:pPr>
        <w:spacing w:lineRule="auto"/>
      </w:pPr>
      <w:r>
        <w:rPr/>
        <w:t xml:space="preserve">La urgencia de desarrollar e implementar este proyecto no es arbitraria ni responde únicamente a preferencias tecnológicas; se fundamenta en la estrecha vinculación del proceso de facturación con variables críticas y sensibles para la supervivencia y el crecimiento empresarial:</w:t>
      </w:r>
    </w:p>
    <w:p>
      <w:pPr>
        <w:pStyle w:val="Heading3"/>
        <w:spacing w:lineRule="auto"/>
      </w:pPr>
      <w:r>
        <w:rPr/>
        <w:t xml:space="preserve">Impacto directo en el flujo de caja y la liquidez</w:t>
      </w:r>
    </w:p>
    <w:p>
      <w:pPr>
        <w:spacing w:lineRule="auto"/>
      </w:pPr>
      <w:r>
        <w:rPr/>
        <w:t xml:space="preserve">Los retrasos en la emisión de facturas, las correcciones tardías de errores y la dificultad para consolidar información de cobranza tienen un impacto directo y cuantificable en el flujo de caja de la empresa. Cada día de demora en la emisión de una factura representa un día adicional hasta el cobro efectivo. En una empresa con operaciones diarias de alquiler de equipos y prestación de servicios, esta demora acumulada puede traducirse en miles de pesos dominicanos de capital de trabajo inmovilizado innecesariamente. La optimización del ciclo de facturación-cobranza es, por tanto, una medida urgente de gestión financiera.</w:t>
      </w:r>
    </w:p>
    <w:p>
      <w:pPr>
        <w:pStyle w:val="Heading3"/>
        <w:spacing w:lineRule="auto"/>
      </w:pPr>
      <w:r>
        <w:rPr/>
        <w:t xml:space="preserve">Riesgo creciente de saturación operativa</w:t>
      </w:r>
    </w:p>
    <w:p>
      <w:pPr>
        <w:spacing w:lineRule="auto"/>
      </w:pPr>
      <w:r>
        <w:rPr/>
        <w:t xml:space="preserve">Cuando el volumen de trabajo aumenta —como sucede en una empresa en etapa de crecimiento activo— las prácticas manuales tienden a saturarse rápidamente. Lo que funcionaba aceptablemente con 20 facturas mensuales se convierte en un cuello de botella crítico cuando el volumen asciende a 100, 200 o más transacciones. Esta saturación genera dependencia excesiva de personas clave (que pueden enfermarse, renunciar o ausentarse), retrasos en la atención a clientes, acumulación de trabajo pendiente y un ambiente de estrés permanente en el personal administrativo. Esperar a que el colapso operativo ocurra para actuar sería una decisión gerencial irresponsable.</w:t>
      </w:r>
    </w:p>
    <w:p>
      <w:pPr>
        <w:pStyle w:val="Heading3"/>
        <w:spacing w:lineRule="auto"/>
      </w:pPr>
      <w:r>
        <w:rPr/>
        <w:t xml:space="preserve">Exposición creciente a incumplimientos y sanciones</w:t>
      </w:r>
    </w:p>
    <w:p>
      <w:pPr>
        <w:spacing w:lineRule="auto"/>
      </w:pPr>
      <w:r>
        <w:rPr/>
        <w:t xml:space="preserve">A mayor volumen de operaciones, mayor es la probabilidad de cometer errores si no existen controles sistematizados y automatizados. Errores en la secuencia de NCF, cálculos incorrectos del ITBIS, duplicación de registros, omisión de facturas en las declaraciones tributarias: cada uno de estos problemas, cuando se detecta tardíamente, genera costos de corrección, posibles multas de la DGII, intereses moratorios y un consumo de tiempo gerencial que debería destinarse a actividades de mayor valor estratégico.</w:t>
      </w:r>
    </w:p>
    <w:p>
      <w:pPr>
        <w:pStyle w:val="Heading3"/>
        <w:spacing w:lineRule="auto"/>
      </w:pPr>
      <w:r>
        <w:rPr/>
        <w:t xml:space="preserve">Deterioro de la experiencia del cliente</w:t>
      </w:r>
    </w:p>
    <w:p>
      <w:pPr>
        <w:spacing w:lineRule="auto"/>
      </w:pPr>
      <w:r>
        <w:rPr/>
        <w:t xml:space="preserve">En un mercado altamente competitivo, la experiencia del cliente se ha convertido en un factor diferenciador crítico. Los clientes no solo evalúan la calidad del servicio técnico (en este caso, el alquiler de equipos y movimiento de materiales), sino también la profesionalidad de la interacción administrativa. Demoras en el envío de cotizaciones, errores en las facturas, dificultad para obtener estados de cuenta actualizados: todos estos problemas erosionan la confianza del cliente, dificultan las negociaciones comerciales y pueden inclinar la balanza hacia competidores que ofrezcan una experiencia administrativa superior.</w:t>
      </w:r>
    </w:p>
    <w:p>
      <w:pPr>
        <w:pStyle w:val="Heading3"/>
        <w:spacing w:lineRule="auto"/>
      </w:pPr>
      <w:r>
        <w:rPr/>
        <w:t xml:space="preserve">Limitaciones para el crecimiento sostenible</w:t>
      </w:r>
    </w:p>
    <w:p>
      <w:pPr>
        <w:spacing w:lineRule="auto"/>
      </w:pPr>
      <w:r>
        <w:rPr/>
        <w:t xml:space="preserve">Una empresa que aspira a crecer de manera sostenida no puede permitirse que sus procesos administrativos se conviertan en un freno para la expansión comercial. Si cada nuevo cliente o cada nueva operación representa una carga desproporcionada de trabajo administrativo manual, el crecimiento se vuelve costoso, lento y arriesgado. La automatización de la facturación no es un lujo tecnológico: es un habilitador estratégico del crecimiento empresarial.</w:t>
      </w:r>
    </w:p>
    <w:p>
      <w:pPr>
        <w:pStyle w:val="Heading2"/>
        <w:spacing w:lineRule="auto"/>
      </w:pPr>
      <w:r>
        <w:rPr/>
        <w:t xml:space="preserve">Problemática común: una realidad compartida por empresas de todos los sectores</w:t>
      </w:r>
    </w:p>
    <w:p>
      <w:pPr>
        <w:spacing w:lineRule="auto"/>
      </w:pPr>
      <w:r>
        <w:rPr/>
        <w:t xml:space="preserve">Es importante destacar que la situación que motiva este proyecto no es exclusiva de ALITO GROUP SRL ni del sector de alquiler de equipos pesados. Los problemas derivados de una gestión manual y desarticulada de la facturación son </w:t>
      </w:r>
      <w:r>
        <w:rPr>
          <w:b/>
        </w:rPr>
        <w:t xml:space="preserve">extremadamente comunes</w:t>
      </w:r>
      <w:r>
        <w:rPr/>
        <w:t xml:space="preserve"> en empresas de diversos tamaños, sectores y ubicaciones geográficas. Investigaciones académicas y reportes empresariales han documentado ampliamente esta problemática:</w:t>
      </w:r>
    </w:p>
    <w:p>
      <w:pPr>
        <w:spacing w:lineRule="auto"/>
      </w:pPr>
      <w:r>
        <w:rPr/>
        <w:t xml:space="preserve">Según estudios realizados en Latinoamérica, las empresas que mantienen procesos manuales de facturación experimentan tasas de error significativamente más altas que aquellas con sistemas automatizados, con diferencias que pueden superar el 40% en la frecuencia de inconsistencias documentales. Estas empresas también reportan tiempos de procesamiento hasta cinco veces mayores para completar tareas rutinarias de facturación y cobranza.</w:t>
      </w:r>
    </w:p>
    <w:p>
      <w:pPr>
        <w:spacing w:lineRule="auto"/>
      </w:pPr>
      <w:r>
        <w:rPr/>
        <w:t xml:space="preserve">Las condiciones que configuran esta problemática común incluyen:</w:t>
      </w:r>
    </w:p>
    <w:p>
      <w:pPr>
        <w:numPr>
          <w:ilvl w:val="0"/>
          <w:numId w:val="1"/>
        </w:numPr>
        <w:spacing w:lineRule="auto"/>
      </w:pPr>
      <w:r>
        <w:rPr>
          <w:b/>
        </w:rPr>
        <w:t xml:space="preserve">Crecimiento del volumen transaccional sin actualización de herramientas:</w:t>
      </w:r>
      <w:r>
        <w:rPr/>
        <w:t xml:space="preserve"> Empresas que comenzaron con pocos clientes y pocas operaciones, utilizando hojas de cálculo de forma artesanal, pero que al crecer nunca actualizaron sus sistemas a soluciones profesionales.</w:t>
      </w:r>
    </w:p>
    <w:p>
      <w:pPr>
        <w:numPr>
          <w:ilvl w:val="0"/>
          <w:numId w:val="1"/>
        </w:numPr>
        <w:spacing w:lineRule="auto"/>
      </w:pPr>
      <w:r>
        <w:rPr>
          <w:b/>
        </w:rPr>
        <w:t xml:space="preserve">Dependencia de registros manuales dispersos:</w:t>
      </w:r>
      <w:r>
        <w:rPr/>
        <w:t xml:space="preserve"> Información almacenada en múltiples archivos, carpetas, correos electrónicos y aplicaciones de mensajería, sin integración ni visibilidad centralizada.</w:t>
      </w:r>
    </w:p>
    <w:p>
      <w:pPr>
        <w:numPr>
          <w:ilvl w:val="0"/>
          <w:numId w:val="1"/>
        </w:numPr>
        <w:spacing w:lineRule="auto"/>
      </w:pPr>
      <w:r>
        <w:rPr>
          <w:b/>
        </w:rPr>
        <w:t xml:space="preserve">Ausencia de trazabilidad y auditoría:</w:t>
      </w:r>
      <w:r>
        <w:rPr/>
        <w:t xml:space="preserve"> Imposibilidad de identificar quién realizó qué cambio, cuándo y por qué, lo que dificulta la detección de errores, la rendición de cuentas y las auditorías internas o externas.</w:t>
      </w:r>
    </w:p>
    <w:p>
      <w:pPr>
        <w:numPr>
          <w:ilvl w:val="0"/>
          <w:numId w:val="1"/>
        </w:numPr>
        <w:spacing w:lineRule="auto"/>
      </w:pPr>
      <w:r>
        <w:rPr>
          <w:b/>
        </w:rPr>
        <w:t xml:space="preserve">Incapacidad de generar información gerencial oportuna:</w:t>
      </w:r>
      <w:r>
        <w:rPr/>
        <w:t xml:space="preserve"> Gerentes y propietarios que deben esperar días o semanas para obtener reportes consolidados, o que simplemente no tienen acceso a indicadores clave de desempeño.</w:t>
      </w:r>
    </w:p>
    <w:p>
      <w:pPr>
        <w:spacing w:lineRule="auto"/>
      </w:pPr>
      <w:r>
        <w:rPr/>
        <w:t xml:space="preserve">En consecuencia, además de resolver una necesidad concreta y urgente en ALITO GROUP SRL, el presente proyecto posee un valor adicional significativo por su </w:t>
      </w:r>
      <w:r>
        <w:rPr>
          <w:b/>
        </w:rPr>
        <w:t xml:space="preserve">potencial de replicabilidad y transferencia</w:t>
      </w:r>
      <w:r>
        <w:rPr/>
        <w:t xml:space="preserve">: el enfoque arquitectónico, los módulos transaccionales desarrollados, el esquema de indicadores de gestión y las lecciones aprendidas durante la implementación pueden adaptarse y aplicarse a organizaciones con problemáticas equivalentes en múltiples sectores económicos.</w:t>
      </w:r>
    </w:p>
    <w:p>
      <w:pPr>
        <w:pStyle w:val="Heading2"/>
        <w:spacing w:lineRule="auto"/>
      </w:pPr>
      <w:r>
        <w:rPr/>
        <w:t xml:space="preserve">Importancia y trascendencia del proyecto</w:t>
      </w:r>
    </w:p>
    <w:p>
      <w:pPr>
        <w:spacing w:lineRule="auto"/>
      </w:pPr>
      <w:r>
        <w:rPr/>
        <w:t xml:space="preserve">La importancia del proyecto trasciende la simple implementación de una herramienta tecnológica, ya que articula mejoras medibles y significativas en múltiples dimensiones:</w:t>
      </w:r>
    </w:p>
    <w:p>
      <w:pPr>
        <w:pStyle w:val="Heading3"/>
        <w:spacing w:lineRule="auto"/>
      </w:pPr>
      <w:r>
        <w:rPr/>
        <w:t xml:space="preserve">A nivel organizacional</w:t>
      </w:r>
    </w:p>
    <w:p>
      <w:pPr>
        <w:spacing w:lineRule="auto"/>
      </w:pPr>
      <w:r>
        <w:rPr/>
        <w:t xml:space="preserve">El proyecto optimizará los tiempos de respuesta en los procesos de facturación, reducirá sustancialmente la tasa de errores documentales, eliminará duplicidades y retrabajo, y fortalecerá el control interno sobre la información financiera crítica de la empresa.</w:t>
      </w:r>
    </w:p>
    <w:p>
      <w:pPr>
        <w:pStyle w:val="Heading3"/>
        <w:spacing w:lineRule="auto"/>
      </w:pPr>
      <w:r>
        <w:rPr/>
        <w:t xml:space="preserve">A nivel gerencial y estratégico</w:t>
      </w:r>
    </w:p>
    <w:p>
      <w:pPr>
        <w:spacing w:lineRule="auto"/>
      </w:pPr>
      <w:r>
        <w:rPr/>
        <w:t xml:space="preserve">Proporcionará a la dirección de ALITO GROUP SRL información consolidada, confiable y oportuna para la toma de decisiones estratégicas, habilitando el seguimiento sistemático del desempeño mediante KPI y tableros de control gerenciales.</w:t>
      </w:r>
    </w:p>
    <w:p>
      <w:pPr>
        <w:pStyle w:val="Heading3"/>
        <w:spacing w:lineRule="auto"/>
      </w:pPr>
      <w:r>
        <w:rPr/>
        <w:t xml:space="preserve">A nivel operativo y de recursos humanos</w:t>
      </w:r>
    </w:p>
    <w:p>
      <w:pPr>
        <w:spacing w:lineRule="auto"/>
      </w:pPr>
      <w:r>
        <w:rPr/>
        <w:t xml:space="preserve">Liberará al personal administrativo de tareas repetitivas y de bajo valor, permitiéndoles enfocarse en actividades de mayor impacto, como la atención al cliente, la gestión de cobranza proactiva y el análisis de oportunidades comerciales.</w:t>
      </w:r>
    </w:p>
    <w:p>
      <w:pPr>
        <w:pStyle w:val="Heading3"/>
        <w:spacing w:lineRule="auto"/>
      </w:pPr>
      <w:r>
        <w:rPr/>
        <w:t xml:space="preserve">A nivel académico y profesional</w:t>
      </w:r>
    </w:p>
    <w:p>
      <w:pPr>
        <w:spacing w:lineRule="auto"/>
      </w:pPr>
      <w:r>
        <w:rPr/>
        <w:t xml:space="preserve">El proyecto integra de manera coherente disciplinas y tecnologías de vanguardia: arquitectura cloud, desarrollo de sistemas transaccionales, automatización de procesos, inteligencia artificial aplicada y analítica de negocios, todo ello aplicado a un caso empresarial real con problemáticas concretas y resultados medibles.</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2025-12-13T20:34:51.663Z</dcterms:created>
  <dcterms:modified xsi:type="dcterms:W3CDTF">2025-12-13T20:34:51.663Z</dcterms:modified>
</cp:coreProperties>
</file>