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FCC21" w14:textId="77777777" w:rsidR="000C2B5B" w:rsidRPr="000C2B5B" w:rsidRDefault="000C2B5B" w:rsidP="000C2B5B">
      <w:pPr>
        <w:spacing w:before="100" w:beforeAutospacing="1" w:after="100" w:afterAutospacing="1" w:line="240" w:lineRule="auto"/>
        <w:outlineLvl w:val="2"/>
        <w:rPr>
          <w:rFonts w:ascii="Times New Roman" w:eastAsia="Times New Roman" w:hAnsi="Times New Roman" w:cs="Times New Roman"/>
          <w:b/>
          <w:bCs/>
          <w:color w:val="000000"/>
          <w:kern w:val="0"/>
          <w:sz w:val="22"/>
          <w:szCs w:val="22"/>
          <w14:ligatures w14:val="none"/>
        </w:rPr>
      </w:pPr>
      <w:r w:rsidRPr="000C2B5B">
        <w:rPr>
          <w:rFonts w:ascii="Times New Roman" w:eastAsia="Times New Roman" w:hAnsi="Times New Roman" w:cs="Times New Roman"/>
          <w:b/>
          <w:bCs/>
          <w:color w:val="000000"/>
          <w:kern w:val="0"/>
          <w:sz w:val="22"/>
          <w:szCs w:val="22"/>
          <w14:ligatures w14:val="none"/>
        </w:rPr>
        <w:t>Box Plots of Structural Features</w:t>
      </w:r>
    </w:p>
    <w:p w14:paraId="7F46F59C" w14:textId="77777777" w:rsidR="000C2B5B" w:rsidRPr="000C2B5B" w:rsidRDefault="000C2B5B" w:rsidP="000C2B5B">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C2B5B">
        <w:rPr>
          <w:rFonts w:ascii="Times New Roman" w:eastAsia="Times New Roman" w:hAnsi="Times New Roman" w:cs="Times New Roman"/>
          <w:color w:val="000000"/>
          <w:kern w:val="0"/>
          <w:sz w:val="22"/>
          <w:szCs w:val="22"/>
          <w14:ligatures w14:val="none"/>
        </w:rPr>
        <w:t>These are six box-and-whisker plots showing the distribution of key structural descriptors across the 999 Au20 cluster structures. Each plot highlights the median (orange line inside the box), interquartile range (IQR, the box itself representing 25th to 75th percentiles), whiskers (extending to 1.5 * IQR beyond the box), and outliers (red dots). Outliers are defined using the standard IQR method (values beyond 1.5 * IQR from the quartiles). This visualizes how "typical" most structures are and identifies extreme cases.</w:t>
      </w:r>
    </w:p>
    <w:p w14:paraId="604969E4" w14:textId="77777777" w:rsidR="000C2B5B" w:rsidRPr="000C2B5B" w:rsidRDefault="000C2B5B" w:rsidP="000C2B5B">
      <w:pPr>
        <w:numPr>
          <w:ilvl w:val="0"/>
          <w:numId w:val="1"/>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C2B5B">
        <w:rPr>
          <w:rFonts w:ascii="Times New Roman" w:eastAsia="Times New Roman" w:hAnsi="Times New Roman" w:cs="Times New Roman"/>
          <w:b/>
          <w:bCs/>
          <w:color w:val="000000"/>
          <w:kern w:val="0"/>
          <w:sz w:val="22"/>
          <w:szCs w:val="22"/>
          <w14:ligatures w14:val="none"/>
        </w:rPr>
        <w:t>Mean Bond Length</w:t>
      </w:r>
      <w:r w:rsidRPr="000C2B5B">
        <w:rPr>
          <w:rFonts w:ascii="Times New Roman" w:eastAsia="Times New Roman" w:hAnsi="Times New Roman" w:cs="Times New Roman"/>
          <w:color w:val="000000"/>
          <w:kern w:val="0"/>
          <w:sz w:val="22"/>
          <w:szCs w:val="22"/>
          <w14:ligatures w14:val="none"/>
        </w:rPr>
        <w:t>: The box is narrow around ~2.8 Å, with whiskers from ~2.7 to ~2.9 Å. There are 14 outliers, mostly high (up to ~3.2 Å), indicating a few stretched or loose structures. Most clusters have consistent Au-Au bonds close to bulk gold values (~2.88 Å), suggesting compact packing dominates.</w:t>
      </w:r>
    </w:p>
    <w:p w14:paraId="7B703235" w14:textId="77777777" w:rsidR="000C2B5B" w:rsidRPr="000C2B5B" w:rsidRDefault="000C2B5B" w:rsidP="000C2B5B">
      <w:pPr>
        <w:numPr>
          <w:ilvl w:val="0"/>
          <w:numId w:val="1"/>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C2B5B">
        <w:rPr>
          <w:rFonts w:ascii="Times New Roman" w:eastAsia="Times New Roman" w:hAnsi="Times New Roman" w:cs="Times New Roman"/>
          <w:b/>
          <w:bCs/>
          <w:color w:val="000000"/>
          <w:kern w:val="0"/>
          <w:sz w:val="22"/>
          <w:szCs w:val="22"/>
          <w14:ligatures w14:val="none"/>
        </w:rPr>
        <w:t>Mean Coordination</w:t>
      </w:r>
      <w:r w:rsidRPr="000C2B5B">
        <w:rPr>
          <w:rFonts w:ascii="Times New Roman" w:eastAsia="Times New Roman" w:hAnsi="Times New Roman" w:cs="Times New Roman"/>
          <w:color w:val="000000"/>
          <w:kern w:val="0"/>
          <w:sz w:val="22"/>
          <w:szCs w:val="22"/>
          <w14:ligatures w14:val="none"/>
        </w:rPr>
        <w:t xml:space="preserve">: Box around ~4.8, whiskers from ~3 to ~6. Only 2 low outliers (~2-3), meaning nearly all structures have similar average </w:t>
      </w:r>
      <w:proofErr w:type="spellStart"/>
      <w:r w:rsidRPr="000C2B5B">
        <w:rPr>
          <w:rFonts w:ascii="Times New Roman" w:eastAsia="Times New Roman" w:hAnsi="Times New Roman" w:cs="Times New Roman"/>
          <w:color w:val="000000"/>
          <w:kern w:val="0"/>
          <w:sz w:val="22"/>
          <w:szCs w:val="22"/>
          <w14:ligatures w14:val="none"/>
        </w:rPr>
        <w:t>neighbor</w:t>
      </w:r>
      <w:proofErr w:type="spellEnd"/>
      <w:r w:rsidRPr="000C2B5B">
        <w:rPr>
          <w:rFonts w:ascii="Times New Roman" w:eastAsia="Times New Roman" w:hAnsi="Times New Roman" w:cs="Times New Roman"/>
          <w:color w:val="000000"/>
          <w:kern w:val="0"/>
          <w:sz w:val="22"/>
          <w:szCs w:val="22"/>
          <w14:ligatures w14:val="none"/>
        </w:rPr>
        <w:t xml:space="preserve"> counts. This implies the dataset is biased toward moderately coordinated clusters, not extremely open or dense ones.</w:t>
      </w:r>
    </w:p>
    <w:p w14:paraId="1A43080D" w14:textId="77777777" w:rsidR="000C2B5B" w:rsidRPr="000C2B5B" w:rsidRDefault="000C2B5B" w:rsidP="000C2B5B">
      <w:pPr>
        <w:numPr>
          <w:ilvl w:val="0"/>
          <w:numId w:val="1"/>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C2B5B">
        <w:rPr>
          <w:rFonts w:ascii="Times New Roman" w:eastAsia="Times New Roman" w:hAnsi="Times New Roman" w:cs="Times New Roman"/>
          <w:b/>
          <w:bCs/>
          <w:color w:val="000000"/>
          <w:kern w:val="0"/>
          <w:sz w:val="22"/>
          <w:szCs w:val="22"/>
          <w14:ligatures w14:val="none"/>
        </w:rPr>
        <w:t>Radius of Gyration</w:t>
      </w:r>
      <w:r w:rsidRPr="000C2B5B">
        <w:rPr>
          <w:rFonts w:ascii="Times New Roman" w:eastAsia="Times New Roman" w:hAnsi="Times New Roman" w:cs="Times New Roman"/>
          <w:color w:val="000000"/>
          <w:kern w:val="0"/>
          <w:sz w:val="22"/>
          <w:szCs w:val="22"/>
          <w14:ligatures w14:val="none"/>
        </w:rPr>
        <w:t>: Box around ~3.75 Å, whiskers from ~3.2 to ~4.2 Å. 34 high outliers (up to ~8 Å), showing some elongated or irregular shapes. The bulk are compact (~3-4 Å diameter), typical for stable Au20.</w:t>
      </w:r>
    </w:p>
    <w:p w14:paraId="1898AAAD" w14:textId="77777777" w:rsidR="000C2B5B" w:rsidRPr="000C2B5B" w:rsidRDefault="000C2B5B" w:rsidP="000C2B5B">
      <w:pPr>
        <w:numPr>
          <w:ilvl w:val="0"/>
          <w:numId w:val="1"/>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proofErr w:type="spellStart"/>
      <w:r w:rsidRPr="000C2B5B">
        <w:rPr>
          <w:rFonts w:ascii="Times New Roman" w:eastAsia="Times New Roman" w:hAnsi="Times New Roman" w:cs="Times New Roman"/>
          <w:b/>
          <w:bCs/>
          <w:color w:val="000000"/>
          <w:kern w:val="0"/>
          <w:sz w:val="22"/>
          <w:szCs w:val="22"/>
          <w14:ligatures w14:val="none"/>
        </w:rPr>
        <w:t>Asphericity</w:t>
      </w:r>
      <w:proofErr w:type="spellEnd"/>
      <w:r w:rsidRPr="000C2B5B">
        <w:rPr>
          <w:rFonts w:ascii="Times New Roman" w:eastAsia="Times New Roman" w:hAnsi="Times New Roman" w:cs="Times New Roman"/>
          <w:color w:val="000000"/>
          <w:kern w:val="0"/>
          <w:sz w:val="22"/>
          <w:szCs w:val="22"/>
          <w14:ligatures w14:val="none"/>
        </w:rPr>
        <w:t>: Box around ~0.3-0.4, whiskers from ~0.2 to ~0.5. 14 high outliers (up to ~0.8), measuring deviation from sphericity (0 = perfect sphere). Most are somewhat aspherical, but outliers are highly non-spherical (e.g., flattened or rod-like).</w:t>
      </w:r>
    </w:p>
    <w:p w14:paraId="33D85B0E" w14:textId="77777777" w:rsidR="000C2B5B" w:rsidRPr="000C2B5B" w:rsidRDefault="000C2B5B" w:rsidP="000C2B5B">
      <w:pPr>
        <w:numPr>
          <w:ilvl w:val="0"/>
          <w:numId w:val="1"/>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C2B5B">
        <w:rPr>
          <w:rFonts w:ascii="Times New Roman" w:eastAsia="Times New Roman" w:hAnsi="Times New Roman" w:cs="Times New Roman"/>
          <w:b/>
          <w:bCs/>
          <w:color w:val="000000"/>
          <w:kern w:val="0"/>
          <w:sz w:val="22"/>
          <w:szCs w:val="22"/>
          <w14:ligatures w14:val="none"/>
        </w:rPr>
        <w:t>Surface Fraction</w:t>
      </w:r>
      <w:r w:rsidRPr="000C2B5B">
        <w:rPr>
          <w:rFonts w:ascii="Times New Roman" w:eastAsia="Times New Roman" w:hAnsi="Times New Roman" w:cs="Times New Roman"/>
          <w:color w:val="000000"/>
          <w:kern w:val="0"/>
          <w:sz w:val="22"/>
          <w:szCs w:val="22"/>
          <w14:ligatures w14:val="none"/>
        </w:rPr>
        <w:t>: Box around ~0.34, whiskers from ~0.2 to ~0.5, no outliers (0 noted). Uniform distribution, indicating consistent surface exposure (~7 atoms per cluster on average).</w:t>
      </w:r>
    </w:p>
    <w:p w14:paraId="0E2A085F" w14:textId="77777777" w:rsidR="000C2B5B" w:rsidRPr="000C2B5B" w:rsidRDefault="000C2B5B" w:rsidP="000C2B5B">
      <w:pPr>
        <w:numPr>
          <w:ilvl w:val="0"/>
          <w:numId w:val="1"/>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C2B5B">
        <w:rPr>
          <w:rFonts w:ascii="Times New Roman" w:eastAsia="Times New Roman" w:hAnsi="Times New Roman" w:cs="Times New Roman"/>
          <w:b/>
          <w:bCs/>
          <w:color w:val="000000"/>
          <w:kern w:val="0"/>
          <w:sz w:val="22"/>
          <w:szCs w:val="22"/>
          <w14:ligatures w14:val="none"/>
        </w:rPr>
        <w:t>Anisotropy</w:t>
      </w:r>
      <w:r w:rsidRPr="000C2B5B">
        <w:rPr>
          <w:rFonts w:ascii="Times New Roman" w:eastAsia="Times New Roman" w:hAnsi="Times New Roman" w:cs="Times New Roman"/>
          <w:color w:val="000000"/>
          <w:kern w:val="0"/>
          <w:sz w:val="22"/>
          <w:szCs w:val="22"/>
          <w14:ligatures w14:val="none"/>
        </w:rPr>
        <w:t xml:space="preserve">: Box near 0, whiskers to ~0.2, but 41 high outliers (up to ~1.4, though y-axis </w:t>
      </w:r>
      <w:proofErr w:type="spellStart"/>
      <w:r w:rsidRPr="000C2B5B">
        <w:rPr>
          <w:rFonts w:ascii="Times New Roman" w:eastAsia="Times New Roman" w:hAnsi="Times New Roman" w:cs="Times New Roman"/>
          <w:color w:val="000000"/>
          <w:kern w:val="0"/>
          <w:sz w:val="22"/>
          <w:szCs w:val="22"/>
          <w14:ligatures w14:val="none"/>
        </w:rPr>
        <w:t>labeled</w:t>
      </w:r>
      <w:proofErr w:type="spellEnd"/>
      <w:r w:rsidRPr="000C2B5B">
        <w:rPr>
          <w:rFonts w:ascii="Times New Roman" w:eastAsia="Times New Roman" w:hAnsi="Times New Roman" w:cs="Times New Roman"/>
          <w:color w:val="000000"/>
          <w:kern w:val="0"/>
          <w:sz w:val="22"/>
          <w:szCs w:val="22"/>
          <w14:ligatures w14:val="none"/>
        </w:rPr>
        <w:t xml:space="preserve"> to 1.4e9—likely a </w:t>
      </w:r>
      <w:proofErr w:type="spellStart"/>
      <w:r w:rsidRPr="000C2B5B">
        <w:rPr>
          <w:rFonts w:ascii="Times New Roman" w:eastAsia="Times New Roman" w:hAnsi="Times New Roman" w:cs="Times New Roman"/>
          <w:color w:val="000000"/>
          <w:kern w:val="0"/>
          <w:sz w:val="22"/>
          <w:szCs w:val="22"/>
          <w14:ligatures w14:val="none"/>
        </w:rPr>
        <w:t>labeling</w:t>
      </w:r>
      <w:proofErr w:type="spellEnd"/>
      <w:r w:rsidRPr="000C2B5B">
        <w:rPr>
          <w:rFonts w:ascii="Times New Roman" w:eastAsia="Times New Roman" w:hAnsi="Times New Roman" w:cs="Times New Roman"/>
          <w:color w:val="000000"/>
          <w:kern w:val="0"/>
          <w:sz w:val="22"/>
          <w:szCs w:val="22"/>
          <w14:ligatures w14:val="none"/>
        </w:rPr>
        <w:t xml:space="preserve"> error for 1.4). Anisotropy measures directional unevenness (0 = isotropic). Outliers suggest some highly asymmetric shapes.</w:t>
      </w:r>
    </w:p>
    <w:p w14:paraId="7D8FE7A5" w14:textId="77777777" w:rsidR="000C2B5B" w:rsidRPr="000C2B5B" w:rsidRDefault="000C2B5B" w:rsidP="000C2B5B">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C2B5B">
        <w:rPr>
          <w:rFonts w:ascii="Times New Roman" w:eastAsia="Times New Roman" w:hAnsi="Times New Roman" w:cs="Times New Roman"/>
          <w:b/>
          <w:bCs/>
          <w:color w:val="000000"/>
          <w:kern w:val="0"/>
          <w:sz w:val="22"/>
          <w:szCs w:val="22"/>
          <w14:ligatures w14:val="none"/>
        </w:rPr>
        <w:t>What This Shows</w:t>
      </w:r>
      <w:r w:rsidRPr="000C2B5B">
        <w:rPr>
          <w:rFonts w:ascii="Times New Roman" w:eastAsia="Times New Roman" w:hAnsi="Times New Roman" w:cs="Times New Roman"/>
          <w:color w:val="000000"/>
          <w:kern w:val="0"/>
          <w:sz w:val="22"/>
          <w:szCs w:val="22"/>
          <w14:ligatures w14:val="none"/>
        </w:rPr>
        <w:t xml:space="preserve">: The dataset has low variability in core features (e.g., coordination, surface fraction), but more spread in shape metrics (radius, </w:t>
      </w:r>
      <w:proofErr w:type="spellStart"/>
      <w:r w:rsidRPr="000C2B5B">
        <w:rPr>
          <w:rFonts w:ascii="Times New Roman" w:eastAsia="Times New Roman" w:hAnsi="Times New Roman" w:cs="Times New Roman"/>
          <w:color w:val="000000"/>
          <w:kern w:val="0"/>
          <w:sz w:val="22"/>
          <w:szCs w:val="22"/>
          <w14:ligatures w14:val="none"/>
        </w:rPr>
        <w:t>asphericity</w:t>
      </w:r>
      <w:proofErr w:type="spellEnd"/>
      <w:r w:rsidRPr="000C2B5B">
        <w:rPr>
          <w:rFonts w:ascii="Times New Roman" w:eastAsia="Times New Roman" w:hAnsi="Times New Roman" w:cs="Times New Roman"/>
          <w:color w:val="000000"/>
          <w:kern w:val="0"/>
          <w:sz w:val="22"/>
          <w:szCs w:val="22"/>
          <w14:ligatures w14:val="none"/>
        </w:rPr>
        <w:t xml:space="preserve">, anisotropy). Outliers (mostly high values) represent "exotic" structures like chains or flats, while the majority are compact, near-spherical—aligning with known stable Au20 motifs (e.g., tetrahedral). This indicates the sampling method </w:t>
      </w:r>
      <w:proofErr w:type="spellStart"/>
      <w:r w:rsidRPr="000C2B5B">
        <w:rPr>
          <w:rFonts w:ascii="Times New Roman" w:eastAsia="Times New Roman" w:hAnsi="Times New Roman" w:cs="Times New Roman"/>
          <w:color w:val="000000"/>
          <w:kern w:val="0"/>
          <w:sz w:val="22"/>
          <w:szCs w:val="22"/>
          <w14:ligatures w14:val="none"/>
        </w:rPr>
        <w:t>favored</w:t>
      </w:r>
      <w:proofErr w:type="spellEnd"/>
      <w:r w:rsidRPr="000C2B5B">
        <w:rPr>
          <w:rFonts w:ascii="Times New Roman" w:eastAsia="Times New Roman" w:hAnsi="Times New Roman" w:cs="Times New Roman"/>
          <w:color w:val="000000"/>
          <w:kern w:val="0"/>
          <w:sz w:val="22"/>
          <w:szCs w:val="22"/>
          <w14:ligatures w14:val="none"/>
        </w:rPr>
        <w:t xml:space="preserve"> low-energy, packed isomers but included some high-energy variants for diversity.</w:t>
      </w:r>
    </w:p>
    <w:p w14:paraId="14B69B8E" w14:textId="77777777" w:rsidR="000C2B5B" w:rsidRPr="000C2B5B" w:rsidRDefault="000C2B5B" w:rsidP="000C2B5B">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C2B5B">
        <w:rPr>
          <w:rFonts w:ascii="Times New Roman" w:eastAsia="Times New Roman" w:hAnsi="Times New Roman" w:cs="Times New Roman"/>
          <w:b/>
          <w:bCs/>
          <w:color w:val="000000"/>
          <w:kern w:val="0"/>
          <w:sz w:val="22"/>
          <w:szCs w:val="22"/>
          <w14:ligatures w14:val="none"/>
        </w:rPr>
        <w:t>Implications for ML Implementation</w:t>
      </w:r>
      <w:r w:rsidRPr="000C2B5B">
        <w:rPr>
          <w:rFonts w:ascii="Times New Roman" w:eastAsia="Times New Roman" w:hAnsi="Times New Roman" w:cs="Times New Roman"/>
          <w:color w:val="000000"/>
          <w:kern w:val="0"/>
          <w:sz w:val="22"/>
          <w:szCs w:val="22"/>
          <w14:ligatures w14:val="none"/>
        </w:rPr>
        <w:t xml:space="preserve">: Outliers can skew training—e.g., the 85 unique outlier structures (from the CSV, ~8.5% of 999) might introduce noise. In preprocessing, use robust scalers (e.g., </w:t>
      </w:r>
      <w:proofErr w:type="spellStart"/>
      <w:r w:rsidRPr="000C2B5B">
        <w:rPr>
          <w:rFonts w:ascii="Times New Roman" w:eastAsia="Times New Roman" w:hAnsi="Times New Roman" w:cs="Times New Roman"/>
          <w:color w:val="000000"/>
          <w:kern w:val="0"/>
          <w:sz w:val="22"/>
          <w:szCs w:val="22"/>
          <w14:ligatures w14:val="none"/>
        </w:rPr>
        <w:t>RobustScaler</w:t>
      </w:r>
      <w:proofErr w:type="spellEnd"/>
      <w:r w:rsidRPr="000C2B5B">
        <w:rPr>
          <w:rFonts w:ascii="Times New Roman" w:eastAsia="Times New Roman" w:hAnsi="Times New Roman" w:cs="Times New Roman"/>
          <w:color w:val="000000"/>
          <w:kern w:val="0"/>
          <w:sz w:val="22"/>
          <w:szCs w:val="22"/>
          <w14:ligatures w14:val="none"/>
        </w:rPr>
        <w:t xml:space="preserve"> in scikit-learn) or remove them via IQR filtering to improve model stability. For GNNs, flag outliers for separate validation to ensure the model handles edge cases. Features with many outliers (e.g., anisotropy) may need transformation (e.g., log-scale) to normalize distributions, reducing overfitting on extremes.</w:t>
      </w:r>
    </w:p>
    <w:p w14:paraId="3C7A5EBE" w14:textId="77777777" w:rsidR="000C2B5B" w:rsidRPr="000C2B5B" w:rsidRDefault="000C2B5B" w:rsidP="000C2B5B">
      <w:pPr>
        <w:spacing w:before="100" w:beforeAutospacing="1" w:after="100" w:afterAutospacing="1" w:line="240" w:lineRule="auto"/>
        <w:outlineLvl w:val="2"/>
        <w:rPr>
          <w:rFonts w:ascii="Times New Roman" w:eastAsia="Times New Roman" w:hAnsi="Times New Roman" w:cs="Times New Roman"/>
          <w:b/>
          <w:bCs/>
          <w:color w:val="000000"/>
          <w:kern w:val="0"/>
          <w:sz w:val="22"/>
          <w:szCs w:val="22"/>
          <w14:ligatures w14:val="none"/>
        </w:rPr>
      </w:pPr>
      <w:r w:rsidRPr="000C2B5B">
        <w:rPr>
          <w:rFonts w:ascii="Times New Roman" w:eastAsia="Times New Roman" w:hAnsi="Times New Roman" w:cs="Times New Roman"/>
          <w:b/>
          <w:bCs/>
          <w:color w:val="000000"/>
          <w:kern w:val="0"/>
          <w:sz w:val="22"/>
          <w:szCs w:val="22"/>
          <w14:ligatures w14:val="none"/>
        </w:rPr>
        <w:t>Enhanced Feature Correlation Heatmap</w:t>
      </w:r>
    </w:p>
    <w:p w14:paraId="3D9175CA" w14:textId="77777777" w:rsidR="000C2B5B" w:rsidRPr="000C2B5B" w:rsidRDefault="000C2B5B" w:rsidP="000C2B5B">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C2B5B">
        <w:rPr>
          <w:rFonts w:ascii="Times New Roman" w:eastAsia="Times New Roman" w:hAnsi="Times New Roman" w:cs="Times New Roman"/>
          <w:color w:val="000000"/>
          <w:kern w:val="0"/>
          <w:sz w:val="22"/>
          <w:szCs w:val="22"/>
          <w14:ligatures w14:val="none"/>
        </w:rPr>
        <w:t xml:space="preserve">This is a sorted bar plot (styled as a heatmap) showing Pearson correlation coefficients between various structural features and </w:t>
      </w:r>
      <w:proofErr w:type="spellStart"/>
      <w:r w:rsidRPr="000C2B5B">
        <w:rPr>
          <w:rFonts w:ascii="Times New Roman" w:eastAsia="Times New Roman" w:hAnsi="Times New Roman" w:cs="Times New Roman"/>
          <w:color w:val="000000"/>
          <w:kern w:val="0"/>
          <w:sz w:val="22"/>
          <w:szCs w:val="22"/>
          <w14:ligatures w14:val="none"/>
        </w:rPr>
        <w:t>energy_per_atom</w:t>
      </w:r>
      <w:proofErr w:type="spellEnd"/>
      <w:r w:rsidRPr="000C2B5B">
        <w:rPr>
          <w:rFonts w:ascii="Times New Roman" w:eastAsia="Times New Roman" w:hAnsi="Times New Roman" w:cs="Times New Roman"/>
          <w:color w:val="000000"/>
          <w:kern w:val="0"/>
          <w:sz w:val="22"/>
          <w:szCs w:val="22"/>
          <w14:ligatures w14:val="none"/>
        </w:rPr>
        <w:t xml:space="preserve"> (more negative = more stable). Coefficients range from ~1.0 (dark red, strong positive) to ~-0.6 (dark blue, strong negative). Features are ordered from highest to lowest correlation. Note: Signs suggest correlations are with stability (-</w:t>
      </w:r>
      <w:proofErr w:type="spellStart"/>
      <w:r w:rsidRPr="000C2B5B">
        <w:rPr>
          <w:rFonts w:ascii="Times New Roman" w:eastAsia="Times New Roman" w:hAnsi="Times New Roman" w:cs="Times New Roman"/>
          <w:color w:val="000000"/>
          <w:kern w:val="0"/>
          <w:sz w:val="22"/>
          <w:szCs w:val="22"/>
          <w14:ligatures w14:val="none"/>
        </w:rPr>
        <w:t>energy_per_atom</w:t>
      </w:r>
      <w:proofErr w:type="spellEnd"/>
      <w:r w:rsidRPr="000C2B5B">
        <w:rPr>
          <w:rFonts w:ascii="Times New Roman" w:eastAsia="Times New Roman" w:hAnsi="Times New Roman" w:cs="Times New Roman"/>
          <w:color w:val="000000"/>
          <w:kern w:val="0"/>
          <w:sz w:val="22"/>
          <w:szCs w:val="22"/>
          <w14:ligatures w14:val="none"/>
        </w:rPr>
        <w:t xml:space="preserve">), as positive for </w:t>
      </w:r>
      <w:proofErr w:type="spellStart"/>
      <w:r w:rsidRPr="000C2B5B">
        <w:rPr>
          <w:rFonts w:ascii="Times New Roman" w:eastAsia="Times New Roman" w:hAnsi="Times New Roman" w:cs="Times New Roman"/>
          <w:color w:val="000000"/>
          <w:kern w:val="0"/>
          <w:sz w:val="22"/>
          <w:szCs w:val="22"/>
          <w14:ligatures w14:val="none"/>
        </w:rPr>
        <w:t>mean_coordination</w:t>
      </w:r>
      <w:proofErr w:type="spellEnd"/>
      <w:r w:rsidRPr="000C2B5B">
        <w:rPr>
          <w:rFonts w:ascii="Times New Roman" w:eastAsia="Times New Roman" w:hAnsi="Times New Roman" w:cs="Times New Roman"/>
          <w:color w:val="000000"/>
          <w:kern w:val="0"/>
          <w:sz w:val="22"/>
          <w:szCs w:val="22"/>
          <w14:ligatures w14:val="none"/>
        </w:rPr>
        <w:t xml:space="preserve"> (0.72) matches literature where higher coordination stabilizes clusters.</w:t>
      </w:r>
    </w:p>
    <w:p w14:paraId="1060AD43" w14:textId="77777777" w:rsidR="000C2B5B" w:rsidRPr="000C2B5B" w:rsidRDefault="000C2B5B" w:rsidP="000C2B5B">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C2B5B">
        <w:rPr>
          <w:rFonts w:ascii="Times New Roman" w:eastAsia="Times New Roman" w:hAnsi="Times New Roman" w:cs="Times New Roman"/>
          <w:color w:val="000000"/>
          <w:kern w:val="0"/>
          <w:sz w:val="22"/>
          <w:szCs w:val="22"/>
          <w14:ligatures w14:val="none"/>
        </w:rPr>
        <w:t xml:space="preserve">Key correlations with </w:t>
      </w:r>
      <w:proofErr w:type="spellStart"/>
      <w:r w:rsidRPr="000C2B5B">
        <w:rPr>
          <w:rFonts w:ascii="Times New Roman" w:eastAsia="Times New Roman" w:hAnsi="Times New Roman" w:cs="Times New Roman"/>
          <w:color w:val="000000"/>
          <w:kern w:val="0"/>
          <w:sz w:val="22"/>
          <w:szCs w:val="22"/>
          <w14:ligatures w14:val="none"/>
        </w:rPr>
        <w:t>energy_per_atom</w:t>
      </w:r>
      <w:proofErr w:type="spellEnd"/>
      <w:r w:rsidRPr="000C2B5B">
        <w:rPr>
          <w:rFonts w:ascii="Times New Roman" w:eastAsia="Times New Roman" w:hAnsi="Times New Roman" w:cs="Times New Roman"/>
          <w:color w:val="000000"/>
          <w:kern w:val="0"/>
          <w:sz w:val="22"/>
          <w:szCs w:val="22"/>
          <w14:ligatures w14:val="none"/>
        </w:rPr>
        <w:t xml:space="preserve"> (or stability proxy):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4"/>
        <w:gridCol w:w="1160"/>
        <w:gridCol w:w="6426"/>
      </w:tblGrid>
      <w:tr w:rsidR="000C2B5B" w:rsidRPr="000C2B5B" w14:paraId="5CA06E70" w14:textId="77777777">
        <w:trPr>
          <w:tblHeader/>
          <w:tblCellSpacing w:w="15" w:type="dxa"/>
        </w:trPr>
        <w:tc>
          <w:tcPr>
            <w:tcW w:w="0" w:type="auto"/>
            <w:vAlign w:val="center"/>
            <w:hideMark/>
          </w:tcPr>
          <w:p w14:paraId="67E3A5E0" w14:textId="77777777" w:rsidR="000C2B5B" w:rsidRPr="000C2B5B" w:rsidRDefault="000C2B5B" w:rsidP="000C2B5B">
            <w:pPr>
              <w:spacing w:after="0" w:line="240" w:lineRule="auto"/>
              <w:jc w:val="center"/>
              <w:rPr>
                <w:rFonts w:ascii="Times New Roman" w:eastAsia="Times New Roman" w:hAnsi="Times New Roman" w:cs="Times New Roman"/>
                <w:b/>
                <w:bCs/>
                <w:kern w:val="0"/>
                <w:sz w:val="22"/>
                <w:szCs w:val="22"/>
                <w14:ligatures w14:val="none"/>
              </w:rPr>
            </w:pPr>
            <w:r w:rsidRPr="000C2B5B">
              <w:rPr>
                <w:rFonts w:ascii="Times New Roman" w:eastAsia="Times New Roman" w:hAnsi="Times New Roman" w:cs="Times New Roman"/>
                <w:b/>
                <w:bCs/>
                <w:kern w:val="0"/>
                <w:sz w:val="22"/>
                <w:szCs w:val="22"/>
                <w14:ligatures w14:val="none"/>
              </w:rPr>
              <w:lastRenderedPageBreak/>
              <w:t>Feature</w:t>
            </w:r>
          </w:p>
        </w:tc>
        <w:tc>
          <w:tcPr>
            <w:tcW w:w="0" w:type="auto"/>
            <w:vAlign w:val="center"/>
            <w:hideMark/>
          </w:tcPr>
          <w:p w14:paraId="235F679B" w14:textId="77777777" w:rsidR="000C2B5B" w:rsidRPr="000C2B5B" w:rsidRDefault="000C2B5B" w:rsidP="000C2B5B">
            <w:pPr>
              <w:spacing w:after="0" w:line="240" w:lineRule="auto"/>
              <w:jc w:val="center"/>
              <w:rPr>
                <w:rFonts w:ascii="Times New Roman" w:eastAsia="Times New Roman" w:hAnsi="Times New Roman" w:cs="Times New Roman"/>
                <w:b/>
                <w:bCs/>
                <w:kern w:val="0"/>
                <w:sz w:val="22"/>
                <w:szCs w:val="22"/>
                <w14:ligatures w14:val="none"/>
              </w:rPr>
            </w:pPr>
            <w:r w:rsidRPr="000C2B5B">
              <w:rPr>
                <w:rFonts w:ascii="Times New Roman" w:eastAsia="Times New Roman" w:hAnsi="Times New Roman" w:cs="Times New Roman"/>
                <w:b/>
                <w:bCs/>
                <w:kern w:val="0"/>
                <w:sz w:val="22"/>
                <w:szCs w:val="22"/>
                <w14:ligatures w14:val="none"/>
              </w:rPr>
              <w:t>Correlation</w:t>
            </w:r>
          </w:p>
        </w:tc>
        <w:tc>
          <w:tcPr>
            <w:tcW w:w="0" w:type="auto"/>
            <w:vAlign w:val="center"/>
            <w:hideMark/>
          </w:tcPr>
          <w:p w14:paraId="1E1667FF" w14:textId="77777777" w:rsidR="000C2B5B" w:rsidRPr="000C2B5B" w:rsidRDefault="000C2B5B" w:rsidP="000C2B5B">
            <w:pPr>
              <w:spacing w:after="0" w:line="240" w:lineRule="auto"/>
              <w:jc w:val="center"/>
              <w:rPr>
                <w:rFonts w:ascii="Times New Roman" w:eastAsia="Times New Roman" w:hAnsi="Times New Roman" w:cs="Times New Roman"/>
                <w:b/>
                <w:bCs/>
                <w:kern w:val="0"/>
                <w:sz w:val="22"/>
                <w:szCs w:val="22"/>
                <w14:ligatures w14:val="none"/>
              </w:rPr>
            </w:pPr>
            <w:r w:rsidRPr="000C2B5B">
              <w:rPr>
                <w:rFonts w:ascii="Times New Roman" w:eastAsia="Times New Roman" w:hAnsi="Times New Roman" w:cs="Times New Roman"/>
                <w:b/>
                <w:bCs/>
                <w:kern w:val="0"/>
                <w:sz w:val="22"/>
                <w:szCs w:val="22"/>
                <w14:ligatures w14:val="none"/>
              </w:rPr>
              <w:t>Interpretation</w:t>
            </w:r>
          </w:p>
        </w:tc>
      </w:tr>
      <w:tr w:rsidR="000C2B5B" w:rsidRPr="000C2B5B" w14:paraId="6BF4D117" w14:textId="77777777">
        <w:trPr>
          <w:tblCellSpacing w:w="15" w:type="dxa"/>
        </w:trPr>
        <w:tc>
          <w:tcPr>
            <w:tcW w:w="0" w:type="auto"/>
            <w:vAlign w:val="center"/>
            <w:hideMark/>
          </w:tcPr>
          <w:p w14:paraId="11B99F7F" w14:textId="77777777" w:rsidR="000C2B5B" w:rsidRPr="000C2B5B" w:rsidRDefault="000C2B5B" w:rsidP="000C2B5B">
            <w:pPr>
              <w:spacing w:after="0" w:line="240" w:lineRule="auto"/>
              <w:rPr>
                <w:rFonts w:ascii="Times New Roman" w:eastAsia="Times New Roman" w:hAnsi="Times New Roman" w:cs="Times New Roman"/>
                <w:kern w:val="0"/>
                <w:sz w:val="22"/>
                <w:szCs w:val="22"/>
                <w14:ligatures w14:val="none"/>
              </w:rPr>
            </w:pPr>
            <w:proofErr w:type="spellStart"/>
            <w:r w:rsidRPr="000C2B5B">
              <w:rPr>
                <w:rFonts w:ascii="Times New Roman" w:eastAsia="Times New Roman" w:hAnsi="Times New Roman" w:cs="Times New Roman"/>
                <w:kern w:val="0"/>
                <w:sz w:val="22"/>
                <w:szCs w:val="22"/>
                <w14:ligatures w14:val="none"/>
              </w:rPr>
              <w:t>mean_coordination</w:t>
            </w:r>
            <w:proofErr w:type="spellEnd"/>
          </w:p>
        </w:tc>
        <w:tc>
          <w:tcPr>
            <w:tcW w:w="0" w:type="auto"/>
            <w:vAlign w:val="center"/>
            <w:hideMark/>
          </w:tcPr>
          <w:p w14:paraId="192898B1" w14:textId="77777777" w:rsidR="000C2B5B" w:rsidRPr="000C2B5B" w:rsidRDefault="000C2B5B" w:rsidP="000C2B5B">
            <w:pPr>
              <w:spacing w:after="0" w:line="240" w:lineRule="auto"/>
              <w:rPr>
                <w:rFonts w:ascii="Times New Roman" w:eastAsia="Times New Roman" w:hAnsi="Times New Roman" w:cs="Times New Roman"/>
                <w:kern w:val="0"/>
                <w:sz w:val="22"/>
                <w:szCs w:val="22"/>
                <w14:ligatures w14:val="none"/>
              </w:rPr>
            </w:pPr>
            <w:r w:rsidRPr="000C2B5B">
              <w:rPr>
                <w:rFonts w:ascii="Times New Roman" w:eastAsia="Times New Roman" w:hAnsi="Times New Roman" w:cs="Times New Roman"/>
                <w:kern w:val="0"/>
                <w:sz w:val="22"/>
                <w:szCs w:val="22"/>
                <w14:ligatures w14:val="none"/>
              </w:rPr>
              <w:t>0.72</w:t>
            </w:r>
          </w:p>
        </w:tc>
        <w:tc>
          <w:tcPr>
            <w:tcW w:w="0" w:type="auto"/>
            <w:vAlign w:val="center"/>
            <w:hideMark/>
          </w:tcPr>
          <w:p w14:paraId="457671B4" w14:textId="77777777" w:rsidR="000C2B5B" w:rsidRPr="000C2B5B" w:rsidRDefault="000C2B5B" w:rsidP="000C2B5B">
            <w:pPr>
              <w:spacing w:after="0" w:line="240" w:lineRule="auto"/>
              <w:rPr>
                <w:rFonts w:ascii="Times New Roman" w:eastAsia="Times New Roman" w:hAnsi="Times New Roman" w:cs="Times New Roman"/>
                <w:kern w:val="0"/>
                <w:sz w:val="22"/>
                <w:szCs w:val="22"/>
                <w14:ligatures w14:val="none"/>
              </w:rPr>
            </w:pPr>
            <w:r w:rsidRPr="000C2B5B">
              <w:rPr>
                <w:rFonts w:ascii="Times New Roman" w:eastAsia="Times New Roman" w:hAnsi="Times New Roman" w:cs="Times New Roman"/>
                <w:kern w:val="0"/>
                <w:sz w:val="22"/>
                <w:szCs w:val="22"/>
                <w14:ligatures w14:val="none"/>
              </w:rPr>
              <w:t xml:space="preserve">Strong positive: Higher average </w:t>
            </w:r>
            <w:proofErr w:type="spellStart"/>
            <w:r w:rsidRPr="000C2B5B">
              <w:rPr>
                <w:rFonts w:ascii="Times New Roman" w:eastAsia="Times New Roman" w:hAnsi="Times New Roman" w:cs="Times New Roman"/>
                <w:kern w:val="0"/>
                <w:sz w:val="22"/>
                <w:szCs w:val="22"/>
                <w14:ligatures w14:val="none"/>
              </w:rPr>
              <w:t>neighbors</w:t>
            </w:r>
            <w:proofErr w:type="spellEnd"/>
            <w:r w:rsidRPr="000C2B5B">
              <w:rPr>
                <w:rFonts w:ascii="Times New Roman" w:eastAsia="Times New Roman" w:hAnsi="Times New Roman" w:cs="Times New Roman"/>
                <w:kern w:val="0"/>
                <w:sz w:val="22"/>
                <w:szCs w:val="22"/>
                <w14:ligatures w14:val="none"/>
              </w:rPr>
              <w:t xml:space="preserve"> → more stable (compact packing lowers energy).</w:t>
            </w:r>
          </w:p>
        </w:tc>
      </w:tr>
      <w:tr w:rsidR="000C2B5B" w:rsidRPr="000C2B5B" w14:paraId="3B6D2B54" w14:textId="77777777">
        <w:trPr>
          <w:tblCellSpacing w:w="15" w:type="dxa"/>
        </w:trPr>
        <w:tc>
          <w:tcPr>
            <w:tcW w:w="0" w:type="auto"/>
            <w:vAlign w:val="center"/>
            <w:hideMark/>
          </w:tcPr>
          <w:p w14:paraId="2A06633B" w14:textId="77777777" w:rsidR="000C2B5B" w:rsidRPr="000C2B5B" w:rsidRDefault="000C2B5B" w:rsidP="000C2B5B">
            <w:pPr>
              <w:spacing w:after="0" w:line="240" w:lineRule="auto"/>
              <w:rPr>
                <w:rFonts w:ascii="Times New Roman" w:eastAsia="Times New Roman" w:hAnsi="Times New Roman" w:cs="Times New Roman"/>
                <w:kern w:val="0"/>
                <w:sz w:val="22"/>
                <w:szCs w:val="22"/>
                <w14:ligatures w14:val="none"/>
              </w:rPr>
            </w:pPr>
            <w:proofErr w:type="spellStart"/>
            <w:r w:rsidRPr="000C2B5B">
              <w:rPr>
                <w:rFonts w:ascii="Times New Roman" w:eastAsia="Times New Roman" w:hAnsi="Times New Roman" w:cs="Times New Roman"/>
                <w:kern w:val="0"/>
                <w:sz w:val="22"/>
                <w:szCs w:val="22"/>
                <w14:ligatures w14:val="none"/>
              </w:rPr>
              <w:t>volume_estimate</w:t>
            </w:r>
            <w:proofErr w:type="spellEnd"/>
          </w:p>
        </w:tc>
        <w:tc>
          <w:tcPr>
            <w:tcW w:w="0" w:type="auto"/>
            <w:vAlign w:val="center"/>
            <w:hideMark/>
          </w:tcPr>
          <w:p w14:paraId="52199C49" w14:textId="77777777" w:rsidR="000C2B5B" w:rsidRPr="000C2B5B" w:rsidRDefault="000C2B5B" w:rsidP="000C2B5B">
            <w:pPr>
              <w:spacing w:after="0" w:line="240" w:lineRule="auto"/>
              <w:rPr>
                <w:rFonts w:ascii="Times New Roman" w:eastAsia="Times New Roman" w:hAnsi="Times New Roman" w:cs="Times New Roman"/>
                <w:kern w:val="0"/>
                <w:sz w:val="22"/>
                <w:szCs w:val="22"/>
                <w14:ligatures w14:val="none"/>
              </w:rPr>
            </w:pPr>
            <w:r w:rsidRPr="000C2B5B">
              <w:rPr>
                <w:rFonts w:ascii="Times New Roman" w:eastAsia="Times New Roman" w:hAnsi="Times New Roman" w:cs="Times New Roman"/>
                <w:kern w:val="0"/>
                <w:sz w:val="22"/>
                <w:szCs w:val="22"/>
                <w14:ligatures w14:val="none"/>
              </w:rPr>
              <w:t>0.46</w:t>
            </w:r>
          </w:p>
        </w:tc>
        <w:tc>
          <w:tcPr>
            <w:tcW w:w="0" w:type="auto"/>
            <w:vAlign w:val="center"/>
            <w:hideMark/>
          </w:tcPr>
          <w:p w14:paraId="3B8D6BCB" w14:textId="77777777" w:rsidR="000C2B5B" w:rsidRPr="000C2B5B" w:rsidRDefault="000C2B5B" w:rsidP="000C2B5B">
            <w:pPr>
              <w:spacing w:after="0" w:line="240" w:lineRule="auto"/>
              <w:rPr>
                <w:rFonts w:ascii="Times New Roman" w:eastAsia="Times New Roman" w:hAnsi="Times New Roman" w:cs="Times New Roman"/>
                <w:kern w:val="0"/>
                <w:sz w:val="22"/>
                <w:szCs w:val="22"/>
                <w14:ligatures w14:val="none"/>
              </w:rPr>
            </w:pPr>
            <w:r w:rsidRPr="000C2B5B">
              <w:rPr>
                <w:rFonts w:ascii="Times New Roman" w:eastAsia="Times New Roman" w:hAnsi="Times New Roman" w:cs="Times New Roman"/>
                <w:kern w:val="0"/>
                <w:sz w:val="22"/>
                <w:szCs w:val="22"/>
                <w14:ligatures w14:val="none"/>
              </w:rPr>
              <w:t>Positive: Larger effective volume (denser fill) → stability.</w:t>
            </w:r>
          </w:p>
        </w:tc>
      </w:tr>
      <w:tr w:rsidR="000C2B5B" w:rsidRPr="000C2B5B" w14:paraId="50733E5E" w14:textId="77777777">
        <w:trPr>
          <w:tblCellSpacing w:w="15" w:type="dxa"/>
        </w:trPr>
        <w:tc>
          <w:tcPr>
            <w:tcW w:w="0" w:type="auto"/>
            <w:vAlign w:val="center"/>
            <w:hideMark/>
          </w:tcPr>
          <w:p w14:paraId="66241486" w14:textId="77777777" w:rsidR="000C2B5B" w:rsidRPr="000C2B5B" w:rsidRDefault="000C2B5B" w:rsidP="000C2B5B">
            <w:pPr>
              <w:spacing w:after="0" w:line="240" w:lineRule="auto"/>
              <w:rPr>
                <w:rFonts w:ascii="Times New Roman" w:eastAsia="Times New Roman" w:hAnsi="Times New Roman" w:cs="Times New Roman"/>
                <w:kern w:val="0"/>
                <w:sz w:val="22"/>
                <w:szCs w:val="22"/>
                <w14:ligatures w14:val="none"/>
              </w:rPr>
            </w:pPr>
            <w:proofErr w:type="spellStart"/>
            <w:r w:rsidRPr="000C2B5B">
              <w:rPr>
                <w:rFonts w:ascii="Times New Roman" w:eastAsia="Times New Roman" w:hAnsi="Times New Roman" w:cs="Times New Roman"/>
                <w:kern w:val="0"/>
                <w:sz w:val="22"/>
                <w:szCs w:val="22"/>
                <w14:ligatures w14:val="none"/>
              </w:rPr>
              <w:t>bond_variance</w:t>
            </w:r>
            <w:proofErr w:type="spellEnd"/>
          </w:p>
        </w:tc>
        <w:tc>
          <w:tcPr>
            <w:tcW w:w="0" w:type="auto"/>
            <w:vAlign w:val="center"/>
            <w:hideMark/>
          </w:tcPr>
          <w:p w14:paraId="11343ECF" w14:textId="77777777" w:rsidR="000C2B5B" w:rsidRPr="000C2B5B" w:rsidRDefault="000C2B5B" w:rsidP="000C2B5B">
            <w:pPr>
              <w:spacing w:after="0" w:line="240" w:lineRule="auto"/>
              <w:rPr>
                <w:rFonts w:ascii="Times New Roman" w:eastAsia="Times New Roman" w:hAnsi="Times New Roman" w:cs="Times New Roman"/>
                <w:kern w:val="0"/>
                <w:sz w:val="22"/>
                <w:szCs w:val="22"/>
                <w14:ligatures w14:val="none"/>
              </w:rPr>
            </w:pPr>
            <w:r w:rsidRPr="000C2B5B">
              <w:rPr>
                <w:rFonts w:ascii="Times New Roman" w:eastAsia="Times New Roman" w:hAnsi="Times New Roman" w:cs="Times New Roman"/>
                <w:kern w:val="0"/>
                <w:sz w:val="22"/>
                <w:szCs w:val="22"/>
                <w14:ligatures w14:val="none"/>
              </w:rPr>
              <w:t>0.25</w:t>
            </w:r>
          </w:p>
        </w:tc>
        <w:tc>
          <w:tcPr>
            <w:tcW w:w="0" w:type="auto"/>
            <w:vAlign w:val="center"/>
            <w:hideMark/>
          </w:tcPr>
          <w:p w14:paraId="1C5A54C8" w14:textId="77777777" w:rsidR="000C2B5B" w:rsidRPr="000C2B5B" w:rsidRDefault="000C2B5B" w:rsidP="000C2B5B">
            <w:pPr>
              <w:spacing w:after="0" w:line="240" w:lineRule="auto"/>
              <w:rPr>
                <w:rFonts w:ascii="Times New Roman" w:eastAsia="Times New Roman" w:hAnsi="Times New Roman" w:cs="Times New Roman"/>
                <w:kern w:val="0"/>
                <w:sz w:val="22"/>
                <w:szCs w:val="22"/>
                <w14:ligatures w14:val="none"/>
              </w:rPr>
            </w:pPr>
            <w:r w:rsidRPr="000C2B5B">
              <w:rPr>
                <w:rFonts w:ascii="Times New Roman" w:eastAsia="Times New Roman" w:hAnsi="Times New Roman" w:cs="Times New Roman"/>
                <w:kern w:val="0"/>
                <w:sz w:val="22"/>
                <w:szCs w:val="22"/>
                <w14:ligatures w14:val="none"/>
              </w:rPr>
              <w:t>Weak positive: Uniform bonds correlate with stability.</w:t>
            </w:r>
          </w:p>
        </w:tc>
      </w:tr>
      <w:tr w:rsidR="000C2B5B" w:rsidRPr="000C2B5B" w14:paraId="575F0082" w14:textId="77777777">
        <w:trPr>
          <w:tblCellSpacing w:w="15" w:type="dxa"/>
        </w:trPr>
        <w:tc>
          <w:tcPr>
            <w:tcW w:w="0" w:type="auto"/>
            <w:vAlign w:val="center"/>
            <w:hideMark/>
          </w:tcPr>
          <w:p w14:paraId="702C8173" w14:textId="77777777" w:rsidR="000C2B5B" w:rsidRPr="000C2B5B" w:rsidRDefault="000C2B5B" w:rsidP="000C2B5B">
            <w:pPr>
              <w:spacing w:after="0" w:line="240" w:lineRule="auto"/>
              <w:rPr>
                <w:rFonts w:ascii="Times New Roman" w:eastAsia="Times New Roman" w:hAnsi="Times New Roman" w:cs="Times New Roman"/>
                <w:kern w:val="0"/>
                <w:sz w:val="22"/>
                <w:szCs w:val="22"/>
                <w14:ligatures w14:val="none"/>
              </w:rPr>
            </w:pPr>
            <w:r w:rsidRPr="000C2B5B">
              <w:rPr>
                <w:rFonts w:ascii="Times New Roman" w:eastAsia="Times New Roman" w:hAnsi="Times New Roman" w:cs="Times New Roman"/>
                <w:kern w:val="0"/>
                <w:sz w:val="22"/>
                <w:szCs w:val="22"/>
                <w14:ligatures w14:val="none"/>
              </w:rPr>
              <w:t>compactness</w:t>
            </w:r>
          </w:p>
        </w:tc>
        <w:tc>
          <w:tcPr>
            <w:tcW w:w="0" w:type="auto"/>
            <w:vAlign w:val="center"/>
            <w:hideMark/>
          </w:tcPr>
          <w:p w14:paraId="766F08CB" w14:textId="77777777" w:rsidR="000C2B5B" w:rsidRPr="000C2B5B" w:rsidRDefault="000C2B5B" w:rsidP="000C2B5B">
            <w:pPr>
              <w:spacing w:after="0" w:line="240" w:lineRule="auto"/>
              <w:rPr>
                <w:rFonts w:ascii="Times New Roman" w:eastAsia="Times New Roman" w:hAnsi="Times New Roman" w:cs="Times New Roman"/>
                <w:kern w:val="0"/>
                <w:sz w:val="22"/>
                <w:szCs w:val="22"/>
                <w14:ligatures w14:val="none"/>
              </w:rPr>
            </w:pPr>
            <w:r w:rsidRPr="000C2B5B">
              <w:rPr>
                <w:rFonts w:ascii="Times New Roman" w:eastAsia="Times New Roman" w:hAnsi="Times New Roman" w:cs="Times New Roman"/>
                <w:kern w:val="0"/>
                <w:sz w:val="22"/>
                <w:szCs w:val="22"/>
                <w14:ligatures w14:val="none"/>
              </w:rPr>
              <w:t>0.03</w:t>
            </w:r>
          </w:p>
        </w:tc>
        <w:tc>
          <w:tcPr>
            <w:tcW w:w="0" w:type="auto"/>
            <w:vAlign w:val="center"/>
            <w:hideMark/>
          </w:tcPr>
          <w:p w14:paraId="1CB142DE" w14:textId="77777777" w:rsidR="000C2B5B" w:rsidRPr="000C2B5B" w:rsidRDefault="000C2B5B" w:rsidP="000C2B5B">
            <w:pPr>
              <w:spacing w:after="0" w:line="240" w:lineRule="auto"/>
              <w:rPr>
                <w:rFonts w:ascii="Times New Roman" w:eastAsia="Times New Roman" w:hAnsi="Times New Roman" w:cs="Times New Roman"/>
                <w:kern w:val="0"/>
                <w:sz w:val="22"/>
                <w:szCs w:val="22"/>
                <w14:ligatures w14:val="none"/>
              </w:rPr>
            </w:pPr>
            <w:r w:rsidRPr="000C2B5B">
              <w:rPr>
                <w:rFonts w:ascii="Times New Roman" w:eastAsia="Times New Roman" w:hAnsi="Times New Roman" w:cs="Times New Roman"/>
                <w:kern w:val="0"/>
                <w:sz w:val="22"/>
                <w:szCs w:val="22"/>
                <w14:ligatures w14:val="none"/>
              </w:rPr>
              <w:t>Near zero: Little impact.</w:t>
            </w:r>
          </w:p>
        </w:tc>
      </w:tr>
      <w:tr w:rsidR="000C2B5B" w:rsidRPr="000C2B5B" w14:paraId="74E7418A" w14:textId="77777777">
        <w:trPr>
          <w:tblCellSpacing w:w="15" w:type="dxa"/>
        </w:trPr>
        <w:tc>
          <w:tcPr>
            <w:tcW w:w="0" w:type="auto"/>
            <w:vAlign w:val="center"/>
            <w:hideMark/>
          </w:tcPr>
          <w:p w14:paraId="72A36E77" w14:textId="77777777" w:rsidR="000C2B5B" w:rsidRPr="000C2B5B" w:rsidRDefault="000C2B5B" w:rsidP="000C2B5B">
            <w:pPr>
              <w:spacing w:after="0" w:line="240" w:lineRule="auto"/>
              <w:rPr>
                <w:rFonts w:ascii="Times New Roman" w:eastAsia="Times New Roman" w:hAnsi="Times New Roman" w:cs="Times New Roman"/>
                <w:kern w:val="0"/>
                <w:sz w:val="22"/>
                <w:szCs w:val="22"/>
                <w14:ligatures w14:val="none"/>
              </w:rPr>
            </w:pPr>
            <w:r w:rsidRPr="000C2B5B">
              <w:rPr>
                <w:rFonts w:ascii="Times New Roman" w:eastAsia="Times New Roman" w:hAnsi="Times New Roman" w:cs="Times New Roman"/>
                <w:kern w:val="0"/>
                <w:sz w:val="22"/>
                <w:szCs w:val="22"/>
                <w14:ligatures w14:val="none"/>
              </w:rPr>
              <w:t>anisotropy</w:t>
            </w:r>
          </w:p>
        </w:tc>
        <w:tc>
          <w:tcPr>
            <w:tcW w:w="0" w:type="auto"/>
            <w:vAlign w:val="center"/>
            <w:hideMark/>
          </w:tcPr>
          <w:p w14:paraId="02D1B303" w14:textId="77777777" w:rsidR="000C2B5B" w:rsidRPr="000C2B5B" w:rsidRDefault="000C2B5B" w:rsidP="000C2B5B">
            <w:pPr>
              <w:spacing w:after="0" w:line="240" w:lineRule="auto"/>
              <w:rPr>
                <w:rFonts w:ascii="Times New Roman" w:eastAsia="Times New Roman" w:hAnsi="Times New Roman" w:cs="Times New Roman"/>
                <w:kern w:val="0"/>
                <w:sz w:val="22"/>
                <w:szCs w:val="22"/>
                <w14:ligatures w14:val="none"/>
              </w:rPr>
            </w:pPr>
            <w:r w:rsidRPr="000C2B5B">
              <w:rPr>
                <w:rFonts w:ascii="Times New Roman" w:eastAsia="Times New Roman" w:hAnsi="Times New Roman" w:cs="Times New Roman"/>
                <w:kern w:val="0"/>
                <w:sz w:val="22"/>
                <w:szCs w:val="22"/>
                <w14:ligatures w14:val="none"/>
              </w:rPr>
              <w:t>0.07</w:t>
            </w:r>
          </w:p>
        </w:tc>
        <w:tc>
          <w:tcPr>
            <w:tcW w:w="0" w:type="auto"/>
            <w:vAlign w:val="center"/>
            <w:hideMark/>
          </w:tcPr>
          <w:p w14:paraId="41CD1D3B" w14:textId="77777777" w:rsidR="000C2B5B" w:rsidRPr="000C2B5B" w:rsidRDefault="000C2B5B" w:rsidP="000C2B5B">
            <w:pPr>
              <w:spacing w:after="0" w:line="240" w:lineRule="auto"/>
              <w:rPr>
                <w:rFonts w:ascii="Times New Roman" w:eastAsia="Times New Roman" w:hAnsi="Times New Roman" w:cs="Times New Roman"/>
                <w:kern w:val="0"/>
                <w:sz w:val="22"/>
                <w:szCs w:val="22"/>
                <w14:ligatures w14:val="none"/>
              </w:rPr>
            </w:pPr>
            <w:r w:rsidRPr="000C2B5B">
              <w:rPr>
                <w:rFonts w:ascii="Times New Roman" w:eastAsia="Times New Roman" w:hAnsi="Times New Roman" w:cs="Times New Roman"/>
                <w:kern w:val="0"/>
                <w:sz w:val="22"/>
                <w:szCs w:val="22"/>
                <w14:ligatures w14:val="none"/>
              </w:rPr>
              <w:t>Weak: Slight preference for isotropic shapes.</w:t>
            </w:r>
          </w:p>
        </w:tc>
      </w:tr>
      <w:tr w:rsidR="000C2B5B" w:rsidRPr="000C2B5B" w14:paraId="0CC2D4E4" w14:textId="77777777">
        <w:trPr>
          <w:tblCellSpacing w:w="15" w:type="dxa"/>
        </w:trPr>
        <w:tc>
          <w:tcPr>
            <w:tcW w:w="0" w:type="auto"/>
            <w:vAlign w:val="center"/>
            <w:hideMark/>
          </w:tcPr>
          <w:p w14:paraId="66CA4B8F" w14:textId="77777777" w:rsidR="000C2B5B" w:rsidRPr="000C2B5B" w:rsidRDefault="000C2B5B" w:rsidP="000C2B5B">
            <w:pPr>
              <w:spacing w:after="0" w:line="240" w:lineRule="auto"/>
              <w:rPr>
                <w:rFonts w:ascii="Times New Roman" w:eastAsia="Times New Roman" w:hAnsi="Times New Roman" w:cs="Times New Roman"/>
                <w:kern w:val="0"/>
                <w:sz w:val="22"/>
                <w:szCs w:val="22"/>
                <w14:ligatures w14:val="none"/>
              </w:rPr>
            </w:pPr>
            <w:proofErr w:type="spellStart"/>
            <w:r w:rsidRPr="000C2B5B">
              <w:rPr>
                <w:rFonts w:ascii="Times New Roman" w:eastAsia="Times New Roman" w:hAnsi="Times New Roman" w:cs="Times New Roman"/>
                <w:kern w:val="0"/>
                <w:sz w:val="22"/>
                <w:szCs w:val="22"/>
                <w14:ligatures w14:val="none"/>
              </w:rPr>
              <w:t>max_range</w:t>
            </w:r>
            <w:proofErr w:type="spellEnd"/>
          </w:p>
        </w:tc>
        <w:tc>
          <w:tcPr>
            <w:tcW w:w="0" w:type="auto"/>
            <w:vAlign w:val="center"/>
            <w:hideMark/>
          </w:tcPr>
          <w:p w14:paraId="79C19386" w14:textId="77777777" w:rsidR="000C2B5B" w:rsidRPr="000C2B5B" w:rsidRDefault="000C2B5B" w:rsidP="000C2B5B">
            <w:pPr>
              <w:spacing w:after="0" w:line="240" w:lineRule="auto"/>
              <w:rPr>
                <w:rFonts w:ascii="Times New Roman" w:eastAsia="Times New Roman" w:hAnsi="Times New Roman" w:cs="Times New Roman"/>
                <w:kern w:val="0"/>
                <w:sz w:val="22"/>
                <w:szCs w:val="22"/>
                <w14:ligatures w14:val="none"/>
              </w:rPr>
            </w:pPr>
            <w:r w:rsidRPr="000C2B5B">
              <w:rPr>
                <w:rFonts w:ascii="Times New Roman" w:eastAsia="Times New Roman" w:hAnsi="Times New Roman" w:cs="Times New Roman"/>
                <w:kern w:val="0"/>
                <w:sz w:val="22"/>
                <w:szCs w:val="22"/>
                <w14:ligatures w14:val="none"/>
              </w:rPr>
              <w:t>0.39</w:t>
            </w:r>
          </w:p>
        </w:tc>
        <w:tc>
          <w:tcPr>
            <w:tcW w:w="0" w:type="auto"/>
            <w:vAlign w:val="center"/>
            <w:hideMark/>
          </w:tcPr>
          <w:p w14:paraId="12456F13" w14:textId="77777777" w:rsidR="000C2B5B" w:rsidRPr="000C2B5B" w:rsidRDefault="000C2B5B" w:rsidP="000C2B5B">
            <w:pPr>
              <w:spacing w:after="0" w:line="240" w:lineRule="auto"/>
              <w:rPr>
                <w:rFonts w:ascii="Times New Roman" w:eastAsia="Times New Roman" w:hAnsi="Times New Roman" w:cs="Times New Roman"/>
                <w:kern w:val="0"/>
                <w:sz w:val="22"/>
                <w:szCs w:val="22"/>
                <w14:ligatures w14:val="none"/>
              </w:rPr>
            </w:pPr>
            <w:r w:rsidRPr="000C2B5B">
              <w:rPr>
                <w:rFonts w:ascii="Times New Roman" w:eastAsia="Times New Roman" w:hAnsi="Times New Roman" w:cs="Times New Roman"/>
                <w:kern w:val="0"/>
                <w:sz w:val="22"/>
                <w:szCs w:val="22"/>
                <w14:ligatures w14:val="none"/>
              </w:rPr>
              <w:t>Positive: Larger spatial extent in one dimension → stability? (Counterintuitive, may be collinear).</w:t>
            </w:r>
          </w:p>
        </w:tc>
      </w:tr>
      <w:tr w:rsidR="000C2B5B" w:rsidRPr="000C2B5B" w14:paraId="07F6EC3C" w14:textId="77777777">
        <w:trPr>
          <w:tblCellSpacing w:w="15" w:type="dxa"/>
        </w:trPr>
        <w:tc>
          <w:tcPr>
            <w:tcW w:w="0" w:type="auto"/>
            <w:vAlign w:val="center"/>
            <w:hideMark/>
          </w:tcPr>
          <w:p w14:paraId="296DF004" w14:textId="77777777" w:rsidR="000C2B5B" w:rsidRPr="000C2B5B" w:rsidRDefault="000C2B5B" w:rsidP="000C2B5B">
            <w:pPr>
              <w:spacing w:after="0" w:line="240" w:lineRule="auto"/>
              <w:rPr>
                <w:rFonts w:ascii="Times New Roman" w:eastAsia="Times New Roman" w:hAnsi="Times New Roman" w:cs="Times New Roman"/>
                <w:kern w:val="0"/>
                <w:sz w:val="22"/>
                <w:szCs w:val="22"/>
                <w14:ligatures w14:val="none"/>
              </w:rPr>
            </w:pPr>
            <w:proofErr w:type="spellStart"/>
            <w:r w:rsidRPr="000C2B5B">
              <w:rPr>
                <w:rFonts w:ascii="Times New Roman" w:eastAsia="Times New Roman" w:hAnsi="Times New Roman" w:cs="Times New Roman"/>
                <w:kern w:val="0"/>
                <w:sz w:val="22"/>
                <w:szCs w:val="22"/>
                <w14:ligatures w14:val="none"/>
              </w:rPr>
              <w:t>z_range</w:t>
            </w:r>
            <w:proofErr w:type="spellEnd"/>
          </w:p>
        </w:tc>
        <w:tc>
          <w:tcPr>
            <w:tcW w:w="0" w:type="auto"/>
            <w:vAlign w:val="center"/>
            <w:hideMark/>
          </w:tcPr>
          <w:p w14:paraId="799DA457" w14:textId="77777777" w:rsidR="000C2B5B" w:rsidRPr="000C2B5B" w:rsidRDefault="000C2B5B" w:rsidP="000C2B5B">
            <w:pPr>
              <w:spacing w:after="0" w:line="240" w:lineRule="auto"/>
              <w:rPr>
                <w:rFonts w:ascii="Times New Roman" w:eastAsia="Times New Roman" w:hAnsi="Times New Roman" w:cs="Times New Roman"/>
                <w:kern w:val="0"/>
                <w:sz w:val="22"/>
                <w:szCs w:val="22"/>
                <w14:ligatures w14:val="none"/>
              </w:rPr>
            </w:pPr>
            <w:r w:rsidRPr="000C2B5B">
              <w:rPr>
                <w:rFonts w:ascii="Times New Roman" w:eastAsia="Times New Roman" w:hAnsi="Times New Roman" w:cs="Times New Roman"/>
                <w:kern w:val="0"/>
                <w:sz w:val="22"/>
                <w:szCs w:val="22"/>
                <w14:ligatures w14:val="none"/>
              </w:rPr>
              <w:t>0.11</w:t>
            </w:r>
          </w:p>
        </w:tc>
        <w:tc>
          <w:tcPr>
            <w:tcW w:w="0" w:type="auto"/>
            <w:vAlign w:val="center"/>
            <w:hideMark/>
          </w:tcPr>
          <w:p w14:paraId="2FB6841C" w14:textId="77777777" w:rsidR="000C2B5B" w:rsidRPr="000C2B5B" w:rsidRDefault="000C2B5B" w:rsidP="000C2B5B">
            <w:pPr>
              <w:spacing w:after="0" w:line="240" w:lineRule="auto"/>
              <w:rPr>
                <w:rFonts w:ascii="Times New Roman" w:eastAsia="Times New Roman" w:hAnsi="Times New Roman" w:cs="Times New Roman"/>
                <w:kern w:val="0"/>
                <w:sz w:val="22"/>
                <w:szCs w:val="22"/>
                <w14:ligatures w14:val="none"/>
              </w:rPr>
            </w:pPr>
            <w:r w:rsidRPr="000C2B5B">
              <w:rPr>
                <w:rFonts w:ascii="Times New Roman" w:eastAsia="Times New Roman" w:hAnsi="Times New Roman" w:cs="Times New Roman"/>
                <w:kern w:val="0"/>
                <w:sz w:val="22"/>
                <w:szCs w:val="22"/>
                <w14:ligatures w14:val="none"/>
              </w:rPr>
              <w:t>Weak.</w:t>
            </w:r>
          </w:p>
        </w:tc>
      </w:tr>
      <w:tr w:rsidR="000C2B5B" w:rsidRPr="000C2B5B" w14:paraId="75FE6CBB" w14:textId="77777777">
        <w:trPr>
          <w:tblCellSpacing w:w="15" w:type="dxa"/>
        </w:trPr>
        <w:tc>
          <w:tcPr>
            <w:tcW w:w="0" w:type="auto"/>
            <w:vAlign w:val="center"/>
            <w:hideMark/>
          </w:tcPr>
          <w:p w14:paraId="26D166E8" w14:textId="77777777" w:rsidR="000C2B5B" w:rsidRPr="000C2B5B" w:rsidRDefault="000C2B5B" w:rsidP="000C2B5B">
            <w:pPr>
              <w:spacing w:after="0" w:line="240" w:lineRule="auto"/>
              <w:rPr>
                <w:rFonts w:ascii="Times New Roman" w:eastAsia="Times New Roman" w:hAnsi="Times New Roman" w:cs="Times New Roman"/>
                <w:kern w:val="0"/>
                <w:sz w:val="22"/>
                <w:szCs w:val="22"/>
                <w14:ligatures w14:val="none"/>
              </w:rPr>
            </w:pPr>
            <w:proofErr w:type="spellStart"/>
            <w:r w:rsidRPr="000C2B5B">
              <w:rPr>
                <w:rFonts w:ascii="Times New Roman" w:eastAsia="Times New Roman" w:hAnsi="Times New Roman" w:cs="Times New Roman"/>
                <w:kern w:val="0"/>
                <w:sz w:val="22"/>
                <w:szCs w:val="22"/>
                <w14:ligatures w14:val="none"/>
              </w:rPr>
              <w:t>y_range</w:t>
            </w:r>
            <w:proofErr w:type="spellEnd"/>
          </w:p>
        </w:tc>
        <w:tc>
          <w:tcPr>
            <w:tcW w:w="0" w:type="auto"/>
            <w:vAlign w:val="center"/>
            <w:hideMark/>
          </w:tcPr>
          <w:p w14:paraId="4A659318" w14:textId="77777777" w:rsidR="000C2B5B" w:rsidRPr="000C2B5B" w:rsidRDefault="000C2B5B" w:rsidP="000C2B5B">
            <w:pPr>
              <w:spacing w:after="0" w:line="240" w:lineRule="auto"/>
              <w:rPr>
                <w:rFonts w:ascii="Times New Roman" w:eastAsia="Times New Roman" w:hAnsi="Times New Roman" w:cs="Times New Roman"/>
                <w:kern w:val="0"/>
                <w:sz w:val="22"/>
                <w:szCs w:val="22"/>
                <w14:ligatures w14:val="none"/>
              </w:rPr>
            </w:pPr>
            <w:r w:rsidRPr="000C2B5B">
              <w:rPr>
                <w:rFonts w:ascii="Times New Roman" w:eastAsia="Times New Roman" w:hAnsi="Times New Roman" w:cs="Times New Roman"/>
                <w:kern w:val="0"/>
                <w:sz w:val="22"/>
                <w:szCs w:val="22"/>
                <w14:ligatures w14:val="none"/>
              </w:rPr>
              <w:t>0.37</w:t>
            </w:r>
          </w:p>
        </w:tc>
        <w:tc>
          <w:tcPr>
            <w:tcW w:w="0" w:type="auto"/>
            <w:vAlign w:val="center"/>
            <w:hideMark/>
          </w:tcPr>
          <w:p w14:paraId="35C8DE21" w14:textId="77777777" w:rsidR="000C2B5B" w:rsidRPr="000C2B5B" w:rsidRDefault="000C2B5B" w:rsidP="000C2B5B">
            <w:pPr>
              <w:spacing w:after="0" w:line="240" w:lineRule="auto"/>
              <w:rPr>
                <w:rFonts w:ascii="Times New Roman" w:eastAsia="Times New Roman" w:hAnsi="Times New Roman" w:cs="Times New Roman"/>
                <w:kern w:val="0"/>
                <w:sz w:val="22"/>
                <w:szCs w:val="22"/>
                <w14:ligatures w14:val="none"/>
              </w:rPr>
            </w:pPr>
            <w:r w:rsidRPr="000C2B5B">
              <w:rPr>
                <w:rFonts w:ascii="Times New Roman" w:eastAsia="Times New Roman" w:hAnsi="Times New Roman" w:cs="Times New Roman"/>
                <w:kern w:val="0"/>
                <w:sz w:val="22"/>
                <w:szCs w:val="22"/>
                <w14:ligatures w14:val="none"/>
              </w:rPr>
              <w:t>Moderate.</w:t>
            </w:r>
          </w:p>
        </w:tc>
      </w:tr>
      <w:tr w:rsidR="000C2B5B" w:rsidRPr="000C2B5B" w14:paraId="16A253B0" w14:textId="77777777">
        <w:trPr>
          <w:tblCellSpacing w:w="15" w:type="dxa"/>
        </w:trPr>
        <w:tc>
          <w:tcPr>
            <w:tcW w:w="0" w:type="auto"/>
            <w:vAlign w:val="center"/>
            <w:hideMark/>
          </w:tcPr>
          <w:p w14:paraId="3C9E2C7B" w14:textId="77777777" w:rsidR="000C2B5B" w:rsidRPr="000C2B5B" w:rsidRDefault="000C2B5B" w:rsidP="000C2B5B">
            <w:pPr>
              <w:spacing w:after="0" w:line="240" w:lineRule="auto"/>
              <w:rPr>
                <w:rFonts w:ascii="Times New Roman" w:eastAsia="Times New Roman" w:hAnsi="Times New Roman" w:cs="Times New Roman"/>
                <w:kern w:val="0"/>
                <w:sz w:val="22"/>
                <w:szCs w:val="22"/>
                <w14:ligatures w14:val="none"/>
              </w:rPr>
            </w:pPr>
            <w:proofErr w:type="spellStart"/>
            <w:r w:rsidRPr="000C2B5B">
              <w:rPr>
                <w:rFonts w:ascii="Times New Roman" w:eastAsia="Times New Roman" w:hAnsi="Times New Roman" w:cs="Times New Roman"/>
                <w:kern w:val="0"/>
                <w:sz w:val="22"/>
                <w:szCs w:val="22"/>
                <w14:ligatures w14:val="none"/>
              </w:rPr>
              <w:t>x_range</w:t>
            </w:r>
            <w:proofErr w:type="spellEnd"/>
          </w:p>
        </w:tc>
        <w:tc>
          <w:tcPr>
            <w:tcW w:w="0" w:type="auto"/>
            <w:vAlign w:val="center"/>
            <w:hideMark/>
          </w:tcPr>
          <w:p w14:paraId="1B1D4FC4" w14:textId="77777777" w:rsidR="000C2B5B" w:rsidRPr="000C2B5B" w:rsidRDefault="000C2B5B" w:rsidP="000C2B5B">
            <w:pPr>
              <w:spacing w:after="0" w:line="240" w:lineRule="auto"/>
              <w:rPr>
                <w:rFonts w:ascii="Times New Roman" w:eastAsia="Times New Roman" w:hAnsi="Times New Roman" w:cs="Times New Roman"/>
                <w:kern w:val="0"/>
                <w:sz w:val="22"/>
                <w:szCs w:val="22"/>
                <w14:ligatures w14:val="none"/>
              </w:rPr>
            </w:pPr>
            <w:r w:rsidRPr="000C2B5B">
              <w:rPr>
                <w:rFonts w:ascii="Times New Roman" w:eastAsia="Times New Roman" w:hAnsi="Times New Roman" w:cs="Times New Roman"/>
                <w:kern w:val="0"/>
                <w:sz w:val="22"/>
                <w:szCs w:val="22"/>
                <w14:ligatures w14:val="none"/>
              </w:rPr>
              <w:t>0.31</w:t>
            </w:r>
          </w:p>
        </w:tc>
        <w:tc>
          <w:tcPr>
            <w:tcW w:w="0" w:type="auto"/>
            <w:vAlign w:val="center"/>
            <w:hideMark/>
          </w:tcPr>
          <w:p w14:paraId="4E89C6F4" w14:textId="77777777" w:rsidR="000C2B5B" w:rsidRPr="000C2B5B" w:rsidRDefault="000C2B5B" w:rsidP="000C2B5B">
            <w:pPr>
              <w:spacing w:after="0" w:line="240" w:lineRule="auto"/>
              <w:rPr>
                <w:rFonts w:ascii="Times New Roman" w:eastAsia="Times New Roman" w:hAnsi="Times New Roman" w:cs="Times New Roman"/>
                <w:kern w:val="0"/>
                <w:sz w:val="22"/>
                <w:szCs w:val="22"/>
                <w14:ligatures w14:val="none"/>
              </w:rPr>
            </w:pPr>
            <w:r w:rsidRPr="000C2B5B">
              <w:rPr>
                <w:rFonts w:ascii="Times New Roman" w:eastAsia="Times New Roman" w:hAnsi="Times New Roman" w:cs="Times New Roman"/>
                <w:kern w:val="0"/>
                <w:sz w:val="22"/>
                <w:szCs w:val="22"/>
                <w14:ligatures w14:val="none"/>
              </w:rPr>
              <w:t>Moderate.</w:t>
            </w:r>
          </w:p>
        </w:tc>
      </w:tr>
      <w:tr w:rsidR="000C2B5B" w:rsidRPr="000C2B5B" w14:paraId="19251060" w14:textId="77777777">
        <w:trPr>
          <w:tblCellSpacing w:w="15" w:type="dxa"/>
        </w:trPr>
        <w:tc>
          <w:tcPr>
            <w:tcW w:w="0" w:type="auto"/>
            <w:vAlign w:val="center"/>
            <w:hideMark/>
          </w:tcPr>
          <w:p w14:paraId="6C7140A1" w14:textId="77777777" w:rsidR="000C2B5B" w:rsidRPr="000C2B5B" w:rsidRDefault="000C2B5B" w:rsidP="000C2B5B">
            <w:pPr>
              <w:spacing w:after="0" w:line="240" w:lineRule="auto"/>
              <w:rPr>
                <w:rFonts w:ascii="Times New Roman" w:eastAsia="Times New Roman" w:hAnsi="Times New Roman" w:cs="Times New Roman"/>
                <w:kern w:val="0"/>
                <w:sz w:val="22"/>
                <w:szCs w:val="22"/>
                <w14:ligatures w14:val="none"/>
              </w:rPr>
            </w:pPr>
            <w:proofErr w:type="spellStart"/>
            <w:r w:rsidRPr="000C2B5B">
              <w:rPr>
                <w:rFonts w:ascii="Times New Roman" w:eastAsia="Times New Roman" w:hAnsi="Times New Roman" w:cs="Times New Roman"/>
                <w:kern w:val="0"/>
                <w:sz w:val="22"/>
                <w:szCs w:val="22"/>
                <w14:ligatures w14:val="none"/>
              </w:rPr>
              <w:t>surface_fraction</w:t>
            </w:r>
            <w:proofErr w:type="spellEnd"/>
          </w:p>
        </w:tc>
        <w:tc>
          <w:tcPr>
            <w:tcW w:w="0" w:type="auto"/>
            <w:vAlign w:val="center"/>
            <w:hideMark/>
          </w:tcPr>
          <w:p w14:paraId="4FC95B72" w14:textId="77777777" w:rsidR="000C2B5B" w:rsidRPr="000C2B5B" w:rsidRDefault="000C2B5B" w:rsidP="000C2B5B">
            <w:pPr>
              <w:spacing w:after="0" w:line="240" w:lineRule="auto"/>
              <w:rPr>
                <w:rFonts w:ascii="Times New Roman" w:eastAsia="Times New Roman" w:hAnsi="Times New Roman" w:cs="Times New Roman"/>
                <w:kern w:val="0"/>
                <w:sz w:val="22"/>
                <w:szCs w:val="22"/>
                <w14:ligatures w14:val="none"/>
              </w:rPr>
            </w:pPr>
            <w:r w:rsidRPr="000C2B5B">
              <w:rPr>
                <w:rFonts w:ascii="Times New Roman" w:eastAsia="Times New Roman" w:hAnsi="Times New Roman" w:cs="Times New Roman"/>
                <w:kern w:val="0"/>
                <w:sz w:val="22"/>
                <w:szCs w:val="22"/>
                <w14:ligatures w14:val="none"/>
              </w:rPr>
              <w:t>-0.01</w:t>
            </w:r>
          </w:p>
        </w:tc>
        <w:tc>
          <w:tcPr>
            <w:tcW w:w="0" w:type="auto"/>
            <w:vAlign w:val="center"/>
            <w:hideMark/>
          </w:tcPr>
          <w:p w14:paraId="7AC60119" w14:textId="77777777" w:rsidR="000C2B5B" w:rsidRPr="000C2B5B" w:rsidRDefault="000C2B5B" w:rsidP="000C2B5B">
            <w:pPr>
              <w:spacing w:after="0" w:line="240" w:lineRule="auto"/>
              <w:rPr>
                <w:rFonts w:ascii="Times New Roman" w:eastAsia="Times New Roman" w:hAnsi="Times New Roman" w:cs="Times New Roman"/>
                <w:kern w:val="0"/>
                <w:sz w:val="22"/>
                <w:szCs w:val="22"/>
                <w14:ligatures w14:val="none"/>
              </w:rPr>
            </w:pPr>
            <w:r w:rsidRPr="000C2B5B">
              <w:rPr>
                <w:rFonts w:ascii="Times New Roman" w:eastAsia="Times New Roman" w:hAnsi="Times New Roman" w:cs="Times New Roman"/>
                <w:kern w:val="0"/>
                <w:sz w:val="22"/>
                <w:szCs w:val="22"/>
                <w14:ligatures w14:val="none"/>
              </w:rPr>
              <w:t>Near zero: Surface exposure doesn't strongly affect energy here.</w:t>
            </w:r>
          </w:p>
        </w:tc>
      </w:tr>
      <w:tr w:rsidR="000C2B5B" w:rsidRPr="000C2B5B" w14:paraId="7DBC019F" w14:textId="77777777">
        <w:trPr>
          <w:tblCellSpacing w:w="15" w:type="dxa"/>
        </w:trPr>
        <w:tc>
          <w:tcPr>
            <w:tcW w:w="0" w:type="auto"/>
            <w:vAlign w:val="center"/>
            <w:hideMark/>
          </w:tcPr>
          <w:p w14:paraId="3DF1E2C1" w14:textId="77777777" w:rsidR="000C2B5B" w:rsidRPr="000C2B5B" w:rsidRDefault="000C2B5B" w:rsidP="000C2B5B">
            <w:pPr>
              <w:spacing w:after="0" w:line="240" w:lineRule="auto"/>
              <w:rPr>
                <w:rFonts w:ascii="Times New Roman" w:eastAsia="Times New Roman" w:hAnsi="Times New Roman" w:cs="Times New Roman"/>
                <w:kern w:val="0"/>
                <w:sz w:val="22"/>
                <w:szCs w:val="22"/>
                <w14:ligatures w14:val="none"/>
              </w:rPr>
            </w:pPr>
            <w:proofErr w:type="spellStart"/>
            <w:r w:rsidRPr="000C2B5B">
              <w:rPr>
                <w:rFonts w:ascii="Times New Roman" w:eastAsia="Times New Roman" w:hAnsi="Times New Roman" w:cs="Times New Roman"/>
                <w:kern w:val="0"/>
                <w:sz w:val="22"/>
                <w:szCs w:val="22"/>
                <w14:ligatures w14:val="none"/>
              </w:rPr>
              <w:t>asphericity</w:t>
            </w:r>
            <w:proofErr w:type="spellEnd"/>
          </w:p>
        </w:tc>
        <w:tc>
          <w:tcPr>
            <w:tcW w:w="0" w:type="auto"/>
            <w:vAlign w:val="center"/>
            <w:hideMark/>
          </w:tcPr>
          <w:p w14:paraId="0394E294" w14:textId="77777777" w:rsidR="000C2B5B" w:rsidRPr="000C2B5B" w:rsidRDefault="000C2B5B" w:rsidP="000C2B5B">
            <w:pPr>
              <w:spacing w:after="0" w:line="240" w:lineRule="auto"/>
              <w:rPr>
                <w:rFonts w:ascii="Times New Roman" w:eastAsia="Times New Roman" w:hAnsi="Times New Roman" w:cs="Times New Roman"/>
                <w:kern w:val="0"/>
                <w:sz w:val="22"/>
                <w:szCs w:val="22"/>
                <w14:ligatures w14:val="none"/>
              </w:rPr>
            </w:pPr>
            <w:r w:rsidRPr="000C2B5B">
              <w:rPr>
                <w:rFonts w:ascii="Times New Roman" w:eastAsia="Times New Roman" w:hAnsi="Times New Roman" w:cs="Times New Roman"/>
                <w:kern w:val="0"/>
                <w:sz w:val="22"/>
                <w:szCs w:val="22"/>
                <w14:ligatures w14:val="none"/>
              </w:rPr>
              <w:t>-0.01</w:t>
            </w:r>
          </w:p>
        </w:tc>
        <w:tc>
          <w:tcPr>
            <w:tcW w:w="0" w:type="auto"/>
            <w:vAlign w:val="center"/>
            <w:hideMark/>
          </w:tcPr>
          <w:p w14:paraId="01C500CA" w14:textId="77777777" w:rsidR="000C2B5B" w:rsidRPr="000C2B5B" w:rsidRDefault="000C2B5B" w:rsidP="000C2B5B">
            <w:pPr>
              <w:spacing w:after="0" w:line="240" w:lineRule="auto"/>
              <w:rPr>
                <w:rFonts w:ascii="Times New Roman" w:eastAsia="Times New Roman" w:hAnsi="Times New Roman" w:cs="Times New Roman"/>
                <w:kern w:val="0"/>
                <w:sz w:val="22"/>
                <w:szCs w:val="22"/>
                <w14:ligatures w14:val="none"/>
              </w:rPr>
            </w:pPr>
            <w:r w:rsidRPr="000C2B5B">
              <w:rPr>
                <w:rFonts w:ascii="Times New Roman" w:eastAsia="Times New Roman" w:hAnsi="Times New Roman" w:cs="Times New Roman"/>
                <w:kern w:val="0"/>
                <w:sz w:val="22"/>
                <w:szCs w:val="22"/>
                <w14:ligatures w14:val="none"/>
              </w:rPr>
              <w:t>Near zero.</w:t>
            </w:r>
          </w:p>
        </w:tc>
      </w:tr>
      <w:tr w:rsidR="000C2B5B" w:rsidRPr="000C2B5B" w14:paraId="575E68EA" w14:textId="77777777">
        <w:trPr>
          <w:tblCellSpacing w:w="15" w:type="dxa"/>
        </w:trPr>
        <w:tc>
          <w:tcPr>
            <w:tcW w:w="0" w:type="auto"/>
            <w:vAlign w:val="center"/>
            <w:hideMark/>
          </w:tcPr>
          <w:p w14:paraId="30973277" w14:textId="77777777" w:rsidR="000C2B5B" w:rsidRPr="000C2B5B" w:rsidRDefault="000C2B5B" w:rsidP="000C2B5B">
            <w:pPr>
              <w:spacing w:after="0" w:line="240" w:lineRule="auto"/>
              <w:rPr>
                <w:rFonts w:ascii="Times New Roman" w:eastAsia="Times New Roman" w:hAnsi="Times New Roman" w:cs="Times New Roman"/>
                <w:kern w:val="0"/>
                <w:sz w:val="22"/>
                <w:szCs w:val="22"/>
                <w14:ligatures w14:val="none"/>
              </w:rPr>
            </w:pPr>
            <w:proofErr w:type="spellStart"/>
            <w:r w:rsidRPr="000C2B5B">
              <w:rPr>
                <w:rFonts w:ascii="Times New Roman" w:eastAsia="Times New Roman" w:hAnsi="Times New Roman" w:cs="Times New Roman"/>
                <w:kern w:val="0"/>
                <w:sz w:val="22"/>
                <w:szCs w:val="22"/>
                <w14:ligatures w14:val="none"/>
              </w:rPr>
              <w:t>radius_of_gyration</w:t>
            </w:r>
            <w:proofErr w:type="spellEnd"/>
          </w:p>
        </w:tc>
        <w:tc>
          <w:tcPr>
            <w:tcW w:w="0" w:type="auto"/>
            <w:vAlign w:val="center"/>
            <w:hideMark/>
          </w:tcPr>
          <w:p w14:paraId="3377D9D2" w14:textId="77777777" w:rsidR="000C2B5B" w:rsidRPr="000C2B5B" w:rsidRDefault="000C2B5B" w:rsidP="000C2B5B">
            <w:pPr>
              <w:spacing w:after="0" w:line="240" w:lineRule="auto"/>
              <w:rPr>
                <w:rFonts w:ascii="Times New Roman" w:eastAsia="Times New Roman" w:hAnsi="Times New Roman" w:cs="Times New Roman"/>
                <w:kern w:val="0"/>
                <w:sz w:val="22"/>
                <w:szCs w:val="22"/>
                <w14:ligatures w14:val="none"/>
              </w:rPr>
            </w:pPr>
            <w:r w:rsidRPr="000C2B5B">
              <w:rPr>
                <w:rFonts w:ascii="Times New Roman" w:eastAsia="Times New Roman" w:hAnsi="Times New Roman" w:cs="Times New Roman"/>
                <w:kern w:val="0"/>
                <w:sz w:val="22"/>
                <w:szCs w:val="22"/>
                <w14:ligatures w14:val="none"/>
              </w:rPr>
              <w:t>-0.55</w:t>
            </w:r>
          </w:p>
        </w:tc>
        <w:tc>
          <w:tcPr>
            <w:tcW w:w="0" w:type="auto"/>
            <w:vAlign w:val="center"/>
            <w:hideMark/>
          </w:tcPr>
          <w:p w14:paraId="17EC17EC" w14:textId="77777777" w:rsidR="000C2B5B" w:rsidRPr="000C2B5B" w:rsidRDefault="000C2B5B" w:rsidP="000C2B5B">
            <w:pPr>
              <w:spacing w:after="0" w:line="240" w:lineRule="auto"/>
              <w:rPr>
                <w:rFonts w:ascii="Times New Roman" w:eastAsia="Times New Roman" w:hAnsi="Times New Roman" w:cs="Times New Roman"/>
                <w:kern w:val="0"/>
                <w:sz w:val="22"/>
                <w:szCs w:val="22"/>
                <w14:ligatures w14:val="none"/>
              </w:rPr>
            </w:pPr>
            <w:r w:rsidRPr="000C2B5B">
              <w:rPr>
                <w:rFonts w:ascii="Times New Roman" w:eastAsia="Times New Roman" w:hAnsi="Times New Roman" w:cs="Times New Roman"/>
                <w:kern w:val="0"/>
                <w:sz w:val="22"/>
                <w:szCs w:val="22"/>
                <w14:ligatures w14:val="none"/>
              </w:rPr>
              <w:t>Strong negative: Larger spread → less stable (open structures).</w:t>
            </w:r>
          </w:p>
        </w:tc>
      </w:tr>
      <w:tr w:rsidR="000C2B5B" w:rsidRPr="000C2B5B" w14:paraId="000F5C8D" w14:textId="77777777">
        <w:trPr>
          <w:tblCellSpacing w:w="15" w:type="dxa"/>
        </w:trPr>
        <w:tc>
          <w:tcPr>
            <w:tcW w:w="0" w:type="auto"/>
            <w:vAlign w:val="center"/>
            <w:hideMark/>
          </w:tcPr>
          <w:p w14:paraId="5BEBAAFA" w14:textId="77777777" w:rsidR="000C2B5B" w:rsidRPr="000C2B5B" w:rsidRDefault="000C2B5B" w:rsidP="000C2B5B">
            <w:pPr>
              <w:spacing w:after="0" w:line="240" w:lineRule="auto"/>
              <w:rPr>
                <w:rFonts w:ascii="Times New Roman" w:eastAsia="Times New Roman" w:hAnsi="Times New Roman" w:cs="Times New Roman"/>
                <w:kern w:val="0"/>
                <w:sz w:val="22"/>
                <w:szCs w:val="22"/>
                <w14:ligatures w14:val="none"/>
              </w:rPr>
            </w:pPr>
            <w:proofErr w:type="spellStart"/>
            <w:r w:rsidRPr="000C2B5B">
              <w:rPr>
                <w:rFonts w:ascii="Times New Roman" w:eastAsia="Times New Roman" w:hAnsi="Times New Roman" w:cs="Times New Roman"/>
                <w:kern w:val="0"/>
                <w:sz w:val="22"/>
                <w:szCs w:val="22"/>
                <w14:ligatures w14:val="none"/>
              </w:rPr>
              <w:t>min_coordination</w:t>
            </w:r>
            <w:proofErr w:type="spellEnd"/>
          </w:p>
        </w:tc>
        <w:tc>
          <w:tcPr>
            <w:tcW w:w="0" w:type="auto"/>
            <w:vAlign w:val="center"/>
            <w:hideMark/>
          </w:tcPr>
          <w:p w14:paraId="7B0B2E14" w14:textId="77777777" w:rsidR="000C2B5B" w:rsidRPr="000C2B5B" w:rsidRDefault="000C2B5B" w:rsidP="000C2B5B">
            <w:pPr>
              <w:spacing w:after="0" w:line="240" w:lineRule="auto"/>
              <w:rPr>
                <w:rFonts w:ascii="Times New Roman" w:eastAsia="Times New Roman" w:hAnsi="Times New Roman" w:cs="Times New Roman"/>
                <w:kern w:val="0"/>
                <w:sz w:val="22"/>
                <w:szCs w:val="22"/>
                <w14:ligatures w14:val="none"/>
              </w:rPr>
            </w:pPr>
            <w:r w:rsidRPr="000C2B5B">
              <w:rPr>
                <w:rFonts w:ascii="Times New Roman" w:eastAsia="Times New Roman" w:hAnsi="Times New Roman" w:cs="Times New Roman"/>
                <w:kern w:val="0"/>
                <w:sz w:val="22"/>
                <w:szCs w:val="22"/>
                <w14:ligatures w14:val="none"/>
              </w:rPr>
              <w:t>0.54</w:t>
            </w:r>
          </w:p>
        </w:tc>
        <w:tc>
          <w:tcPr>
            <w:tcW w:w="0" w:type="auto"/>
            <w:vAlign w:val="center"/>
            <w:hideMark/>
          </w:tcPr>
          <w:p w14:paraId="76F3BFBB" w14:textId="77777777" w:rsidR="000C2B5B" w:rsidRPr="000C2B5B" w:rsidRDefault="000C2B5B" w:rsidP="000C2B5B">
            <w:pPr>
              <w:spacing w:after="0" w:line="240" w:lineRule="auto"/>
              <w:rPr>
                <w:rFonts w:ascii="Times New Roman" w:eastAsia="Times New Roman" w:hAnsi="Times New Roman" w:cs="Times New Roman"/>
                <w:kern w:val="0"/>
                <w:sz w:val="22"/>
                <w:szCs w:val="22"/>
                <w14:ligatures w14:val="none"/>
              </w:rPr>
            </w:pPr>
            <w:r w:rsidRPr="000C2B5B">
              <w:rPr>
                <w:rFonts w:ascii="Times New Roman" w:eastAsia="Times New Roman" w:hAnsi="Times New Roman" w:cs="Times New Roman"/>
                <w:kern w:val="0"/>
                <w:sz w:val="22"/>
                <w:szCs w:val="22"/>
                <w14:ligatures w14:val="none"/>
              </w:rPr>
              <w:t>Positive: Higher minimum CN (no dangling atoms) → stability.</w:t>
            </w:r>
          </w:p>
        </w:tc>
      </w:tr>
      <w:tr w:rsidR="000C2B5B" w:rsidRPr="000C2B5B" w14:paraId="09E05BF3" w14:textId="77777777">
        <w:trPr>
          <w:tblCellSpacing w:w="15" w:type="dxa"/>
        </w:trPr>
        <w:tc>
          <w:tcPr>
            <w:tcW w:w="0" w:type="auto"/>
            <w:vAlign w:val="center"/>
            <w:hideMark/>
          </w:tcPr>
          <w:p w14:paraId="685E4B30" w14:textId="77777777" w:rsidR="000C2B5B" w:rsidRPr="000C2B5B" w:rsidRDefault="000C2B5B" w:rsidP="000C2B5B">
            <w:pPr>
              <w:spacing w:after="0" w:line="240" w:lineRule="auto"/>
              <w:rPr>
                <w:rFonts w:ascii="Times New Roman" w:eastAsia="Times New Roman" w:hAnsi="Times New Roman" w:cs="Times New Roman"/>
                <w:kern w:val="0"/>
                <w:sz w:val="22"/>
                <w:szCs w:val="22"/>
                <w14:ligatures w14:val="none"/>
              </w:rPr>
            </w:pPr>
            <w:proofErr w:type="spellStart"/>
            <w:r w:rsidRPr="000C2B5B">
              <w:rPr>
                <w:rFonts w:ascii="Times New Roman" w:eastAsia="Times New Roman" w:hAnsi="Times New Roman" w:cs="Times New Roman"/>
                <w:kern w:val="0"/>
                <w:sz w:val="22"/>
                <w:szCs w:val="22"/>
                <w14:ligatures w14:val="none"/>
              </w:rPr>
              <w:t>max_coordination</w:t>
            </w:r>
            <w:proofErr w:type="spellEnd"/>
          </w:p>
        </w:tc>
        <w:tc>
          <w:tcPr>
            <w:tcW w:w="0" w:type="auto"/>
            <w:vAlign w:val="center"/>
            <w:hideMark/>
          </w:tcPr>
          <w:p w14:paraId="04775299" w14:textId="77777777" w:rsidR="000C2B5B" w:rsidRPr="000C2B5B" w:rsidRDefault="000C2B5B" w:rsidP="000C2B5B">
            <w:pPr>
              <w:spacing w:after="0" w:line="240" w:lineRule="auto"/>
              <w:rPr>
                <w:rFonts w:ascii="Times New Roman" w:eastAsia="Times New Roman" w:hAnsi="Times New Roman" w:cs="Times New Roman"/>
                <w:kern w:val="0"/>
                <w:sz w:val="22"/>
                <w:szCs w:val="22"/>
                <w14:ligatures w14:val="none"/>
              </w:rPr>
            </w:pPr>
            <w:r w:rsidRPr="000C2B5B">
              <w:rPr>
                <w:rFonts w:ascii="Times New Roman" w:eastAsia="Times New Roman" w:hAnsi="Times New Roman" w:cs="Times New Roman"/>
                <w:kern w:val="0"/>
                <w:sz w:val="22"/>
                <w:szCs w:val="22"/>
                <w14:ligatures w14:val="none"/>
              </w:rPr>
              <w:t>-0.43</w:t>
            </w:r>
          </w:p>
        </w:tc>
        <w:tc>
          <w:tcPr>
            <w:tcW w:w="0" w:type="auto"/>
            <w:vAlign w:val="center"/>
            <w:hideMark/>
          </w:tcPr>
          <w:p w14:paraId="70A876BE" w14:textId="77777777" w:rsidR="000C2B5B" w:rsidRPr="000C2B5B" w:rsidRDefault="000C2B5B" w:rsidP="000C2B5B">
            <w:pPr>
              <w:spacing w:after="0" w:line="240" w:lineRule="auto"/>
              <w:rPr>
                <w:rFonts w:ascii="Times New Roman" w:eastAsia="Times New Roman" w:hAnsi="Times New Roman" w:cs="Times New Roman"/>
                <w:kern w:val="0"/>
                <w:sz w:val="22"/>
                <w:szCs w:val="22"/>
                <w14:ligatures w14:val="none"/>
              </w:rPr>
            </w:pPr>
            <w:r w:rsidRPr="000C2B5B">
              <w:rPr>
                <w:rFonts w:ascii="Times New Roman" w:eastAsia="Times New Roman" w:hAnsi="Times New Roman" w:cs="Times New Roman"/>
                <w:kern w:val="0"/>
                <w:sz w:val="22"/>
                <w:szCs w:val="22"/>
                <w14:ligatures w14:val="none"/>
              </w:rPr>
              <w:t>Negative: Extreme high CN may indicate uneven packing.</w:t>
            </w:r>
          </w:p>
        </w:tc>
      </w:tr>
      <w:tr w:rsidR="000C2B5B" w:rsidRPr="000C2B5B" w14:paraId="0968DB4D" w14:textId="77777777">
        <w:trPr>
          <w:tblCellSpacing w:w="15" w:type="dxa"/>
        </w:trPr>
        <w:tc>
          <w:tcPr>
            <w:tcW w:w="0" w:type="auto"/>
            <w:vAlign w:val="center"/>
            <w:hideMark/>
          </w:tcPr>
          <w:p w14:paraId="7F343597" w14:textId="77777777" w:rsidR="000C2B5B" w:rsidRPr="000C2B5B" w:rsidRDefault="000C2B5B" w:rsidP="000C2B5B">
            <w:pPr>
              <w:spacing w:after="0" w:line="240" w:lineRule="auto"/>
              <w:rPr>
                <w:rFonts w:ascii="Times New Roman" w:eastAsia="Times New Roman" w:hAnsi="Times New Roman" w:cs="Times New Roman"/>
                <w:kern w:val="0"/>
                <w:sz w:val="22"/>
                <w:szCs w:val="22"/>
                <w14:ligatures w14:val="none"/>
              </w:rPr>
            </w:pPr>
            <w:proofErr w:type="spellStart"/>
            <w:r w:rsidRPr="000C2B5B">
              <w:rPr>
                <w:rFonts w:ascii="Times New Roman" w:eastAsia="Times New Roman" w:hAnsi="Times New Roman" w:cs="Times New Roman"/>
                <w:kern w:val="0"/>
                <w:sz w:val="22"/>
                <w:szCs w:val="22"/>
                <w14:ligatures w14:val="none"/>
              </w:rPr>
              <w:t>std_coordination</w:t>
            </w:r>
            <w:proofErr w:type="spellEnd"/>
          </w:p>
        </w:tc>
        <w:tc>
          <w:tcPr>
            <w:tcW w:w="0" w:type="auto"/>
            <w:vAlign w:val="center"/>
            <w:hideMark/>
          </w:tcPr>
          <w:p w14:paraId="10F8EA87" w14:textId="77777777" w:rsidR="000C2B5B" w:rsidRPr="000C2B5B" w:rsidRDefault="000C2B5B" w:rsidP="000C2B5B">
            <w:pPr>
              <w:spacing w:after="0" w:line="240" w:lineRule="auto"/>
              <w:rPr>
                <w:rFonts w:ascii="Times New Roman" w:eastAsia="Times New Roman" w:hAnsi="Times New Roman" w:cs="Times New Roman"/>
                <w:kern w:val="0"/>
                <w:sz w:val="22"/>
                <w:szCs w:val="22"/>
                <w14:ligatures w14:val="none"/>
              </w:rPr>
            </w:pPr>
            <w:r w:rsidRPr="000C2B5B">
              <w:rPr>
                <w:rFonts w:ascii="Times New Roman" w:eastAsia="Times New Roman" w:hAnsi="Times New Roman" w:cs="Times New Roman"/>
                <w:kern w:val="0"/>
                <w:sz w:val="22"/>
                <w:szCs w:val="22"/>
                <w14:ligatures w14:val="none"/>
              </w:rPr>
              <w:t>-0.02</w:t>
            </w:r>
          </w:p>
        </w:tc>
        <w:tc>
          <w:tcPr>
            <w:tcW w:w="0" w:type="auto"/>
            <w:vAlign w:val="center"/>
            <w:hideMark/>
          </w:tcPr>
          <w:p w14:paraId="3849FC82" w14:textId="77777777" w:rsidR="000C2B5B" w:rsidRPr="000C2B5B" w:rsidRDefault="000C2B5B" w:rsidP="000C2B5B">
            <w:pPr>
              <w:spacing w:after="0" w:line="240" w:lineRule="auto"/>
              <w:rPr>
                <w:rFonts w:ascii="Times New Roman" w:eastAsia="Times New Roman" w:hAnsi="Times New Roman" w:cs="Times New Roman"/>
                <w:kern w:val="0"/>
                <w:sz w:val="22"/>
                <w:szCs w:val="22"/>
                <w14:ligatures w14:val="none"/>
              </w:rPr>
            </w:pPr>
            <w:r w:rsidRPr="000C2B5B">
              <w:rPr>
                <w:rFonts w:ascii="Times New Roman" w:eastAsia="Times New Roman" w:hAnsi="Times New Roman" w:cs="Times New Roman"/>
                <w:kern w:val="0"/>
                <w:sz w:val="22"/>
                <w:szCs w:val="22"/>
                <w14:ligatures w14:val="none"/>
              </w:rPr>
              <w:t>Near zero.</w:t>
            </w:r>
          </w:p>
        </w:tc>
      </w:tr>
      <w:tr w:rsidR="000C2B5B" w:rsidRPr="000C2B5B" w14:paraId="45C11D2A" w14:textId="77777777">
        <w:trPr>
          <w:tblCellSpacing w:w="15" w:type="dxa"/>
        </w:trPr>
        <w:tc>
          <w:tcPr>
            <w:tcW w:w="0" w:type="auto"/>
            <w:vAlign w:val="center"/>
            <w:hideMark/>
          </w:tcPr>
          <w:p w14:paraId="16B1C4CF" w14:textId="77777777" w:rsidR="000C2B5B" w:rsidRPr="000C2B5B" w:rsidRDefault="000C2B5B" w:rsidP="000C2B5B">
            <w:pPr>
              <w:spacing w:after="0" w:line="240" w:lineRule="auto"/>
              <w:rPr>
                <w:rFonts w:ascii="Times New Roman" w:eastAsia="Times New Roman" w:hAnsi="Times New Roman" w:cs="Times New Roman"/>
                <w:kern w:val="0"/>
                <w:sz w:val="22"/>
                <w:szCs w:val="22"/>
                <w14:ligatures w14:val="none"/>
              </w:rPr>
            </w:pPr>
            <w:proofErr w:type="spellStart"/>
            <w:r w:rsidRPr="000C2B5B">
              <w:rPr>
                <w:rFonts w:ascii="Times New Roman" w:eastAsia="Times New Roman" w:hAnsi="Times New Roman" w:cs="Times New Roman"/>
                <w:kern w:val="0"/>
                <w:sz w:val="22"/>
                <w:szCs w:val="22"/>
                <w14:ligatures w14:val="none"/>
              </w:rPr>
              <w:t>n_bonds</w:t>
            </w:r>
            <w:proofErr w:type="spellEnd"/>
          </w:p>
        </w:tc>
        <w:tc>
          <w:tcPr>
            <w:tcW w:w="0" w:type="auto"/>
            <w:vAlign w:val="center"/>
            <w:hideMark/>
          </w:tcPr>
          <w:p w14:paraId="3CD7F6A4" w14:textId="77777777" w:rsidR="000C2B5B" w:rsidRPr="000C2B5B" w:rsidRDefault="000C2B5B" w:rsidP="000C2B5B">
            <w:pPr>
              <w:spacing w:after="0" w:line="240" w:lineRule="auto"/>
              <w:rPr>
                <w:rFonts w:ascii="Times New Roman" w:eastAsia="Times New Roman" w:hAnsi="Times New Roman" w:cs="Times New Roman"/>
                <w:kern w:val="0"/>
                <w:sz w:val="22"/>
                <w:szCs w:val="22"/>
                <w14:ligatures w14:val="none"/>
              </w:rPr>
            </w:pPr>
            <w:r w:rsidRPr="000C2B5B">
              <w:rPr>
                <w:rFonts w:ascii="Times New Roman" w:eastAsia="Times New Roman" w:hAnsi="Times New Roman" w:cs="Times New Roman"/>
                <w:kern w:val="0"/>
                <w:sz w:val="22"/>
                <w:szCs w:val="22"/>
                <w14:ligatures w14:val="none"/>
              </w:rPr>
              <w:t>-0.41</w:t>
            </w:r>
          </w:p>
        </w:tc>
        <w:tc>
          <w:tcPr>
            <w:tcW w:w="0" w:type="auto"/>
            <w:vAlign w:val="center"/>
            <w:hideMark/>
          </w:tcPr>
          <w:p w14:paraId="441DC952" w14:textId="77777777" w:rsidR="000C2B5B" w:rsidRPr="000C2B5B" w:rsidRDefault="000C2B5B" w:rsidP="000C2B5B">
            <w:pPr>
              <w:spacing w:after="0" w:line="240" w:lineRule="auto"/>
              <w:rPr>
                <w:rFonts w:ascii="Times New Roman" w:eastAsia="Times New Roman" w:hAnsi="Times New Roman" w:cs="Times New Roman"/>
                <w:kern w:val="0"/>
                <w:sz w:val="22"/>
                <w:szCs w:val="22"/>
                <w14:ligatures w14:val="none"/>
              </w:rPr>
            </w:pPr>
            <w:r w:rsidRPr="000C2B5B">
              <w:rPr>
                <w:rFonts w:ascii="Times New Roman" w:eastAsia="Times New Roman" w:hAnsi="Times New Roman" w:cs="Times New Roman"/>
                <w:kern w:val="0"/>
                <w:sz w:val="22"/>
                <w:szCs w:val="22"/>
                <w14:ligatures w14:val="none"/>
              </w:rPr>
              <w:t>Negative: More bonds → less stable? (Likely inverse: stable have optimal, not max bonds).</w:t>
            </w:r>
          </w:p>
        </w:tc>
      </w:tr>
      <w:tr w:rsidR="000C2B5B" w:rsidRPr="000C2B5B" w14:paraId="50DE89AF" w14:textId="77777777">
        <w:trPr>
          <w:tblCellSpacing w:w="15" w:type="dxa"/>
        </w:trPr>
        <w:tc>
          <w:tcPr>
            <w:tcW w:w="0" w:type="auto"/>
            <w:vAlign w:val="center"/>
            <w:hideMark/>
          </w:tcPr>
          <w:p w14:paraId="1C88ADF3" w14:textId="77777777" w:rsidR="000C2B5B" w:rsidRPr="000C2B5B" w:rsidRDefault="000C2B5B" w:rsidP="000C2B5B">
            <w:pPr>
              <w:spacing w:after="0" w:line="240" w:lineRule="auto"/>
              <w:rPr>
                <w:rFonts w:ascii="Times New Roman" w:eastAsia="Times New Roman" w:hAnsi="Times New Roman" w:cs="Times New Roman"/>
                <w:kern w:val="0"/>
                <w:sz w:val="22"/>
                <w:szCs w:val="22"/>
                <w14:ligatures w14:val="none"/>
              </w:rPr>
            </w:pPr>
            <w:proofErr w:type="spellStart"/>
            <w:r w:rsidRPr="000C2B5B">
              <w:rPr>
                <w:rFonts w:ascii="Times New Roman" w:eastAsia="Times New Roman" w:hAnsi="Times New Roman" w:cs="Times New Roman"/>
                <w:kern w:val="0"/>
                <w:sz w:val="22"/>
                <w:szCs w:val="22"/>
                <w14:ligatures w14:val="none"/>
              </w:rPr>
              <w:t>max_bond_length</w:t>
            </w:r>
            <w:proofErr w:type="spellEnd"/>
          </w:p>
        </w:tc>
        <w:tc>
          <w:tcPr>
            <w:tcW w:w="0" w:type="auto"/>
            <w:vAlign w:val="center"/>
            <w:hideMark/>
          </w:tcPr>
          <w:p w14:paraId="42860703" w14:textId="77777777" w:rsidR="000C2B5B" w:rsidRPr="000C2B5B" w:rsidRDefault="000C2B5B" w:rsidP="000C2B5B">
            <w:pPr>
              <w:spacing w:after="0" w:line="240" w:lineRule="auto"/>
              <w:rPr>
                <w:rFonts w:ascii="Times New Roman" w:eastAsia="Times New Roman" w:hAnsi="Times New Roman" w:cs="Times New Roman"/>
                <w:kern w:val="0"/>
                <w:sz w:val="22"/>
                <w:szCs w:val="22"/>
                <w14:ligatures w14:val="none"/>
              </w:rPr>
            </w:pPr>
            <w:r w:rsidRPr="000C2B5B">
              <w:rPr>
                <w:rFonts w:ascii="Times New Roman" w:eastAsia="Times New Roman" w:hAnsi="Times New Roman" w:cs="Times New Roman"/>
                <w:kern w:val="0"/>
                <w:sz w:val="22"/>
                <w:szCs w:val="22"/>
                <w14:ligatures w14:val="none"/>
              </w:rPr>
              <w:t>-0.10</w:t>
            </w:r>
          </w:p>
        </w:tc>
        <w:tc>
          <w:tcPr>
            <w:tcW w:w="0" w:type="auto"/>
            <w:vAlign w:val="center"/>
            <w:hideMark/>
          </w:tcPr>
          <w:p w14:paraId="2AC7DFB9" w14:textId="77777777" w:rsidR="000C2B5B" w:rsidRPr="000C2B5B" w:rsidRDefault="000C2B5B" w:rsidP="000C2B5B">
            <w:pPr>
              <w:spacing w:after="0" w:line="240" w:lineRule="auto"/>
              <w:rPr>
                <w:rFonts w:ascii="Times New Roman" w:eastAsia="Times New Roman" w:hAnsi="Times New Roman" w:cs="Times New Roman"/>
                <w:kern w:val="0"/>
                <w:sz w:val="22"/>
                <w:szCs w:val="22"/>
                <w14:ligatures w14:val="none"/>
              </w:rPr>
            </w:pPr>
            <w:r w:rsidRPr="000C2B5B">
              <w:rPr>
                <w:rFonts w:ascii="Times New Roman" w:eastAsia="Times New Roman" w:hAnsi="Times New Roman" w:cs="Times New Roman"/>
                <w:kern w:val="0"/>
                <w:sz w:val="22"/>
                <w:szCs w:val="22"/>
                <w14:ligatures w14:val="none"/>
              </w:rPr>
              <w:t>Weak negative.</w:t>
            </w:r>
          </w:p>
        </w:tc>
      </w:tr>
      <w:tr w:rsidR="000C2B5B" w:rsidRPr="000C2B5B" w14:paraId="5640D29C" w14:textId="77777777">
        <w:trPr>
          <w:tblCellSpacing w:w="15" w:type="dxa"/>
        </w:trPr>
        <w:tc>
          <w:tcPr>
            <w:tcW w:w="0" w:type="auto"/>
            <w:vAlign w:val="center"/>
            <w:hideMark/>
          </w:tcPr>
          <w:p w14:paraId="0454D160" w14:textId="77777777" w:rsidR="000C2B5B" w:rsidRPr="000C2B5B" w:rsidRDefault="000C2B5B" w:rsidP="000C2B5B">
            <w:pPr>
              <w:spacing w:after="0" w:line="240" w:lineRule="auto"/>
              <w:rPr>
                <w:rFonts w:ascii="Times New Roman" w:eastAsia="Times New Roman" w:hAnsi="Times New Roman" w:cs="Times New Roman"/>
                <w:kern w:val="0"/>
                <w:sz w:val="22"/>
                <w:szCs w:val="22"/>
                <w14:ligatures w14:val="none"/>
              </w:rPr>
            </w:pPr>
            <w:proofErr w:type="spellStart"/>
            <w:r w:rsidRPr="000C2B5B">
              <w:rPr>
                <w:rFonts w:ascii="Times New Roman" w:eastAsia="Times New Roman" w:hAnsi="Times New Roman" w:cs="Times New Roman"/>
                <w:kern w:val="0"/>
                <w:sz w:val="22"/>
                <w:szCs w:val="22"/>
                <w14:ligatures w14:val="none"/>
              </w:rPr>
              <w:t>min_bond_length</w:t>
            </w:r>
            <w:proofErr w:type="spellEnd"/>
          </w:p>
        </w:tc>
        <w:tc>
          <w:tcPr>
            <w:tcW w:w="0" w:type="auto"/>
            <w:vAlign w:val="center"/>
            <w:hideMark/>
          </w:tcPr>
          <w:p w14:paraId="44F0F856" w14:textId="77777777" w:rsidR="000C2B5B" w:rsidRPr="000C2B5B" w:rsidRDefault="000C2B5B" w:rsidP="000C2B5B">
            <w:pPr>
              <w:spacing w:after="0" w:line="240" w:lineRule="auto"/>
              <w:rPr>
                <w:rFonts w:ascii="Times New Roman" w:eastAsia="Times New Roman" w:hAnsi="Times New Roman" w:cs="Times New Roman"/>
                <w:kern w:val="0"/>
                <w:sz w:val="22"/>
                <w:szCs w:val="22"/>
                <w14:ligatures w14:val="none"/>
              </w:rPr>
            </w:pPr>
            <w:r w:rsidRPr="000C2B5B">
              <w:rPr>
                <w:rFonts w:ascii="Times New Roman" w:eastAsia="Times New Roman" w:hAnsi="Times New Roman" w:cs="Times New Roman"/>
                <w:kern w:val="0"/>
                <w:sz w:val="22"/>
                <w:szCs w:val="22"/>
                <w14:ligatures w14:val="none"/>
              </w:rPr>
              <w:t>-0.49</w:t>
            </w:r>
          </w:p>
        </w:tc>
        <w:tc>
          <w:tcPr>
            <w:tcW w:w="0" w:type="auto"/>
            <w:vAlign w:val="center"/>
            <w:hideMark/>
          </w:tcPr>
          <w:p w14:paraId="6B73D860" w14:textId="77777777" w:rsidR="000C2B5B" w:rsidRPr="000C2B5B" w:rsidRDefault="000C2B5B" w:rsidP="000C2B5B">
            <w:pPr>
              <w:spacing w:after="0" w:line="240" w:lineRule="auto"/>
              <w:rPr>
                <w:rFonts w:ascii="Times New Roman" w:eastAsia="Times New Roman" w:hAnsi="Times New Roman" w:cs="Times New Roman"/>
                <w:kern w:val="0"/>
                <w:sz w:val="22"/>
                <w:szCs w:val="22"/>
                <w14:ligatures w14:val="none"/>
              </w:rPr>
            </w:pPr>
            <w:r w:rsidRPr="000C2B5B">
              <w:rPr>
                <w:rFonts w:ascii="Times New Roman" w:eastAsia="Times New Roman" w:hAnsi="Times New Roman" w:cs="Times New Roman"/>
                <w:kern w:val="0"/>
                <w:sz w:val="22"/>
                <w:szCs w:val="22"/>
                <w14:ligatures w14:val="none"/>
              </w:rPr>
              <w:t>Negative: Shorter min bonds → instability (strained).</w:t>
            </w:r>
          </w:p>
        </w:tc>
      </w:tr>
      <w:tr w:rsidR="000C2B5B" w:rsidRPr="000C2B5B" w14:paraId="02ED2555" w14:textId="77777777">
        <w:trPr>
          <w:tblCellSpacing w:w="15" w:type="dxa"/>
        </w:trPr>
        <w:tc>
          <w:tcPr>
            <w:tcW w:w="0" w:type="auto"/>
            <w:vAlign w:val="center"/>
            <w:hideMark/>
          </w:tcPr>
          <w:p w14:paraId="0FDC8E8E" w14:textId="77777777" w:rsidR="000C2B5B" w:rsidRPr="000C2B5B" w:rsidRDefault="000C2B5B" w:rsidP="000C2B5B">
            <w:pPr>
              <w:spacing w:after="0" w:line="240" w:lineRule="auto"/>
              <w:rPr>
                <w:rFonts w:ascii="Times New Roman" w:eastAsia="Times New Roman" w:hAnsi="Times New Roman" w:cs="Times New Roman"/>
                <w:kern w:val="0"/>
                <w:sz w:val="22"/>
                <w:szCs w:val="22"/>
                <w14:ligatures w14:val="none"/>
              </w:rPr>
            </w:pPr>
            <w:proofErr w:type="spellStart"/>
            <w:r w:rsidRPr="000C2B5B">
              <w:rPr>
                <w:rFonts w:ascii="Times New Roman" w:eastAsia="Times New Roman" w:hAnsi="Times New Roman" w:cs="Times New Roman"/>
                <w:kern w:val="0"/>
                <w:sz w:val="22"/>
                <w:szCs w:val="22"/>
                <w14:ligatures w14:val="none"/>
              </w:rPr>
              <w:t>std_bond_length</w:t>
            </w:r>
            <w:proofErr w:type="spellEnd"/>
          </w:p>
        </w:tc>
        <w:tc>
          <w:tcPr>
            <w:tcW w:w="0" w:type="auto"/>
            <w:vAlign w:val="center"/>
            <w:hideMark/>
          </w:tcPr>
          <w:p w14:paraId="1B5595EF" w14:textId="77777777" w:rsidR="000C2B5B" w:rsidRPr="000C2B5B" w:rsidRDefault="000C2B5B" w:rsidP="000C2B5B">
            <w:pPr>
              <w:spacing w:after="0" w:line="240" w:lineRule="auto"/>
              <w:rPr>
                <w:rFonts w:ascii="Times New Roman" w:eastAsia="Times New Roman" w:hAnsi="Times New Roman" w:cs="Times New Roman"/>
                <w:kern w:val="0"/>
                <w:sz w:val="22"/>
                <w:szCs w:val="22"/>
                <w14:ligatures w14:val="none"/>
              </w:rPr>
            </w:pPr>
            <w:r w:rsidRPr="000C2B5B">
              <w:rPr>
                <w:rFonts w:ascii="Times New Roman" w:eastAsia="Times New Roman" w:hAnsi="Times New Roman" w:cs="Times New Roman"/>
                <w:kern w:val="0"/>
                <w:sz w:val="22"/>
                <w:szCs w:val="22"/>
                <w14:ligatures w14:val="none"/>
              </w:rPr>
              <w:t>0.15</w:t>
            </w:r>
          </w:p>
        </w:tc>
        <w:tc>
          <w:tcPr>
            <w:tcW w:w="0" w:type="auto"/>
            <w:vAlign w:val="center"/>
            <w:hideMark/>
          </w:tcPr>
          <w:p w14:paraId="3D65BC14" w14:textId="77777777" w:rsidR="000C2B5B" w:rsidRPr="000C2B5B" w:rsidRDefault="000C2B5B" w:rsidP="000C2B5B">
            <w:pPr>
              <w:spacing w:after="0" w:line="240" w:lineRule="auto"/>
              <w:rPr>
                <w:rFonts w:ascii="Times New Roman" w:eastAsia="Times New Roman" w:hAnsi="Times New Roman" w:cs="Times New Roman"/>
                <w:kern w:val="0"/>
                <w:sz w:val="22"/>
                <w:szCs w:val="22"/>
                <w14:ligatures w14:val="none"/>
              </w:rPr>
            </w:pPr>
            <w:r w:rsidRPr="000C2B5B">
              <w:rPr>
                <w:rFonts w:ascii="Times New Roman" w:eastAsia="Times New Roman" w:hAnsi="Times New Roman" w:cs="Times New Roman"/>
                <w:kern w:val="0"/>
                <w:sz w:val="22"/>
                <w:szCs w:val="22"/>
                <w14:ligatures w14:val="none"/>
              </w:rPr>
              <w:t>Weak positive.</w:t>
            </w:r>
          </w:p>
        </w:tc>
      </w:tr>
      <w:tr w:rsidR="000C2B5B" w:rsidRPr="000C2B5B" w14:paraId="3E127525" w14:textId="77777777">
        <w:trPr>
          <w:tblCellSpacing w:w="15" w:type="dxa"/>
        </w:trPr>
        <w:tc>
          <w:tcPr>
            <w:tcW w:w="0" w:type="auto"/>
            <w:vAlign w:val="center"/>
            <w:hideMark/>
          </w:tcPr>
          <w:p w14:paraId="5EBDEE17" w14:textId="77777777" w:rsidR="000C2B5B" w:rsidRPr="000C2B5B" w:rsidRDefault="000C2B5B" w:rsidP="000C2B5B">
            <w:pPr>
              <w:spacing w:after="0" w:line="240" w:lineRule="auto"/>
              <w:rPr>
                <w:rFonts w:ascii="Times New Roman" w:eastAsia="Times New Roman" w:hAnsi="Times New Roman" w:cs="Times New Roman"/>
                <w:kern w:val="0"/>
                <w:sz w:val="22"/>
                <w:szCs w:val="22"/>
                <w14:ligatures w14:val="none"/>
              </w:rPr>
            </w:pPr>
            <w:proofErr w:type="spellStart"/>
            <w:r w:rsidRPr="000C2B5B">
              <w:rPr>
                <w:rFonts w:ascii="Times New Roman" w:eastAsia="Times New Roman" w:hAnsi="Times New Roman" w:cs="Times New Roman"/>
                <w:kern w:val="0"/>
                <w:sz w:val="22"/>
                <w:szCs w:val="22"/>
                <w14:ligatures w14:val="none"/>
              </w:rPr>
              <w:t>mean_bond_length</w:t>
            </w:r>
            <w:proofErr w:type="spellEnd"/>
          </w:p>
        </w:tc>
        <w:tc>
          <w:tcPr>
            <w:tcW w:w="0" w:type="auto"/>
            <w:vAlign w:val="center"/>
            <w:hideMark/>
          </w:tcPr>
          <w:p w14:paraId="3763DBC0" w14:textId="77777777" w:rsidR="000C2B5B" w:rsidRPr="000C2B5B" w:rsidRDefault="000C2B5B" w:rsidP="000C2B5B">
            <w:pPr>
              <w:spacing w:after="0" w:line="240" w:lineRule="auto"/>
              <w:rPr>
                <w:rFonts w:ascii="Times New Roman" w:eastAsia="Times New Roman" w:hAnsi="Times New Roman" w:cs="Times New Roman"/>
                <w:kern w:val="0"/>
                <w:sz w:val="22"/>
                <w:szCs w:val="22"/>
                <w14:ligatures w14:val="none"/>
              </w:rPr>
            </w:pPr>
            <w:r w:rsidRPr="000C2B5B">
              <w:rPr>
                <w:rFonts w:ascii="Times New Roman" w:eastAsia="Times New Roman" w:hAnsi="Times New Roman" w:cs="Times New Roman"/>
                <w:kern w:val="0"/>
                <w:sz w:val="22"/>
                <w:szCs w:val="22"/>
                <w14:ligatures w14:val="none"/>
              </w:rPr>
              <w:t>0.22</w:t>
            </w:r>
          </w:p>
        </w:tc>
        <w:tc>
          <w:tcPr>
            <w:tcW w:w="0" w:type="auto"/>
            <w:vAlign w:val="center"/>
            <w:hideMark/>
          </w:tcPr>
          <w:p w14:paraId="0CF214BE" w14:textId="77777777" w:rsidR="000C2B5B" w:rsidRPr="000C2B5B" w:rsidRDefault="000C2B5B" w:rsidP="000C2B5B">
            <w:pPr>
              <w:spacing w:after="0" w:line="240" w:lineRule="auto"/>
              <w:rPr>
                <w:rFonts w:ascii="Times New Roman" w:eastAsia="Times New Roman" w:hAnsi="Times New Roman" w:cs="Times New Roman"/>
                <w:kern w:val="0"/>
                <w:sz w:val="22"/>
                <w:szCs w:val="22"/>
                <w14:ligatures w14:val="none"/>
              </w:rPr>
            </w:pPr>
            <w:r w:rsidRPr="000C2B5B">
              <w:rPr>
                <w:rFonts w:ascii="Times New Roman" w:eastAsia="Times New Roman" w:hAnsi="Times New Roman" w:cs="Times New Roman"/>
                <w:kern w:val="0"/>
                <w:sz w:val="22"/>
                <w:szCs w:val="22"/>
                <w14:ligatures w14:val="none"/>
              </w:rPr>
              <w:t>Weak positive: Slightly longer average bonds → stability (relaxed).</w:t>
            </w:r>
          </w:p>
        </w:tc>
      </w:tr>
    </w:tbl>
    <w:p w14:paraId="6524E827" w14:textId="77777777" w:rsidR="000C2B5B" w:rsidRPr="000C2B5B" w:rsidRDefault="000C2B5B" w:rsidP="000C2B5B">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C2B5B">
        <w:rPr>
          <w:rFonts w:ascii="Times New Roman" w:eastAsia="Times New Roman" w:hAnsi="Times New Roman" w:cs="Times New Roman"/>
          <w:b/>
          <w:bCs/>
          <w:color w:val="000000"/>
          <w:kern w:val="0"/>
          <w:sz w:val="22"/>
          <w:szCs w:val="22"/>
          <w14:ligatures w14:val="none"/>
        </w:rPr>
        <w:t>What This Shows</w:t>
      </w:r>
      <w:r w:rsidRPr="000C2B5B">
        <w:rPr>
          <w:rFonts w:ascii="Times New Roman" w:eastAsia="Times New Roman" w:hAnsi="Times New Roman" w:cs="Times New Roman"/>
          <w:color w:val="000000"/>
          <w:kern w:val="0"/>
          <w:sz w:val="22"/>
          <w:szCs w:val="22"/>
          <w14:ligatures w14:val="none"/>
        </w:rPr>
        <w:t>: Energy is most tied to coordination and compactness—stable Au20 clusters are dense with high average CN (~5-6) and small radius (~3.5 Å), minimizing surface energy. Weak correlations for shape (</w:t>
      </w:r>
      <w:proofErr w:type="spellStart"/>
      <w:r w:rsidRPr="000C2B5B">
        <w:rPr>
          <w:rFonts w:ascii="Times New Roman" w:eastAsia="Times New Roman" w:hAnsi="Times New Roman" w:cs="Times New Roman"/>
          <w:color w:val="000000"/>
          <w:kern w:val="0"/>
          <w:sz w:val="22"/>
          <w:szCs w:val="22"/>
          <w14:ligatures w14:val="none"/>
        </w:rPr>
        <w:t>asphericity</w:t>
      </w:r>
      <w:proofErr w:type="spellEnd"/>
      <w:r w:rsidRPr="000C2B5B">
        <w:rPr>
          <w:rFonts w:ascii="Times New Roman" w:eastAsia="Times New Roman" w:hAnsi="Times New Roman" w:cs="Times New Roman"/>
          <w:color w:val="000000"/>
          <w:kern w:val="0"/>
          <w:sz w:val="22"/>
          <w:szCs w:val="22"/>
          <w14:ligatures w14:val="none"/>
        </w:rPr>
        <w:t xml:space="preserve"> ~0) suggest energy depends more on local bonding than global symmetry. Some features (e.g., ranges) are collinear (e.g., x/y/z with radius), indicating redundancy.</w:t>
      </w:r>
    </w:p>
    <w:p w14:paraId="53EB0698" w14:textId="77777777" w:rsidR="000C2B5B" w:rsidRPr="000C2B5B" w:rsidRDefault="000C2B5B" w:rsidP="000C2B5B">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C2B5B">
        <w:rPr>
          <w:rFonts w:ascii="Times New Roman" w:eastAsia="Times New Roman" w:hAnsi="Times New Roman" w:cs="Times New Roman"/>
          <w:b/>
          <w:bCs/>
          <w:color w:val="000000"/>
          <w:kern w:val="0"/>
          <w:sz w:val="22"/>
          <w:szCs w:val="22"/>
          <w14:ligatures w14:val="none"/>
        </w:rPr>
        <w:t>Implications for ML Implementation</w:t>
      </w:r>
      <w:r w:rsidRPr="000C2B5B">
        <w:rPr>
          <w:rFonts w:ascii="Times New Roman" w:eastAsia="Times New Roman" w:hAnsi="Times New Roman" w:cs="Times New Roman"/>
          <w:color w:val="000000"/>
          <w:kern w:val="0"/>
          <w:sz w:val="22"/>
          <w:szCs w:val="22"/>
          <w14:ligatures w14:val="none"/>
        </w:rPr>
        <w:t xml:space="preserve">: Use this for feature selection—prioritize high-correlation ones (e.g., </w:t>
      </w:r>
      <w:proofErr w:type="spellStart"/>
      <w:r w:rsidRPr="000C2B5B">
        <w:rPr>
          <w:rFonts w:ascii="Times New Roman" w:eastAsia="Times New Roman" w:hAnsi="Times New Roman" w:cs="Times New Roman"/>
          <w:color w:val="000000"/>
          <w:kern w:val="0"/>
          <w:sz w:val="22"/>
          <w:szCs w:val="22"/>
          <w14:ligatures w14:val="none"/>
        </w:rPr>
        <w:t>mean_coordination</w:t>
      </w:r>
      <w:proofErr w:type="spellEnd"/>
      <w:r w:rsidRPr="000C2B5B">
        <w:rPr>
          <w:rFonts w:ascii="Times New Roman" w:eastAsia="Times New Roman" w:hAnsi="Times New Roman" w:cs="Times New Roman"/>
          <w:color w:val="000000"/>
          <w:kern w:val="0"/>
          <w:sz w:val="22"/>
          <w:szCs w:val="22"/>
          <w14:ligatures w14:val="none"/>
        </w:rPr>
        <w:t xml:space="preserve">, </w:t>
      </w:r>
      <w:proofErr w:type="spellStart"/>
      <w:r w:rsidRPr="000C2B5B">
        <w:rPr>
          <w:rFonts w:ascii="Times New Roman" w:eastAsia="Times New Roman" w:hAnsi="Times New Roman" w:cs="Times New Roman"/>
          <w:color w:val="000000"/>
          <w:kern w:val="0"/>
          <w:sz w:val="22"/>
          <w:szCs w:val="22"/>
          <w14:ligatures w14:val="none"/>
        </w:rPr>
        <w:t>radius_of_gyration</w:t>
      </w:r>
      <w:proofErr w:type="spellEnd"/>
      <w:r w:rsidRPr="000C2B5B">
        <w:rPr>
          <w:rFonts w:ascii="Times New Roman" w:eastAsia="Times New Roman" w:hAnsi="Times New Roman" w:cs="Times New Roman"/>
          <w:color w:val="000000"/>
          <w:kern w:val="0"/>
          <w:sz w:val="22"/>
          <w:szCs w:val="22"/>
          <w14:ligatures w14:val="none"/>
        </w:rPr>
        <w:t xml:space="preserve">) in models like random forests or GNNs to boost predictive power (e.g., via </w:t>
      </w:r>
      <w:proofErr w:type="spellStart"/>
      <w:r w:rsidRPr="000C2B5B">
        <w:rPr>
          <w:rFonts w:ascii="Times New Roman" w:eastAsia="Times New Roman" w:hAnsi="Times New Roman" w:cs="Times New Roman"/>
          <w:color w:val="000000"/>
          <w:kern w:val="0"/>
          <w:sz w:val="22"/>
          <w:szCs w:val="22"/>
          <w14:ligatures w14:val="none"/>
        </w:rPr>
        <w:t>feature_importances</w:t>
      </w:r>
      <w:proofErr w:type="spellEnd"/>
      <w:r w:rsidRPr="000C2B5B">
        <w:rPr>
          <w:rFonts w:ascii="Times New Roman" w:eastAsia="Times New Roman" w:hAnsi="Times New Roman" w:cs="Times New Roman"/>
          <w:color w:val="000000"/>
          <w:kern w:val="0"/>
          <w:sz w:val="22"/>
          <w:szCs w:val="22"/>
          <w14:ligatures w14:val="none"/>
        </w:rPr>
        <w:t xml:space="preserve">_ in scikit-learn). Drop low-correlation (e.g., </w:t>
      </w:r>
      <w:proofErr w:type="spellStart"/>
      <w:r w:rsidRPr="000C2B5B">
        <w:rPr>
          <w:rFonts w:ascii="Times New Roman" w:eastAsia="Times New Roman" w:hAnsi="Times New Roman" w:cs="Times New Roman"/>
          <w:color w:val="000000"/>
          <w:kern w:val="0"/>
          <w:sz w:val="22"/>
          <w:szCs w:val="22"/>
          <w14:ligatures w14:val="none"/>
        </w:rPr>
        <w:t>surface_fraction</w:t>
      </w:r>
      <w:proofErr w:type="spellEnd"/>
      <w:r w:rsidRPr="000C2B5B">
        <w:rPr>
          <w:rFonts w:ascii="Times New Roman" w:eastAsia="Times New Roman" w:hAnsi="Times New Roman" w:cs="Times New Roman"/>
          <w:color w:val="000000"/>
          <w:kern w:val="0"/>
          <w:sz w:val="22"/>
          <w:szCs w:val="22"/>
          <w14:ligatures w14:val="none"/>
        </w:rPr>
        <w:t xml:space="preserve"> &lt;0.05) to reduce dimensionality and noise. For regression, multicollinearity (e.g., coordination variants) calls for PCA (as below) or LASSO regularization. In training, this guides hyperparameter tuning: models should capture these relationships, e.g., via attention in GNNs on coordination edges.</w:t>
      </w:r>
    </w:p>
    <w:p w14:paraId="7A68DAAB" w14:textId="77777777" w:rsidR="000C2B5B" w:rsidRPr="000C2B5B" w:rsidRDefault="000C2B5B" w:rsidP="000C2B5B">
      <w:pPr>
        <w:spacing w:before="100" w:beforeAutospacing="1" w:after="100" w:afterAutospacing="1" w:line="240" w:lineRule="auto"/>
        <w:outlineLvl w:val="2"/>
        <w:rPr>
          <w:rFonts w:ascii="Times New Roman" w:eastAsia="Times New Roman" w:hAnsi="Times New Roman" w:cs="Times New Roman"/>
          <w:b/>
          <w:bCs/>
          <w:color w:val="000000"/>
          <w:kern w:val="0"/>
          <w:sz w:val="22"/>
          <w:szCs w:val="22"/>
          <w14:ligatures w14:val="none"/>
        </w:rPr>
      </w:pPr>
      <w:r w:rsidRPr="000C2B5B">
        <w:rPr>
          <w:rFonts w:ascii="Times New Roman" w:eastAsia="Times New Roman" w:hAnsi="Times New Roman" w:cs="Times New Roman"/>
          <w:b/>
          <w:bCs/>
          <w:color w:val="000000"/>
          <w:kern w:val="0"/>
          <w:sz w:val="22"/>
          <w:szCs w:val="22"/>
          <w14:ligatures w14:val="none"/>
        </w:rPr>
        <w:t>PCA Analysis Plots</w:t>
      </w:r>
    </w:p>
    <w:p w14:paraId="2399D014" w14:textId="77777777" w:rsidR="000C2B5B" w:rsidRPr="000C2B5B" w:rsidRDefault="000C2B5B" w:rsidP="000C2B5B">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C2B5B">
        <w:rPr>
          <w:rFonts w:ascii="Times New Roman" w:eastAsia="Times New Roman" w:hAnsi="Times New Roman" w:cs="Times New Roman"/>
          <w:color w:val="000000"/>
          <w:kern w:val="0"/>
          <w:sz w:val="22"/>
          <w:szCs w:val="22"/>
          <w14:ligatures w14:val="none"/>
        </w:rPr>
        <w:t xml:space="preserve">These four subplots </w:t>
      </w:r>
      <w:proofErr w:type="spellStart"/>
      <w:r w:rsidRPr="000C2B5B">
        <w:rPr>
          <w:rFonts w:ascii="Times New Roman" w:eastAsia="Times New Roman" w:hAnsi="Times New Roman" w:cs="Times New Roman"/>
          <w:color w:val="000000"/>
          <w:kern w:val="0"/>
          <w:sz w:val="22"/>
          <w:szCs w:val="22"/>
          <w14:ligatures w14:val="none"/>
        </w:rPr>
        <w:t>analyze</w:t>
      </w:r>
      <w:proofErr w:type="spellEnd"/>
      <w:r w:rsidRPr="000C2B5B">
        <w:rPr>
          <w:rFonts w:ascii="Times New Roman" w:eastAsia="Times New Roman" w:hAnsi="Times New Roman" w:cs="Times New Roman"/>
          <w:color w:val="000000"/>
          <w:kern w:val="0"/>
          <w:sz w:val="22"/>
          <w:szCs w:val="22"/>
          <w14:ligatures w14:val="none"/>
        </w:rPr>
        <w:t xml:space="preserve"> Principal Component Analysis (PCA) on the features, reducing high-dimensional data to key axes.</w:t>
      </w:r>
    </w:p>
    <w:p w14:paraId="5ED04FC7" w14:textId="77777777" w:rsidR="000C2B5B" w:rsidRPr="000C2B5B" w:rsidRDefault="000C2B5B" w:rsidP="000C2B5B">
      <w:pPr>
        <w:numPr>
          <w:ilvl w:val="0"/>
          <w:numId w:val="2"/>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C2B5B">
        <w:rPr>
          <w:rFonts w:ascii="Times New Roman" w:eastAsia="Times New Roman" w:hAnsi="Times New Roman" w:cs="Times New Roman"/>
          <w:b/>
          <w:bCs/>
          <w:color w:val="000000"/>
          <w:kern w:val="0"/>
          <w:sz w:val="22"/>
          <w:szCs w:val="22"/>
          <w14:ligatures w14:val="none"/>
        </w:rPr>
        <w:t>PCA Explained Variance</w:t>
      </w:r>
      <w:r w:rsidRPr="000C2B5B">
        <w:rPr>
          <w:rFonts w:ascii="Times New Roman" w:eastAsia="Times New Roman" w:hAnsi="Times New Roman" w:cs="Times New Roman"/>
          <w:color w:val="000000"/>
          <w:kern w:val="0"/>
          <w:sz w:val="22"/>
          <w:szCs w:val="22"/>
          <w14:ligatures w14:val="none"/>
        </w:rPr>
        <w:t>: Bar plot of variance per principal component (PC). PC1 explains ~28%, PC2 ~17%, dropping to &lt;5% by PC4, near zero by PC10.</w:t>
      </w:r>
    </w:p>
    <w:p w14:paraId="78916E30" w14:textId="77777777" w:rsidR="000C2B5B" w:rsidRPr="000C2B5B" w:rsidRDefault="000C2B5B" w:rsidP="000C2B5B">
      <w:pPr>
        <w:numPr>
          <w:ilvl w:val="0"/>
          <w:numId w:val="2"/>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C2B5B">
        <w:rPr>
          <w:rFonts w:ascii="Times New Roman" w:eastAsia="Times New Roman" w:hAnsi="Times New Roman" w:cs="Times New Roman"/>
          <w:b/>
          <w:bCs/>
          <w:color w:val="000000"/>
          <w:kern w:val="0"/>
          <w:sz w:val="22"/>
          <w:szCs w:val="22"/>
          <w14:ligatures w14:val="none"/>
        </w:rPr>
        <w:lastRenderedPageBreak/>
        <w:t>Cumulative Explained Variance</w:t>
      </w:r>
      <w:r w:rsidRPr="000C2B5B">
        <w:rPr>
          <w:rFonts w:ascii="Times New Roman" w:eastAsia="Times New Roman" w:hAnsi="Times New Roman" w:cs="Times New Roman"/>
          <w:color w:val="000000"/>
          <w:kern w:val="0"/>
          <w:sz w:val="22"/>
          <w:szCs w:val="22"/>
          <w14:ligatures w14:val="none"/>
        </w:rPr>
        <w:t>: Line plot showing accumulation—~45% by PC2, ~80% by ~10 PCs, ~95% by ~15 PCs, plateauing at 100% around 20 PCs.</w:t>
      </w:r>
    </w:p>
    <w:p w14:paraId="7E3D3307" w14:textId="77777777" w:rsidR="000C2B5B" w:rsidRPr="000C2B5B" w:rsidRDefault="000C2B5B" w:rsidP="000C2B5B">
      <w:pPr>
        <w:numPr>
          <w:ilvl w:val="0"/>
          <w:numId w:val="2"/>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C2B5B">
        <w:rPr>
          <w:rFonts w:ascii="Times New Roman" w:eastAsia="Times New Roman" w:hAnsi="Times New Roman" w:cs="Times New Roman"/>
          <w:b/>
          <w:bCs/>
          <w:color w:val="000000"/>
          <w:kern w:val="0"/>
          <w:sz w:val="22"/>
          <w:szCs w:val="22"/>
          <w14:ligatures w14:val="none"/>
        </w:rPr>
        <w:t>PCA: PC1 vs PC2 (</w:t>
      </w:r>
      <w:proofErr w:type="spellStart"/>
      <w:r w:rsidRPr="000C2B5B">
        <w:rPr>
          <w:rFonts w:ascii="Times New Roman" w:eastAsia="Times New Roman" w:hAnsi="Times New Roman" w:cs="Times New Roman"/>
          <w:b/>
          <w:bCs/>
          <w:color w:val="000000"/>
          <w:kern w:val="0"/>
          <w:sz w:val="22"/>
          <w:szCs w:val="22"/>
          <w14:ligatures w14:val="none"/>
        </w:rPr>
        <w:t>colored</w:t>
      </w:r>
      <w:proofErr w:type="spellEnd"/>
      <w:r w:rsidRPr="000C2B5B">
        <w:rPr>
          <w:rFonts w:ascii="Times New Roman" w:eastAsia="Times New Roman" w:hAnsi="Times New Roman" w:cs="Times New Roman"/>
          <w:b/>
          <w:bCs/>
          <w:color w:val="000000"/>
          <w:kern w:val="0"/>
          <w:sz w:val="22"/>
          <w:szCs w:val="22"/>
          <w14:ligatures w14:val="none"/>
        </w:rPr>
        <w:t xml:space="preserve"> by energy)</w:t>
      </w:r>
      <w:r w:rsidRPr="000C2B5B">
        <w:rPr>
          <w:rFonts w:ascii="Times New Roman" w:eastAsia="Times New Roman" w:hAnsi="Times New Roman" w:cs="Times New Roman"/>
          <w:color w:val="000000"/>
          <w:kern w:val="0"/>
          <w:sz w:val="22"/>
          <w:szCs w:val="22"/>
          <w14:ligatures w14:val="none"/>
        </w:rPr>
        <w:t>: Scatter of structures in PC1-PC2 space (45% variance). Points cluster in a blob, with low energy (yellow, ~-1555 eV) at low PC1/PC2, high energy (purple, ~-1530 eV) spread out. Gradient shows energy increases with positive PC1.</w:t>
      </w:r>
    </w:p>
    <w:p w14:paraId="0CDB7CAC" w14:textId="77777777" w:rsidR="000C2B5B" w:rsidRPr="000C2B5B" w:rsidRDefault="000C2B5B" w:rsidP="000C2B5B">
      <w:pPr>
        <w:numPr>
          <w:ilvl w:val="0"/>
          <w:numId w:val="2"/>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C2B5B">
        <w:rPr>
          <w:rFonts w:ascii="Times New Roman" w:eastAsia="Times New Roman" w:hAnsi="Times New Roman" w:cs="Times New Roman"/>
          <w:b/>
          <w:bCs/>
          <w:color w:val="000000"/>
          <w:kern w:val="0"/>
          <w:sz w:val="22"/>
          <w:szCs w:val="22"/>
          <w14:ligatures w14:val="none"/>
        </w:rPr>
        <w:t>Feature Loadings (PC1 vs PC2)</w:t>
      </w:r>
      <w:r w:rsidRPr="000C2B5B">
        <w:rPr>
          <w:rFonts w:ascii="Times New Roman" w:eastAsia="Times New Roman" w:hAnsi="Times New Roman" w:cs="Times New Roman"/>
          <w:color w:val="000000"/>
          <w:kern w:val="0"/>
          <w:sz w:val="22"/>
          <w:szCs w:val="22"/>
          <w14:ligatures w14:val="none"/>
        </w:rPr>
        <w:t>: Biplot arrows—long arrows indicate strong influence. PC1 loads positively on bond lengths (mean, max, std) and negatively on coordination (min, mean) and radius. PC2 loads on compactness, volume, anisotropy.</w:t>
      </w:r>
    </w:p>
    <w:p w14:paraId="5B4A7FF7" w14:textId="77777777" w:rsidR="000C2B5B" w:rsidRPr="000C2B5B" w:rsidRDefault="000C2B5B" w:rsidP="000C2B5B">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C2B5B">
        <w:rPr>
          <w:rFonts w:ascii="Times New Roman" w:eastAsia="Times New Roman" w:hAnsi="Times New Roman" w:cs="Times New Roman"/>
          <w:b/>
          <w:bCs/>
          <w:color w:val="000000"/>
          <w:kern w:val="0"/>
          <w:sz w:val="22"/>
          <w:szCs w:val="22"/>
          <w14:ligatures w14:val="none"/>
        </w:rPr>
        <w:t>What This Shows</w:t>
      </w:r>
      <w:r w:rsidRPr="000C2B5B">
        <w:rPr>
          <w:rFonts w:ascii="Times New Roman" w:eastAsia="Times New Roman" w:hAnsi="Times New Roman" w:cs="Times New Roman"/>
          <w:color w:val="000000"/>
          <w:kern w:val="0"/>
          <w:sz w:val="22"/>
          <w:szCs w:val="22"/>
          <w14:ligatures w14:val="none"/>
        </w:rPr>
        <w:t>: The dataset's variance is captured in ~10-15 dimensions, suggesting underlying patterns (e.g., compact vs. open clusters). Energy gradients in PC space indicate stable structures occupy a "basin" (low PCs), while unstable ones are diverse—typical for cluster PES with a funnel toward minima.</w:t>
      </w:r>
    </w:p>
    <w:p w14:paraId="541C0A62" w14:textId="77777777" w:rsidR="000C2B5B" w:rsidRPr="000C2B5B" w:rsidRDefault="000C2B5B" w:rsidP="000C2B5B">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C2B5B">
        <w:rPr>
          <w:rFonts w:ascii="Times New Roman" w:eastAsia="Times New Roman" w:hAnsi="Times New Roman" w:cs="Times New Roman"/>
          <w:b/>
          <w:bCs/>
          <w:color w:val="000000"/>
          <w:kern w:val="0"/>
          <w:sz w:val="22"/>
          <w:szCs w:val="22"/>
          <w14:ligatures w14:val="none"/>
        </w:rPr>
        <w:t>Implications for ML Implementation</w:t>
      </w:r>
      <w:r w:rsidRPr="000C2B5B">
        <w:rPr>
          <w:rFonts w:ascii="Times New Roman" w:eastAsia="Times New Roman" w:hAnsi="Times New Roman" w:cs="Times New Roman"/>
          <w:color w:val="000000"/>
          <w:kern w:val="0"/>
          <w:sz w:val="22"/>
          <w:szCs w:val="22"/>
          <w14:ligatures w14:val="none"/>
        </w:rPr>
        <w:t xml:space="preserve">: Apply PCA for dimensionality reduction before training (e.g., via </w:t>
      </w:r>
      <w:proofErr w:type="spellStart"/>
      <w:r w:rsidRPr="000C2B5B">
        <w:rPr>
          <w:rFonts w:ascii="Times New Roman" w:eastAsia="Times New Roman" w:hAnsi="Times New Roman" w:cs="Times New Roman"/>
          <w:color w:val="000000"/>
          <w:kern w:val="0"/>
          <w:sz w:val="22"/>
          <w:szCs w:val="22"/>
          <w14:ligatures w14:val="none"/>
        </w:rPr>
        <w:t>sklearn.decomposition.PCA</w:t>
      </w:r>
      <w:proofErr w:type="spellEnd"/>
      <w:r w:rsidRPr="000C2B5B">
        <w:rPr>
          <w:rFonts w:ascii="Times New Roman" w:eastAsia="Times New Roman" w:hAnsi="Times New Roman" w:cs="Times New Roman"/>
          <w:color w:val="000000"/>
          <w:kern w:val="0"/>
          <w:sz w:val="22"/>
          <w:szCs w:val="22"/>
          <w14:ligatures w14:val="none"/>
        </w:rPr>
        <w:t xml:space="preserve">, keep </w:t>
      </w:r>
      <w:proofErr w:type="spellStart"/>
      <w:r w:rsidRPr="000C2B5B">
        <w:rPr>
          <w:rFonts w:ascii="Times New Roman" w:eastAsia="Times New Roman" w:hAnsi="Times New Roman" w:cs="Times New Roman"/>
          <w:color w:val="000000"/>
          <w:kern w:val="0"/>
          <w:sz w:val="22"/>
          <w:szCs w:val="22"/>
          <w14:ligatures w14:val="none"/>
        </w:rPr>
        <w:t>n_components</w:t>
      </w:r>
      <w:proofErr w:type="spellEnd"/>
      <w:r w:rsidRPr="000C2B5B">
        <w:rPr>
          <w:rFonts w:ascii="Times New Roman" w:eastAsia="Times New Roman" w:hAnsi="Times New Roman" w:cs="Times New Roman"/>
          <w:color w:val="000000"/>
          <w:kern w:val="0"/>
          <w:sz w:val="22"/>
          <w:szCs w:val="22"/>
          <w14:ligatures w14:val="none"/>
        </w:rPr>
        <w:t xml:space="preserve">=10 for 80% variance) to speed up models and avoid curse of dimensionality. Use PC embeddings as inputs for simpler MLPs, or integrate into GNNs for hybrid features. The energy </w:t>
      </w:r>
      <w:proofErr w:type="spellStart"/>
      <w:r w:rsidRPr="000C2B5B">
        <w:rPr>
          <w:rFonts w:ascii="Times New Roman" w:eastAsia="Times New Roman" w:hAnsi="Times New Roman" w:cs="Times New Roman"/>
          <w:color w:val="000000"/>
          <w:kern w:val="0"/>
          <w:sz w:val="22"/>
          <w:szCs w:val="22"/>
          <w14:ligatures w14:val="none"/>
        </w:rPr>
        <w:t>coloring</w:t>
      </w:r>
      <w:proofErr w:type="spellEnd"/>
      <w:r w:rsidRPr="000C2B5B">
        <w:rPr>
          <w:rFonts w:ascii="Times New Roman" w:eastAsia="Times New Roman" w:hAnsi="Times New Roman" w:cs="Times New Roman"/>
          <w:color w:val="000000"/>
          <w:kern w:val="0"/>
          <w:sz w:val="22"/>
          <w:szCs w:val="22"/>
          <w14:ligatures w14:val="none"/>
        </w:rPr>
        <w:t xml:space="preserve"> validates: train a regressor on PCs to predict energy, achieving quick baselines (e.g., R² &gt;0.8 with 5 PCs). Outliers may distort PCs—fit PCA on non-outliers first.</w:t>
      </w:r>
    </w:p>
    <w:p w14:paraId="52C741C5" w14:textId="77777777" w:rsidR="000C2B5B" w:rsidRPr="000C2B5B" w:rsidRDefault="000C2B5B" w:rsidP="000C2B5B">
      <w:pPr>
        <w:spacing w:before="100" w:beforeAutospacing="1" w:after="100" w:afterAutospacing="1" w:line="240" w:lineRule="auto"/>
        <w:outlineLvl w:val="2"/>
        <w:rPr>
          <w:rFonts w:ascii="Times New Roman" w:eastAsia="Times New Roman" w:hAnsi="Times New Roman" w:cs="Times New Roman"/>
          <w:b/>
          <w:bCs/>
          <w:color w:val="000000"/>
          <w:kern w:val="0"/>
          <w:sz w:val="22"/>
          <w:szCs w:val="22"/>
          <w14:ligatures w14:val="none"/>
        </w:rPr>
      </w:pPr>
      <w:r w:rsidRPr="000C2B5B">
        <w:rPr>
          <w:rFonts w:ascii="Times New Roman" w:eastAsia="Times New Roman" w:hAnsi="Times New Roman" w:cs="Times New Roman"/>
          <w:b/>
          <w:bCs/>
          <w:color w:val="000000"/>
          <w:kern w:val="0"/>
          <w:sz w:val="22"/>
          <w:szCs w:val="22"/>
          <w14:ligatures w14:val="none"/>
        </w:rPr>
        <w:t>Scatter Plots of Energy vs. Selected Features</w:t>
      </w:r>
    </w:p>
    <w:p w14:paraId="4132F92F" w14:textId="77777777" w:rsidR="000C2B5B" w:rsidRPr="000C2B5B" w:rsidRDefault="000C2B5B" w:rsidP="000C2B5B">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C2B5B">
        <w:rPr>
          <w:rFonts w:ascii="Times New Roman" w:eastAsia="Times New Roman" w:hAnsi="Times New Roman" w:cs="Times New Roman"/>
          <w:color w:val="000000"/>
          <w:kern w:val="0"/>
          <w:sz w:val="22"/>
          <w:szCs w:val="22"/>
          <w14:ligatures w14:val="none"/>
        </w:rPr>
        <w:t>Six scatter plots of total energy (y-axis, -1530 to -1555 eV) vs. features, with red trend lines and Pearson r values.</w:t>
      </w:r>
    </w:p>
    <w:p w14:paraId="5B8E5903" w14:textId="77777777" w:rsidR="000C2B5B" w:rsidRPr="000C2B5B" w:rsidRDefault="000C2B5B" w:rsidP="000C2B5B">
      <w:pPr>
        <w:numPr>
          <w:ilvl w:val="0"/>
          <w:numId w:val="3"/>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C2B5B">
        <w:rPr>
          <w:rFonts w:ascii="Times New Roman" w:eastAsia="Times New Roman" w:hAnsi="Times New Roman" w:cs="Times New Roman"/>
          <w:b/>
          <w:bCs/>
          <w:color w:val="000000"/>
          <w:kern w:val="0"/>
          <w:sz w:val="22"/>
          <w:szCs w:val="22"/>
          <w14:ligatures w14:val="none"/>
        </w:rPr>
        <w:t>Mean Coordination (r = -0.721)</w:t>
      </w:r>
      <w:r w:rsidRPr="000C2B5B">
        <w:rPr>
          <w:rFonts w:ascii="Times New Roman" w:eastAsia="Times New Roman" w:hAnsi="Times New Roman" w:cs="Times New Roman"/>
          <w:color w:val="000000"/>
          <w:kern w:val="0"/>
          <w:sz w:val="22"/>
          <w:szCs w:val="22"/>
          <w14:ligatures w14:val="none"/>
        </w:rPr>
        <w:t>: Strong negative slope—higher CN (4-7) → lower energy. Clusters with CN &gt;5 are stable.</w:t>
      </w:r>
    </w:p>
    <w:p w14:paraId="7EF9B93A" w14:textId="77777777" w:rsidR="000C2B5B" w:rsidRPr="000C2B5B" w:rsidRDefault="000C2B5B" w:rsidP="000C2B5B">
      <w:pPr>
        <w:numPr>
          <w:ilvl w:val="0"/>
          <w:numId w:val="3"/>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C2B5B">
        <w:rPr>
          <w:rFonts w:ascii="Times New Roman" w:eastAsia="Times New Roman" w:hAnsi="Times New Roman" w:cs="Times New Roman"/>
          <w:b/>
          <w:bCs/>
          <w:color w:val="000000"/>
          <w:kern w:val="0"/>
          <w:sz w:val="22"/>
          <w:szCs w:val="22"/>
          <w14:ligatures w14:val="none"/>
        </w:rPr>
        <w:t>Min Coordination (r = -0.544)</w:t>
      </w:r>
      <w:r w:rsidRPr="000C2B5B">
        <w:rPr>
          <w:rFonts w:ascii="Times New Roman" w:eastAsia="Times New Roman" w:hAnsi="Times New Roman" w:cs="Times New Roman"/>
          <w:color w:val="000000"/>
          <w:kern w:val="0"/>
          <w:sz w:val="22"/>
          <w:szCs w:val="22"/>
          <w14:ligatures w14:val="none"/>
        </w:rPr>
        <w:t>: Moderate negative—higher min CN → stability (avoids weak points).</w:t>
      </w:r>
    </w:p>
    <w:p w14:paraId="4D43F0E9" w14:textId="77777777" w:rsidR="000C2B5B" w:rsidRPr="000C2B5B" w:rsidRDefault="000C2B5B" w:rsidP="000C2B5B">
      <w:pPr>
        <w:numPr>
          <w:ilvl w:val="0"/>
          <w:numId w:val="3"/>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C2B5B">
        <w:rPr>
          <w:rFonts w:ascii="Times New Roman" w:eastAsia="Times New Roman" w:hAnsi="Times New Roman" w:cs="Times New Roman"/>
          <w:b/>
          <w:bCs/>
          <w:color w:val="000000"/>
          <w:kern w:val="0"/>
          <w:sz w:val="22"/>
          <w:szCs w:val="22"/>
          <w14:ligatures w14:val="none"/>
        </w:rPr>
        <w:t>Radius of Gyration (r = 0.528)</w:t>
      </w:r>
      <w:r w:rsidRPr="000C2B5B">
        <w:rPr>
          <w:rFonts w:ascii="Times New Roman" w:eastAsia="Times New Roman" w:hAnsi="Times New Roman" w:cs="Times New Roman"/>
          <w:color w:val="000000"/>
          <w:kern w:val="0"/>
          <w:sz w:val="22"/>
          <w:szCs w:val="22"/>
          <w14:ligatures w14:val="none"/>
        </w:rPr>
        <w:t>: Positive slope—larger radius (4-8 Å) → higher energy (less compact).</w:t>
      </w:r>
    </w:p>
    <w:p w14:paraId="427E0AD0" w14:textId="77777777" w:rsidR="000C2B5B" w:rsidRPr="000C2B5B" w:rsidRDefault="000C2B5B" w:rsidP="000C2B5B">
      <w:pPr>
        <w:numPr>
          <w:ilvl w:val="0"/>
          <w:numId w:val="3"/>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C2B5B">
        <w:rPr>
          <w:rFonts w:ascii="Times New Roman" w:eastAsia="Times New Roman" w:hAnsi="Times New Roman" w:cs="Times New Roman"/>
          <w:b/>
          <w:bCs/>
          <w:color w:val="000000"/>
          <w:kern w:val="0"/>
          <w:sz w:val="22"/>
          <w:szCs w:val="22"/>
          <w14:ligatures w14:val="none"/>
        </w:rPr>
        <w:t>Min Bond Length (r = -0.485)</w:t>
      </w:r>
      <w:r w:rsidRPr="000C2B5B">
        <w:rPr>
          <w:rFonts w:ascii="Times New Roman" w:eastAsia="Times New Roman" w:hAnsi="Times New Roman" w:cs="Times New Roman"/>
          <w:color w:val="000000"/>
          <w:kern w:val="0"/>
          <w:sz w:val="22"/>
          <w:szCs w:val="22"/>
          <w14:ligatures w14:val="none"/>
        </w:rPr>
        <w:t>: Negative—longer min bonds → stability (less strain).</w:t>
      </w:r>
    </w:p>
    <w:p w14:paraId="7871A42D" w14:textId="77777777" w:rsidR="000C2B5B" w:rsidRPr="000C2B5B" w:rsidRDefault="000C2B5B" w:rsidP="000C2B5B">
      <w:pPr>
        <w:numPr>
          <w:ilvl w:val="0"/>
          <w:numId w:val="3"/>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C2B5B">
        <w:rPr>
          <w:rFonts w:ascii="Times New Roman" w:eastAsia="Times New Roman" w:hAnsi="Times New Roman" w:cs="Times New Roman"/>
          <w:b/>
          <w:bCs/>
          <w:color w:val="000000"/>
          <w:kern w:val="0"/>
          <w:sz w:val="22"/>
          <w:szCs w:val="22"/>
          <w14:ligatures w14:val="none"/>
        </w:rPr>
        <w:t>Volume Estimate (r = 0.457)</w:t>
      </w:r>
      <w:r w:rsidRPr="000C2B5B">
        <w:rPr>
          <w:rFonts w:ascii="Times New Roman" w:eastAsia="Times New Roman" w:hAnsi="Times New Roman" w:cs="Times New Roman"/>
          <w:color w:val="000000"/>
          <w:kern w:val="0"/>
          <w:sz w:val="22"/>
          <w:szCs w:val="22"/>
          <w14:ligatures w14:val="none"/>
        </w:rPr>
        <w:t>: Positive—larger volume → lower energy? (Wait, contradicts compactness; perhaps denser packing increases volume metric).</w:t>
      </w:r>
    </w:p>
    <w:p w14:paraId="3AB451A7" w14:textId="77777777" w:rsidR="000C2B5B" w:rsidRPr="000C2B5B" w:rsidRDefault="000C2B5B" w:rsidP="000C2B5B">
      <w:pPr>
        <w:numPr>
          <w:ilvl w:val="0"/>
          <w:numId w:val="3"/>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C2B5B">
        <w:rPr>
          <w:rFonts w:ascii="Times New Roman" w:eastAsia="Times New Roman" w:hAnsi="Times New Roman" w:cs="Times New Roman"/>
          <w:b/>
          <w:bCs/>
          <w:color w:val="000000"/>
          <w:kern w:val="0"/>
          <w:sz w:val="22"/>
          <w:szCs w:val="22"/>
          <w14:ligatures w14:val="none"/>
        </w:rPr>
        <w:t>Max Coordination (r = -0.427)</w:t>
      </w:r>
      <w:r w:rsidRPr="000C2B5B">
        <w:rPr>
          <w:rFonts w:ascii="Times New Roman" w:eastAsia="Times New Roman" w:hAnsi="Times New Roman" w:cs="Times New Roman"/>
          <w:color w:val="000000"/>
          <w:kern w:val="0"/>
          <w:sz w:val="22"/>
          <w:szCs w:val="22"/>
          <w14:ligatures w14:val="none"/>
        </w:rPr>
        <w:t>: Negative—very high max CN → slight instability (overpacked cores?).</w:t>
      </w:r>
    </w:p>
    <w:p w14:paraId="32AD3E86" w14:textId="77777777" w:rsidR="000C2B5B" w:rsidRPr="000C2B5B" w:rsidRDefault="000C2B5B" w:rsidP="000C2B5B">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C2B5B">
        <w:rPr>
          <w:rFonts w:ascii="Times New Roman" w:eastAsia="Times New Roman" w:hAnsi="Times New Roman" w:cs="Times New Roman"/>
          <w:b/>
          <w:bCs/>
          <w:color w:val="000000"/>
          <w:kern w:val="0"/>
          <w:sz w:val="22"/>
          <w:szCs w:val="22"/>
          <w14:ligatures w14:val="none"/>
        </w:rPr>
        <w:t>What This Shows</w:t>
      </w:r>
      <w:r w:rsidRPr="000C2B5B">
        <w:rPr>
          <w:rFonts w:ascii="Times New Roman" w:eastAsia="Times New Roman" w:hAnsi="Times New Roman" w:cs="Times New Roman"/>
          <w:color w:val="000000"/>
          <w:kern w:val="0"/>
          <w:sz w:val="22"/>
          <w:szCs w:val="22"/>
          <w14:ligatures w14:val="none"/>
        </w:rPr>
        <w:t xml:space="preserve">: Reinforces correlations: Stability </w:t>
      </w:r>
      <w:proofErr w:type="spellStart"/>
      <w:r w:rsidRPr="000C2B5B">
        <w:rPr>
          <w:rFonts w:ascii="Times New Roman" w:eastAsia="Times New Roman" w:hAnsi="Times New Roman" w:cs="Times New Roman"/>
          <w:color w:val="000000"/>
          <w:kern w:val="0"/>
          <w:sz w:val="22"/>
          <w:szCs w:val="22"/>
          <w14:ligatures w14:val="none"/>
        </w:rPr>
        <w:t>favors</w:t>
      </w:r>
      <w:proofErr w:type="spellEnd"/>
      <w:r w:rsidRPr="000C2B5B">
        <w:rPr>
          <w:rFonts w:ascii="Times New Roman" w:eastAsia="Times New Roman" w:hAnsi="Times New Roman" w:cs="Times New Roman"/>
          <w:color w:val="000000"/>
          <w:kern w:val="0"/>
          <w:sz w:val="22"/>
          <w:szCs w:val="22"/>
          <w14:ligatures w14:val="none"/>
        </w:rPr>
        <w:t xml:space="preserve"> high coordination, small radius, balanced bonds. Trends are linear-</w:t>
      </w:r>
      <w:proofErr w:type="spellStart"/>
      <w:r w:rsidRPr="000C2B5B">
        <w:rPr>
          <w:rFonts w:ascii="Times New Roman" w:eastAsia="Times New Roman" w:hAnsi="Times New Roman" w:cs="Times New Roman"/>
          <w:color w:val="000000"/>
          <w:kern w:val="0"/>
          <w:sz w:val="22"/>
          <w:szCs w:val="22"/>
          <w14:ligatures w14:val="none"/>
        </w:rPr>
        <w:t>ish</w:t>
      </w:r>
      <w:proofErr w:type="spellEnd"/>
      <w:r w:rsidRPr="000C2B5B">
        <w:rPr>
          <w:rFonts w:ascii="Times New Roman" w:eastAsia="Times New Roman" w:hAnsi="Times New Roman" w:cs="Times New Roman"/>
          <w:color w:val="000000"/>
          <w:kern w:val="0"/>
          <w:sz w:val="22"/>
          <w:szCs w:val="22"/>
          <w14:ligatures w14:val="none"/>
        </w:rPr>
        <w:t xml:space="preserve"> but with scatter, indicating other factors. Outliers often at extremes (e.g., high radius, high energy).</w:t>
      </w:r>
    </w:p>
    <w:p w14:paraId="3B445FC4" w14:textId="77777777" w:rsidR="000C2B5B" w:rsidRPr="000C2B5B" w:rsidRDefault="000C2B5B" w:rsidP="000C2B5B">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C2B5B">
        <w:rPr>
          <w:rFonts w:ascii="Times New Roman" w:eastAsia="Times New Roman" w:hAnsi="Times New Roman" w:cs="Times New Roman"/>
          <w:b/>
          <w:bCs/>
          <w:color w:val="000000"/>
          <w:kern w:val="0"/>
          <w:sz w:val="22"/>
          <w:szCs w:val="22"/>
          <w14:ligatures w14:val="none"/>
        </w:rPr>
        <w:t>Implications for ML Implementation</w:t>
      </w:r>
      <w:r w:rsidRPr="000C2B5B">
        <w:rPr>
          <w:rFonts w:ascii="Times New Roman" w:eastAsia="Times New Roman" w:hAnsi="Times New Roman" w:cs="Times New Roman"/>
          <w:color w:val="000000"/>
          <w:kern w:val="0"/>
          <w:sz w:val="22"/>
          <w:szCs w:val="22"/>
          <w14:ligatures w14:val="none"/>
        </w:rPr>
        <w:t>: These validate feature predictiveness—use as benchmarks: a good model should reproduce these r values on test data. For nonlinear relations (e.g., clustered points), prefer tree-based models (</w:t>
      </w:r>
      <w:proofErr w:type="spellStart"/>
      <w:r w:rsidRPr="000C2B5B">
        <w:rPr>
          <w:rFonts w:ascii="Times New Roman" w:eastAsia="Times New Roman" w:hAnsi="Times New Roman" w:cs="Times New Roman"/>
          <w:color w:val="000000"/>
          <w:kern w:val="0"/>
          <w:sz w:val="22"/>
          <w:szCs w:val="22"/>
          <w14:ligatures w14:val="none"/>
        </w:rPr>
        <w:t>XGBoost</w:t>
      </w:r>
      <w:proofErr w:type="spellEnd"/>
      <w:r w:rsidRPr="000C2B5B">
        <w:rPr>
          <w:rFonts w:ascii="Times New Roman" w:eastAsia="Times New Roman" w:hAnsi="Times New Roman" w:cs="Times New Roman"/>
          <w:color w:val="000000"/>
          <w:kern w:val="0"/>
          <w:sz w:val="22"/>
          <w:szCs w:val="22"/>
          <w14:ligatures w14:val="none"/>
        </w:rPr>
        <w:t>) or NNs over linear regression. In workflow, plot predicted vs. actual for these to diagnose issues (e.g., poor fit on low-CN outliers). Augment data by focusing sampling on weak trends (e.g., volume).</w:t>
      </w:r>
    </w:p>
    <w:p w14:paraId="491AA7D0" w14:textId="77777777" w:rsidR="000C2B5B" w:rsidRPr="000C2B5B" w:rsidRDefault="000C2B5B" w:rsidP="000C2B5B">
      <w:pPr>
        <w:spacing w:before="100" w:beforeAutospacing="1" w:after="100" w:afterAutospacing="1" w:line="240" w:lineRule="auto"/>
        <w:outlineLvl w:val="2"/>
        <w:rPr>
          <w:rFonts w:ascii="Times New Roman" w:eastAsia="Times New Roman" w:hAnsi="Times New Roman" w:cs="Times New Roman"/>
          <w:b/>
          <w:bCs/>
          <w:color w:val="000000"/>
          <w:kern w:val="0"/>
          <w:sz w:val="22"/>
          <w:szCs w:val="22"/>
          <w14:ligatures w14:val="none"/>
        </w:rPr>
      </w:pPr>
      <w:r w:rsidRPr="000C2B5B">
        <w:rPr>
          <w:rFonts w:ascii="Times New Roman" w:eastAsia="Times New Roman" w:hAnsi="Times New Roman" w:cs="Times New Roman"/>
          <w:b/>
          <w:bCs/>
          <w:color w:val="000000"/>
          <w:kern w:val="0"/>
          <w:sz w:val="22"/>
          <w:szCs w:val="22"/>
          <w14:ligatures w14:val="none"/>
        </w:rPr>
        <w:t>Outlier Summary from CSV</w:t>
      </w:r>
    </w:p>
    <w:p w14:paraId="1EA4A697" w14:textId="77777777" w:rsidR="000C2B5B" w:rsidRPr="000C2B5B" w:rsidRDefault="000C2B5B" w:rsidP="000C2B5B">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C2B5B">
        <w:rPr>
          <w:rFonts w:ascii="Times New Roman" w:eastAsia="Times New Roman" w:hAnsi="Times New Roman" w:cs="Times New Roman"/>
          <w:color w:val="000000"/>
          <w:kern w:val="0"/>
          <w:sz w:val="22"/>
          <w:szCs w:val="22"/>
          <w14:ligatures w14:val="none"/>
        </w:rPr>
        <w:t>The CSV lists outliers per feature (matching box plots), with file names (.</w:t>
      </w:r>
      <w:proofErr w:type="spellStart"/>
      <w:r w:rsidRPr="000C2B5B">
        <w:rPr>
          <w:rFonts w:ascii="Times New Roman" w:eastAsia="Times New Roman" w:hAnsi="Times New Roman" w:cs="Times New Roman"/>
          <w:color w:val="000000"/>
          <w:kern w:val="0"/>
          <w:sz w:val="22"/>
          <w:szCs w:val="22"/>
          <w14:ligatures w14:val="none"/>
        </w:rPr>
        <w:t>xyz</w:t>
      </w:r>
      <w:proofErr w:type="spellEnd"/>
      <w:r w:rsidRPr="000C2B5B">
        <w:rPr>
          <w:rFonts w:ascii="Times New Roman" w:eastAsia="Times New Roman" w:hAnsi="Times New Roman" w:cs="Times New Roman"/>
          <w:color w:val="000000"/>
          <w:kern w:val="0"/>
          <w:sz w:val="22"/>
          <w:szCs w:val="22"/>
          <w14:ligatures w14:val="none"/>
        </w:rPr>
        <w:t xml:space="preserve"> format, likely ASE structure files).</w:t>
      </w:r>
    </w:p>
    <w:p w14:paraId="2D97A208" w14:textId="77777777" w:rsidR="000C2B5B" w:rsidRPr="000C2B5B" w:rsidRDefault="000C2B5B" w:rsidP="000C2B5B">
      <w:pPr>
        <w:numPr>
          <w:ilvl w:val="0"/>
          <w:numId w:val="4"/>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C2B5B">
        <w:rPr>
          <w:rFonts w:ascii="Times New Roman" w:eastAsia="Times New Roman" w:hAnsi="Times New Roman" w:cs="Times New Roman"/>
          <w:color w:val="000000"/>
          <w:kern w:val="0"/>
          <w:sz w:val="22"/>
          <w:szCs w:val="22"/>
          <w14:ligatures w14:val="none"/>
        </w:rPr>
        <w:lastRenderedPageBreak/>
        <w:t>Total unique outlier structures: 85 (out of 999), appearing in one or more features.</w:t>
      </w:r>
    </w:p>
    <w:p w14:paraId="2D2FE912" w14:textId="77777777" w:rsidR="000C2B5B" w:rsidRPr="000C2B5B" w:rsidRDefault="000C2B5B" w:rsidP="000C2B5B">
      <w:pPr>
        <w:numPr>
          <w:ilvl w:val="0"/>
          <w:numId w:val="4"/>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C2B5B">
        <w:rPr>
          <w:rFonts w:ascii="Times New Roman" w:eastAsia="Times New Roman" w:hAnsi="Times New Roman" w:cs="Times New Roman"/>
          <w:color w:val="000000"/>
          <w:kern w:val="0"/>
          <w:sz w:val="22"/>
          <w:szCs w:val="22"/>
          <w14:ligatures w14:val="none"/>
        </w:rPr>
        <w:t xml:space="preserve">Overlaps: E.g., '388.xyz' in radius, </w:t>
      </w:r>
      <w:proofErr w:type="spellStart"/>
      <w:r w:rsidRPr="000C2B5B">
        <w:rPr>
          <w:rFonts w:ascii="Times New Roman" w:eastAsia="Times New Roman" w:hAnsi="Times New Roman" w:cs="Times New Roman"/>
          <w:color w:val="000000"/>
          <w:kern w:val="0"/>
          <w:sz w:val="22"/>
          <w:szCs w:val="22"/>
          <w14:ligatures w14:val="none"/>
        </w:rPr>
        <w:t>asphericity</w:t>
      </w:r>
      <w:proofErr w:type="spellEnd"/>
      <w:r w:rsidRPr="000C2B5B">
        <w:rPr>
          <w:rFonts w:ascii="Times New Roman" w:eastAsia="Times New Roman" w:hAnsi="Times New Roman" w:cs="Times New Roman"/>
          <w:color w:val="000000"/>
          <w:kern w:val="0"/>
          <w:sz w:val="22"/>
          <w:szCs w:val="22"/>
          <w14:ligatures w14:val="none"/>
        </w:rPr>
        <w:t>, anisotropy; '635.xyz' in coordination, radius, anisotropy—suggesting some are consistently extreme (e.g., very elongated).</w:t>
      </w:r>
    </w:p>
    <w:p w14:paraId="220D1B0D" w14:textId="77777777" w:rsidR="000C2B5B" w:rsidRPr="000C2B5B" w:rsidRDefault="000C2B5B" w:rsidP="000C2B5B">
      <w:pPr>
        <w:numPr>
          <w:ilvl w:val="0"/>
          <w:numId w:val="4"/>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C2B5B">
        <w:rPr>
          <w:rFonts w:ascii="Times New Roman" w:eastAsia="Times New Roman" w:hAnsi="Times New Roman" w:cs="Times New Roman"/>
          <w:color w:val="000000"/>
          <w:kern w:val="0"/>
          <w:sz w:val="22"/>
          <w:szCs w:val="22"/>
          <w14:ligatures w14:val="none"/>
        </w:rPr>
        <w:t xml:space="preserve">No entry for </w:t>
      </w:r>
      <w:proofErr w:type="spellStart"/>
      <w:r w:rsidRPr="000C2B5B">
        <w:rPr>
          <w:rFonts w:ascii="Times New Roman" w:eastAsia="Times New Roman" w:hAnsi="Times New Roman" w:cs="Times New Roman"/>
          <w:color w:val="000000"/>
          <w:kern w:val="0"/>
          <w:sz w:val="22"/>
          <w:szCs w:val="22"/>
          <w14:ligatures w14:val="none"/>
        </w:rPr>
        <w:t>surface_fraction</w:t>
      </w:r>
      <w:proofErr w:type="spellEnd"/>
      <w:r w:rsidRPr="000C2B5B">
        <w:rPr>
          <w:rFonts w:ascii="Times New Roman" w:eastAsia="Times New Roman" w:hAnsi="Times New Roman" w:cs="Times New Roman"/>
          <w:color w:val="000000"/>
          <w:kern w:val="0"/>
          <w:sz w:val="22"/>
          <w:szCs w:val="22"/>
          <w14:ligatures w14:val="none"/>
        </w:rPr>
        <w:t xml:space="preserve"> (0 outliers).</w:t>
      </w:r>
    </w:p>
    <w:p w14:paraId="6BD38E72" w14:textId="77777777" w:rsidR="000C2B5B" w:rsidRPr="000C2B5B" w:rsidRDefault="000C2B5B" w:rsidP="000C2B5B">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C2B5B">
        <w:rPr>
          <w:rFonts w:ascii="Times New Roman" w:eastAsia="Times New Roman" w:hAnsi="Times New Roman" w:cs="Times New Roman"/>
          <w:b/>
          <w:bCs/>
          <w:color w:val="000000"/>
          <w:kern w:val="0"/>
          <w:sz w:val="22"/>
          <w:szCs w:val="22"/>
          <w14:ligatures w14:val="none"/>
        </w:rPr>
        <w:t>What This Shows</w:t>
      </w:r>
      <w:r w:rsidRPr="000C2B5B">
        <w:rPr>
          <w:rFonts w:ascii="Times New Roman" w:eastAsia="Times New Roman" w:hAnsi="Times New Roman" w:cs="Times New Roman"/>
          <w:color w:val="000000"/>
          <w:kern w:val="0"/>
          <w:sz w:val="22"/>
          <w:szCs w:val="22"/>
          <w14:ligatures w14:val="none"/>
        </w:rPr>
        <w:t>: Outliers are a small subset, often shared across shape-related features, implying they represent atypical morphologies (e.g., linear chains with low CN, high radius/anisotropy). This highlights dataset quality: mostly consistent, but with diversity for robustness.</w:t>
      </w:r>
    </w:p>
    <w:p w14:paraId="2E0CAB9E" w14:textId="77777777" w:rsidR="000C2B5B" w:rsidRPr="000C2B5B" w:rsidRDefault="000C2B5B" w:rsidP="000C2B5B">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C2B5B">
        <w:rPr>
          <w:rFonts w:ascii="Times New Roman" w:eastAsia="Times New Roman" w:hAnsi="Times New Roman" w:cs="Times New Roman"/>
          <w:b/>
          <w:bCs/>
          <w:color w:val="000000"/>
          <w:kern w:val="0"/>
          <w:sz w:val="22"/>
          <w:szCs w:val="22"/>
          <w14:ligatures w14:val="none"/>
        </w:rPr>
        <w:t>Implications for ML Implementation</w:t>
      </w:r>
      <w:r w:rsidRPr="000C2B5B">
        <w:rPr>
          <w:rFonts w:ascii="Times New Roman" w:eastAsia="Times New Roman" w:hAnsi="Times New Roman" w:cs="Times New Roman"/>
          <w:color w:val="000000"/>
          <w:kern w:val="0"/>
          <w:sz w:val="22"/>
          <w:szCs w:val="22"/>
          <w14:ligatures w14:val="none"/>
        </w:rPr>
        <w:t xml:space="preserve">: Handle via </w:t>
      </w:r>
      <w:proofErr w:type="spellStart"/>
      <w:r w:rsidRPr="000C2B5B">
        <w:rPr>
          <w:rFonts w:ascii="Times New Roman" w:eastAsia="Times New Roman" w:hAnsi="Times New Roman" w:cs="Times New Roman"/>
          <w:color w:val="000000"/>
          <w:kern w:val="0"/>
          <w:sz w:val="22"/>
          <w:szCs w:val="22"/>
          <w14:ligatures w14:val="none"/>
        </w:rPr>
        <w:t>winsorizing</w:t>
      </w:r>
      <w:proofErr w:type="spellEnd"/>
      <w:r w:rsidRPr="000C2B5B">
        <w:rPr>
          <w:rFonts w:ascii="Times New Roman" w:eastAsia="Times New Roman" w:hAnsi="Times New Roman" w:cs="Times New Roman"/>
          <w:color w:val="000000"/>
          <w:kern w:val="0"/>
          <w:sz w:val="22"/>
          <w:szCs w:val="22"/>
          <w14:ligatures w14:val="none"/>
        </w:rPr>
        <w:t xml:space="preserve"> (cap extremes) or isolation forests for detection. Train with/without outliers to compare performance—removing may improve MAE on typical cases but hurt generalization. In production, use these as "hard examples" in active learning to refine the model.</w:t>
      </w:r>
    </w:p>
    <w:p w14:paraId="1CC583E2" w14:textId="77777777" w:rsidR="00F77FBE" w:rsidRPr="000C2B5B" w:rsidRDefault="00F77FBE">
      <w:pPr>
        <w:rPr>
          <w:rFonts w:ascii="Times New Roman" w:hAnsi="Times New Roman" w:cs="Times New Roman"/>
          <w:sz w:val="22"/>
          <w:szCs w:val="22"/>
        </w:rPr>
      </w:pPr>
    </w:p>
    <w:p w14:paraId="16B767F1" w14:textId="77777777" w:rsidR="000C2B5B" w:rsidRPr="000C2B5B" w:rsidRDefault="000C2B5B" w:rsidP="000C2B5B">
      <w:pPr>
        <w:spacing w:before="100" w:beforeAutospacing="1" w:after="100" w:afterAutospacing="1" w:line="240" w:lineRule="auto"/>
        <w:outlineLvl w:val="2"/>
        <w:rPr>
          <w:rFonts w:ascii="Times New Roman" w:eastAsia="Times New Roman" w:hAnsi="Times New Roman" w:cs="Times New Roman"/>
          <w:b/>
          <w:bCs/>
          <w:color w:val="000000"/>
          <w:kern w:val="0"/>
          <w:sz w:val="22"/>
          <w:szCs w:val="22"/>
          <w14:ligatures w14:val="none"/>
        </w:rPr>
      </w:pPr>
      <w:r w:rsidRPr="000C2B5B">
        <w:rPr>
          <w:rFonts w:ascii="Times New Roman" w:eastAsia="Times New Roman" w:hAnsi="Times New Roman" w:cs="Times New Roman"/>
          <w:b/>
          <w:bCs/>
          <w:color w:val="000000"/>
          <w:kern w:val="0"/>
          <w:sz w:val="22"/>
          <w:szCs w:val="22"/>
          <w14:ligatures w14:val="none"/>
        </w:rPr>
        <w:t>Executive Summary of the Au20 Cluster Dataset Analysis</w:t>
      </w:r>
    </w:p>
    <w:p w14:paraId="151B519C" w14:textId="77777777" w:rsidR="000C2B5B" w:rsidRPr="000C2B5B" w:rsidRDefault="000C2B5B" w:rsidP="000C2B5B">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C2B5B">
        <w:rPr>
          <w:rFonts w:ascii="Times New Roman" w:eastAsia="Times New Roman" w:hAnsi="Times New Roman" w:cs="Times New Roman"/>
          <w:color w:val="000000"/>
          <w:kern w:val="0"/>
          <w:sz w:val="22"/>
          <w:szCs w:val="22"/>
          <w14:ligatures w14:val="none"/>
        </w:rPr>
        <w:t xml:space="preserve">This analysis summarizes a dataset of 999 simulated Au20 (gold) nanocluster structures, each with 20 atoms and computed energies (likely from DFT). The key focus is on structural diversity, energy stability, and geometric descriptors. </w:t>
      </w:r>
      <w:r w:rsidRPr="000C2B5B">
        <w:rPr>
          <w:rFonts w:ascii="Times New Roman" w:eastAsia="Times New Roman" w:hAnsi="Times New Roman" w:cs="Times New Roman"/>
          <w:b/>
          <w:bCs/>
          <w:color w:val="000000"/>
          <w:kern w:val="0"/>
          <w:sz w:val="22"/>
          <w:szCs w:val="22"/>
          <w14:ligatures w14:val="none"/>
        </w:rPr>
        <w:t>Overall Findings</w:t>
      </w:r>
      <w:r w:rsidRPr="000C2B5B">
        <w:rPr>
          <w:rFonts w:ascii="Times New Roman" w:eastAsia="Times New Roman" w:hAnsi="Times New Roman" w:cs="Times New Roman"/>
          <w:color w:val="000000"/>
          <w:kern w:val="0"/>
          <w:sz w:val="22"/>
          <w:szCs w:val="22"/>
          <w14:ligatures w14:val="none"/>
        </w:rPr>
        <w:t xml:space="preserve">: The dataset reveals a bias toward compact, stable isomers with average energy ~ -1551 eV total (-77.56 eV/atom), high coordination (~4.8 </w:t>
      </w:r>
      <w:proofErr w:type="spellStart"/>
      <w:r w:rsidRPr="000C2B5B">
        <w:rPr>
          <w:rFonts w:ascii="Times New Roman" w:eastAsia="Times New Roman" w:hAnsi="Times New Roman" w:cs="Times New Roman"/>
          <w:color w:val="000000"/>
          <w:kern w:val="0"/>
          <w:sz w:val="22"/>
          <w:szCs w:val="22"/>
          <w14:ligatures w14:val="none"/>
        </w:rPr>
        <w:t>neighbors</w:t>
      </w:r>
      <w:proofErr w:type="spellEnd"/>
      <w:r w:rsidRPr="000C2B5B">
        <w:rPr>
          <w:rFonts w:ascii="Times New Roman" w:eastAsia="Times New Roman" w:hAnsi="Times New Roman" w:cs="Times New Roman"/>
          <w:color w:val="000000"/>
          <w:kern w:val="0"/>
          <w:sz w:val="22"/>
          <w:szCs w:val="22"/>
          <w14:ligatures w14:val="none"/>
        </w:rPr>
        <w:t>/atom), and low radius of gyration (~3.75 Å). Energy strongly correlates with compactness (e.g., higher mean coordination → lower energy, r = -0.72), indicating stable clusters are dense and spherical, while outliers (8.5% of structures) represent elongated, unstable forms. PCA shows ~80% variance captured in 10 dimensions, with energy gradients separating stable "basins" from diverse high-energy states. This suggests a funnel-shaped potential energy surface (PES), useful for materials design. For ML, high correlations enable accurate surrogates (e.g., GNNs predicting energy with &lt;0.1 eV/atom error), but outliers and redundancies require careful preprocessing.</w:t>
      </w:r>
    </w:p>
    <w:p w14:paraId="541684F8" w14:textId="77777777" w:rsidR="000C2B5B" w:rsidRPr="000C2B5B" w:rsidRDefault="000C2B5B" w:rsidP="000C2B5B">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C2B5B">
        <w:rPr>
          <w:rFonts w:ascii="Times New Roman" w:eastAsia="Times New Roman" w:hAnsi="Times New Roman" w:cs="Times New Roman"/>
          <w:color w:val="000000"/>
          <w:kern w:val="0"/>
          <w:sz w:val="22"/>
          <w:szCs w:val="22"/>
          <w14:ligatures w14:val="none"/>
        </w:rPr>
        <w:t xml:space="preserve">In essence, this is a </w:t>
      </w:r>
      <w:r w:rsidRPr="000C2B5B">
        <w:rPr>
          <w:rFonts w:ascii="Times New Roman" w:eastAsia="Times New Roman" w:hAnsi="Times New Roman" w:cs="Times New Roman"/>
          <w:b/>
          <w:bCs/>
          <w:color w:val="000000"/>
          <w:kern w:val="0"/>
          <w:sz w:val="22"/>
          <w:szCs w:val="22"/>
          <w14:ligatures w14:val="none"/>
        </w:rPr>
        <w:t>summary of exploratory data analysis (EDA)</w:t>
      </w:r>
      <w:r w:rsidRPr="000C2B5B">
        <w:rPr>
          <w:rFonts w:ascii="Times New Roman" w:eastAsia="Times New Roman" w:hAnsi="Times New Roman" w:cs="Times New Roman"/>
          <w:color w:val="000000"/>
          <w:kern w:val="0"/>
          <w:sz w:val="22"/>
          <w:szCs w:val="22"/>
          <w14:ligatures w14:val="none"/>
        </w:rPr>
        <w:t xml:space="preserve"> on Au20 clusters, highlighting stability drivers (coordination over shape) and dataset quality (clean but with edge cases). Key takeaway: Compactness rules stability, with implications for catalysis/nanotech where Au clusters excel.</w:t>
      </w:r>
    </w:p>
    <w:p w14:paraId="7EF7F9E1" w14:textId="77777777" w:rsidR="000C2B5B" w:rsidRPr="000C2B5B" w:rsidRDefault="000C2B5B" w:rsidP="000C2B5B">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C2B5B">
        <w:rPr>
          <w:rFonts w:ascii="Times New Roman" w:eastAsia="Times New Roman" w:hAnsi="Times New Roman" w:cs="Times New Roman"/>
          <w:color w:val="000000"/>
          <w:kern w:val="0"/>
          <w:sz w:val="22"/>
          <w:szCs w:val="22"/>
          <w14:ligatures w14:val="none"/>
        </w:rPr>
        <w:t>Below, I dive deeper into each component, expanding on interpretations, cross-connections, and quantitative insights for a comprehensive understanding.</w:t>
      </w:r>
    </w:p>
    <w:p w14:paraId="0A3A1A23" w14:textId="77777777" w:rsidR="000C2B5B" w:rsidRPr="000C2B5B" w:rsidRDefault="000C2B5B" w:rsidP="000C2B5B">
      <w:pPr>
        <w:spacing w:before="100" w:beforeAutospacing="1" w:after="100" w:afterAutospacing="1" w:line="240" w:lineRule="auto"/>
        <w:outlineLvl w:val="2"/>
        <w:rPr>
          <w:rFonts w:ascii="Times New Roman" w:eastAsia="Times New Roman" w:hAnsi="Times New Roman" w:cs="Times New Roman"/>
          <w:b/>
          <w:bCs/>
          <w:color w:val="000000"/>
          <w:kern w:val="0"/>
          <w:sz w:val="22"/>
          <w:szCs w:val="22"/>
          <w14:ligatures w14:val="none"/>
        </w:rPr>
      </w:pPr>
      <w:r w:rsidRPr="000C2B5B">
        <w:rPr>
          <w:rFonts w:ascii="Times New Roman" w:eastAsia="Times New Roman" w:hAnsi="Times New Roman" w:cs="Times New Roman"/>
          <w:b/>
          <w:bCs/>
          <w:color w:val="000000"/>
          <w:kern w:val="0"/>
          <w:sz w:val="22"/>
          <w:szCs w:val="22"/>
          <w14:ligatures w14:val="none"/>
        </w:rPr>
        <w:t>Deeper Breakdown of Visualizations and Data</w:t>
      </w:r>
    </w:p>
    <w:p w14:paraId="72096BAE" w14:textId="77777777" w:rsidR="000C2B5B" w:rsidRPr="000C2B5B" w:rsidRDefault="000C2B5B" w:rsidP="000C2B5B">
      <w:pPr>
        <w:spacing w:before="100" w:beforeAutospacing="1" w:after="100" w:afterAutospacing="1" w:line="240" w:lineRule="auto"/>
        <w:outlineLvl w:val="3"/>
        <w:rPr>
          <w:rFonts w:ascii="Times New Roman" w:eastAsia="Times New Roman" w:hAnsi="Times New Roman" w:cs="Times New Roman"/>
          <w:b/>
          <w:bCs/>
          <w:color w:val="000000"/>
          <w:kern w:val="0"/>
          <w:sz w:val="22"/>
          <w:szCs w:val="22"/>
          <w14:ligatures w14:val="none"/>
        </w:rPr>
      </w:pPr>
      <w:r w:rsidRPr="000C2B5B">
        <w:rPr>
          <w:rFonts w:ascii="Times New Roman" w:eastAsia="Times New Roman" w:hAnsi="Times New Roman" w:cs="Times New Roman"/>
          <w:b/>
          <w:bCs/>
          <w:color w:val="000000"/>
          <w:kern w:val="0"/>
          <w:sz w:val="22"/>
          <w:szCs w:val="22"/>
          <w14:ligatures w14:val="none"/>
        </w:rPr>
        <w:t>1. Box Plots: Distribution of Structural Properties</w:t>
      </w:r>
    </w:p>
    <w:p w14:paraId="6E74F08A" w14:textId="77777777" w:rsidR="000C2B5B" w:rsidRPr="000C2B5B" w:rsidRDefault="000C2B5B" w:rsidP="000C2B5B">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C2B5B">
        <w:rPr>
          <w:rFonts w:ascii="Times New Roman" w:eastAsia="Times New Roman" w:hAnsi="Times New Roman" w:cs="Times New Roman"/>
          <w:color w:val="000000"/>
          <w:kern w:val="0"/>
          <w:sz w:val="22"/>
          <w:szCs w:val="22"/>
          <w14:ligatures w14:val="none"/>
        </w:rPr>
        <w:t>These plots quantify variability and outliers in six descriptors, using IQR-based detection (outliers &gt;1.5×IQR from quartiles). With 999 samples, tight boxes indicate consistency, while outliers flag sampling breadth.</w:t>
      </w:r>
    </w:p>
    <w:p w14:paraId="173CC16A" w14:textId="77777777" w:rsidR="000C2B5B" w:rsidRPr="000C2B5B" w:rsidRDefault="000C2B5B" w:rsidP="000C2B5B">
      <w:pPr>
        <w:numPr>
          <w:ilvl w:val="0"/>
          <w:numId w:val="5"/>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C2B5B">
        <w:rPr>
          <w:rFonts w:ascii="Times New Roman" w:eastAsia="Times New Roman" w:hAnsi="Times New Roman" w:cs="Times New Roman"/>
          <w:b/>
          <w:bCs/>
          <w:color w:val="000000"/>
          <w:kern w:val="0"/>
          <w:sz w:val="22"/>
          <w:szCs w:val="22"/>
          <w14:ligatures w14:val="none"/>
        </w:rPr>
        <w:t>Mean Bond Length (14 outliers, mostly high ~3.1-3.2 Å)</w:t>
      </w:r>
      <w:r w:rsidRPr="000C2B5B">
        <w:rPr>
          <w:rFonts w:ascii="Times New Roman" w:eastAsia="Times New Roman" w:hAnsi="Times New Roman" w:cs="Times New Roman"/>
          <w:color w:val="000000"/>
          <w:kern w:val="0"/>
          <w:sz w:val="22"/>
          <w:szCs w:val="22"/>
          <w14:ligatures w14:val="none"/>
        </w:rPr>
        <w:t xml:space="preserve">: Median ~2.83 Å, IQR ~2.78-2.88 Å. This aligns with bulk Au-Au bonds (2.88 Å), suggesting most structures are relaxed. High outliers imply strained or open configurations (e.g., chains with longer bonds to reduce </w:t>
      </w:r>
      <w:r w:rsidRPr="000C2B5B">
        <w:rPr>
          <w:rFonts w:ascii="Times New Roman" w:eastAsia="Times New Roman" w:hAnsi="Times New Roman" w:cs="Times New Roman"/>
          <w:color w:val="000000"/>
          <w:kern w:val="0"/>
          <w:sz w:val="22"/>
          <w:szCs w:val="22"/>
          <w14:ligatures w14:val="none"/>
        </w:rPr>
        <w:lastRenderedPageBreak/>
        <w:t>repulsion). Low variability (IQR ~0.1 Å) shows the generation method (e.g., optimization) converged well, but outliers may be artifacts from incomplete relaxation.</w:t>
      </w:r>
    </w:p>
    <w:p w14:paraId="10D4CCE9" w14:textId="77777777" w:rsidR="000C2B5B" w:rsidRPr="000C2B5B" w:rsidRDefault="000C2B5B" w:rsidP="000C2B5B">
      <w:pPr>
        <w:numPr>
          <w:ilvl w:val="0"/>
          <w:numId w:val="5"/>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C2B5B">
        <w:rPr>
          <w:rFonts w:ascii="Times New Roman" w:eastAsia="Times New Roman" w:hAnsi="Times New Roman" w:cs="Times New Roman"/>
          <w:b/>
          <w:bCs/>
          <w:color w:val="000000"/>
          <w:kern w:val="0"/>
          <w:sz w:val="22"/>
          <w:szCs w:val="22"/>
          <w14:ligatures w14:val="none"/>
        </w:rPr>
        <w:t>Mean Coordination (2 low outliers ~2-3)</w:t>
      </w:r>
      <w:r w:rsidRPr="000C2B5B">
        <w:rPr>
          <w:rFonts w:ascii="Times New Roman" w:eastAsia="Times New Roman" w:hAnsi="Times New Roman" w:cs="Times New Roman"/>
          <w:color w:val="000000"/>
          <w:kern w:val="0"/>
          <w:sz w:val="22"/>
          <w:szCs w:val="22"/>
          <w14:ligatures w14:val="none"/>
        </w:rPr>
        <w:t>: Median ~4.8, IQR ~4.2-5.4. For Au20, ideal bulk-like CN is ~6-8 in cores, but surface effects lower it. The narrow spread (few outliers) indicates dataset homogeneity—mostly semi-compact motifs (e.g., icosahedral shells). Low outliers suggest fragmented structures (e.g., dimers/trimmers), potentially high-energy traps in the PES.</w:t>
      </w:r>
    </w:p>
    <w:p w14:paraId="4EC5D279" w14:textId="77777777" w:rsidR="000C2B5B" w:rsidRPr="000C2B5B" w:rsidRDefault="000C2B5B" w:rsidP="000C2B5B">
      <w:pPr>
        <w:numPr>
          <w:ilvl w:val="0"/>
          <w:numId w:val="5"/>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C2B5B">
        <w:rPr>
          <w:rFonts w:ascii="Times New Roman" w:eastAsia="Times New Roman" w:hAnsi="Times New Roman" w:cs="Times New Roman"/>
          <w:b/>
          <w:bCs/>
          <w:color w:val="000000"/>
          <w:kern w:val="0"/>
          <w:sz w:val="22"/>
          <w:szCs w:val="22"/>
          <w14:ligatures w14:val="none"/>
        </w:rPr>
        <w:t>Radius of Gyration (34 high outliers ~5-8 Å)</w:t>
      </w:r>
      <w:r w:rsidRPr="000C2B5B">
        <w:rPr>
          <w:rFonts w:ascii="Times New Roman" w:eastAsia="Times New Roman" w:hAnsi="Times New Roman" w:cs="Times New Roman"/>
          <w:color w:val="000000"/>
          <w:kern w:val="0"/>
          <w:sz w:val="22"/>
          <w:szCs w:val="22"/>
          <w14:ligatures w14:val="none"/>
        </w:rPr>
        <w:t xml:space="preserve">: Median ~3.75 Å, IQR ~3.5-4.0 Å. This measures inertial spread; for a perfect Au20 sphere, expect ~3-4 Å. High outliers (e.g., 8 Å) point to anisotropic shapes like rods (length &gt;&gt; width), increasing surface area and energy. The bulk being compact implies evolutionary algorithms </w:t>
      </w:r>
      <w:proofErr w:type="spellStart"/>
      <w:r w:rsidRPr="000C2B5B">
        <w:rPr>
          <w:rFonts w:ascii="Times New Roman" w:eastAsia="Times New Roman" w:hAnsi="Times New Roman" w:cs="Times New Roman"/>
          <w:color w:val="000000"/>
          <w:kern w:val="0"/>
          <w:sz w:val="22"/>
          <w:szCs w:val="22"/>
          <w14:ligatures w14:val="none"/>
        </w:rPr>
        <w:t>favored</w:t>
      </w:r>
      <w:proofErr w:type="spellEnd"/>
      <w:r w:rsidRPr="000C2B5B">
        <w:rPr>
          <w:rFonts w:ascii="Times New Roman" w:eastAsia="Times New Roman" w:hAnsi="Times New Roman" w:cs="Times New Roman"/>
          <w:color w:val="000000"/>
          <w:kern w:val="0"/>
          <w:sz w:val="22"/>
          <w:szCs w:val="22"/>
          <w14:ligatures w14:val="none"/>
        </w:rPr>
        <w:t xml:space="preserve"> low-radius minima.</w:t>
      </w:r>
    </w:p>
    <w:p w14:paraId="16283EE8" w14:textId="77777777" w:rsidR="000C2B5B" w:rsidRPr="000C2B5B" w:rsidRDefault="000C2B5B" w:rsidP="000C2B5B">
      <w:pPr>
        <w:numPr>
          <w:ilvl w:val="0"/>
          <w:numId w:val="5"/>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proofErr w:type="spellStart"/>
      <w:r w:rsidRPr="000C2B5B">
        <w:rPr>
          <w:rFonts w:ascii="Times New Roman" w:eastAsia="Times New Roman" w:hAnsi="Times New Roman" w:cs="Times New Roman"/>
          <w:b/>
          <w:bCs/>
          <w:color w:val="000000"/>
          <w:kern w:val="0"/>
          <w:sz w:val="22"/>
          <w:szCs w:val="22"/>
          <w14:ligatures w14:val="none"/>
        </w:rPr>
        <w:t>Asphericity</w:t>
      </w:r>
      <w:proofErr w:type="spellEnd"/>
      <w:r w:rsidRPr="000C2B5B">
        <w:rPr>
          <w:rFonts w:ascii="Times New Roman" w:eastAsia="Times New Roman" w:hAnsi="Times New Roman" w:cs="Times New Roman"/>
          <w:b/>
          <w:bCs/>
          <w:color w:val="000000"/>
          <w:kern w:val="0"/>
          <w:sz w:val="22"/>
          <w:szCs w:val="22"/>
          <w14:ligatures w14:val="none"/>
        </w:rPr>
        <w:t xml:space="preserve"> (14 high outliers ~0.6-0.8)</w:t>
      </w:r>
      <w:r w:rsidRPr="000C2B5B">
        <w:rPr>
          <w:rFonts w:ascii="Times New Roman" w:eastAsia="Times New Roman" w:hAnsi="Times New Roman" w:cs="Times New Roman"/>
          <w:color w:val="000000"/>
          <w:kern w:val="0"/>
          <w:sz w:val="22"/>
          <w:szCs w:val="22"/>
          <w14:ligatures w14:val="none"/>
        </w:rPr>
        <w:t>: Median ~0.35, IQR ~0.25-0.45. Formula: (λ1 - λ2/2 - λ3/2)^2 / (λ1+λ2+λ3)^2, where λ are moment eigenvalues (0=sphere). Values &gt;0.5 indicate ellipsoids; outliers are highly deviated, correlating with radius outliers (e.g., shared files like 167.xyz, 388.xyz). This quantifies "</w:t>
      </w:r>
      <w:proofErr w:type="spellStart"/>
      <w:r w:rsidRPr="000C2B5B">
        <w:rPr>
          <w:rFonts w:ascii="Times New Roman" w:eastAsia="Times New Roman" w:hAnsi="Times New Roman" w:cs="Times New Roman"/>
          <w:color w:val="000000"/>
          <w:kern w:val="0"/>
          <w:sz w:val="22"/>
          <w:szCs w:val="22"/>
          <w14:ligatures w14:val="none"/>
        </w:rPr>
        <w:t>blobbiness</w:t>
      </w:r>
      <w:proofErr w:type="spellEnd"/>
      <w:r w:rsidRPr="000C2B5B">
        <w:rPr>
          <w:rFonts w:ascii="Times New Roman" w:eastAsia="Times New Roman" w:hAnsi="Times New Roman" w:cs="Times New Roman"/>
          <w:color w:val="000000"/>
          <w:kern w:val="0"/>
          <w:sz w:val="22"/>
          <w:szCs w:val="22"/>
          <w14:ligatures w14:val="none"/>
        </w:rPr>
        <w:t>"—most are mildly aspherical, fitting catalytic needs (facets for binding).</w:t>
      </w:r>
    </w:p>
    <w:p w14:paraId="210200AE" w14:textId="77777777" w:rsidR="000C2B5B" w:rsidRPr="000C2B5B" w:rsidRDefault="000C2B5B" w:rsidP="000C2B5B">
      <w:pPr>
        <w:numPr>
          <w:ilvl w:val="0"/>
          <w:numId w:val="5"/>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C2B5B">
        <w:rPr>
          <w:rFonts w:ascii="Times New Roman" w:eastAsia="Times New Roman" w:hAnsi="Times New Roman" w:cs="Times New Roman"/>
          <w:b/>
          <w:bCs/>
          <w:color w:val="000000"/>
          <w:kern w:val="0"/>
          <w:sz w:val="22"/>
          <w:szCs w:val="22"/>
          <w14:ligatures w14:val="none"/>
        </w:rPr>
        <w:t>Surface Fraction (0 outliers)</w:t>
      </w:r>
      <w:r w:rsidRPr="000C2B5B">
        <w:rPr>
          <w:rFonts w:ascii="Times New Roman" w:eastAsia="Times New Roman" w:hAnsi="Times New Roman" w:cs="Times New Roman"/>
          <w:color w:val="000000"/>
          <w:kern w:val="0"/>
          <w:sz w:val="22"/>
          <w:szCs w:val="22"/>
          <w14:ligatures w14:val="none"/>
        </w:rPr>
        <w:t>: Median ~0.34, IQR ~0.28-0.40. Defined as atoms with CN below threshold (e.g., &lt;4). Uniformity (no extremes) shows consistent exposure (~6-8 surface atoms/cluster), ideal for reactivity studies. Lack of outliers reinforces dataset focus on viable clusters.</w:t>
      </w:r>
    </w:p>
    <w:p w14:paraId="64E0E81A" w14:textId="77777777" w:rsidR="000C2B5B" w:rsidRPr="000C2B5B" w:rsidRDefault="000C2B5B" w:rsidP="000C2B5B">
      <w:pPr>
        <w:numPr>
          <w:ilvl w:val="0"/>
          <w:numId w:val="5"/>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C2B5B">
        <w:rPr>
          <w:rFonts w:ascii="Times New Roman" w:eastAsia="Times New Roman" w:hAnsi="Times New Roman" w:cs="Times New Roman"/>
          <w:b/>
          <w:bCs/>
          <w:color w:val="000000"/>
          <w:kern w:val="0"/>
          <w:sz w:val="22"/>
          <w:szCs w:val="22"/>
          <w14:ligatures w14:val="none"/>
        </w:rPr>
        <w:t>Anisotropy (41 high outliers ~0.4-1.4)</w:t>
      </w:r>
      <w:r w:rsidRPr="000C2B5B">
        <w:rPr>
          <w:rFonts w:ascii="Times New Roman" w:eastAsia="Times New Roman" w:hAnsi="Times New Roman" w:cs="Times New Roman"/>
          <w:color w:val="000000"/>
          <w:kern w:val="0"/>
          <w:sz w:val="22"/>
          <w:szCs w:val="22"/>
          <w14:ligatures w14:val="none"/>
        </w:rPr>
        <w:t>: Median ~0.1, IQR ~0.05-0.15. Formula: 1 - (λ2+λ3)/(2λ1), where λ1&gt;λ2&gt;λ3 (0=isotropic). High values mean directional bias (e.g., prolate shapes); many outliers overlap with radius/</w:t>
      </w:r>
      <w:proofErr w:type="spellStart"/>
      <w:r w:rsidRPr="000C2B5B">
        <w:rPr>
          <w:rFonts w:ascii="Times New Roman" w:eastAsia="Times New Roman" w:hAnsi="Times New Roman" w:cs="Times New Roman"/>
          <w:color w:val="000000"/>
          <w:kern w:val="0"/>
          <w:sz w:val="22"/>
          <w:szCs w:val="22"/>
          <w14:ligatures w14:val="none"/>
        </w:rPr>
        <w:t>asphericity</w:t>
      </w:r>
      <w:proofErr w:type="spellEnd"/>
      <w:r w:rsidRPr="000C2B5B">
        <w:rPr>
          <w:rFonts w:ascii="Times New Roman" w:eastAsia="Times New Roman" w:hAnsi="Times New Roman" w:cs="Times New Roman"/>
          <w:color w:val="000000"/>
          <w:kern w:val="0"/>
          <w:sz w:val="22"/>
          <w:szCs w:val="22"/>
          <w14:ligatures w14:val="none"/>
        </w:rPr>
        <w:t xml:space="preserve"> (e.g., 388.xyz, 682.xyz), suggesting a "weird shapes" subset (~4% of data).</w:t>
      </w:r>
    </w:p>
    <w:p w14:paraId="233525EF" w14:textId="77777777" w:rsidR="000C2B5B" w:rsidRPr="000C2B5B" w:rsidRDefault="000C2B5B" w:rsidP="000C2B5B">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C2B5B">
        <w:rPr>
          <w:rFonts w:ascii="Times New Roman" w:eastAsia="Times New Roman" w:hAnsi="Times New Roman" w:cs="Times New Roman"/>
          <w:b/>
          <w:bCs/>
          <w:color w:val="000000"/>
          <w:kern w:val="0"/>
          <w:sz w:val="22"/>
          <w:szCs w:val="22"/>
          <w14:ligatures w14:val="none"/>
        </w:rPr>
        <w:t>Deeper Insights</w:t>
      </w:r>
      <w:r w:rsidRPr="000C2B5B">
        <w:rPr>
          <w:rFonts w:ascii="Times New Roman" w:eastAsia="Times New Roman" w:hAnsi="Times New Roman" w:cs="Times New Roman"/>
          <w:color w:val="000000"/>
          <w:kern w:val="0"/>
          <w:sz w:val="22"/>
          <w:szCs w:val="22"/>
          <w14:ligatures w14:val="none"/>
        </w:rPr>
        <w:t xml:space="preserve">: Outliers total 85 unique structures (from CSV), with overlaps (e.g., 53.xyz in radius/anisotropy) indicating multimodal distributions—compact majority vs. sparse "tails" of unstable forms. This reflects PES topology: deep wells for compact isomers, shallow ridges for transitions. Quantitatively, outlier fraction (8.5%) is low, </w:t>
      </w:r>
      <w:proofErr w:type="spellStart"/>
      <w:r w:rsidRPr="000C2B5B">
        <w:rPr>
          <w:rFonts w:ascii="Times New Roman" w:eastAsia="Times New Roman" w:hAnsi="Times New Roman" w:cs="Times New Roman"/>
          <w:color w:val="000000"/>
          <w:kern w:val="0"/>
          <w:sz w:val="22"/>
          <w:szCs w:val="22"/>
          <w14:ligatures w14:val="none"/>
        </w:rPr>
        <w:t>signaling</w:t>
      </w:r>
      <w:proofErr w:type="spellEnd"/>
      <w:r w:rsidRPr="000C2B5B">
        <w:rPr>
          <w:rFonts w:ascii="Times New Roman" w:eastAsia="Times New Roman" w:hAnsi="Times New Roman" w:cs="Times New Roman"/>
          <w:color w:val="000000"/>
          <w:kern w:val="0"/>
          <w:sz w:val="22"/>
          <w:szCs w:val="22"/>
          <w14:ligatures w14:val="none"/>
        </w:rPr>
        <w:t xml:space="preserve"> good sampling efficiency, but they add diversity for robust ML.</w:t>
      </w:r>
    </w:p>
    <w:p w14:paraId="48FCF84C" w14:textId="77777777" w:rsidR="000C2B5B" w:rsidRPr="000C2B5B" w:rsidRDefault="000C2B5B" w:rsidP="000C2B5B">
      <w:pPr>
        <w:spacing w:before="100" w:beforeAutospacing="1" w:after="100" w:afterAutospacing="1" w:line="240" w:lineRule="auto"/>
        <w:outlineLvl w:val="3"/>
        <w:rPr>
          <w:rFonts w:ascii="Times New Roman" w:eastAsia="Times New Roman" w:hAnsi="Times New Roman" w:cs="Times New Roman"/>
          <w:b/>
          <w:bCs/>
          <w:color w:val="000000"/>
          <w:kern w:val="0"/>
          <w:sz w:val="22"/>
          <w:szCs w:val="22"/>
          <w14:ligatures w14:val="none"/>
        </w:rPr>
      </w:pPr>
      <w:r w:rsidRPr="000C2B5B">
        <w:rPr>
          <w:rFonts w:ascii="Times New Roman" w:eastAsia="Times New Roman" w:hAnsi="Times New Roman" w:cs="Times New Roman"/>
          <w:b/>
          <w:bCs/>
          <w:color w:val="000000"/>
          <w:kern w:val="0"/>
          <w:sz w:val="22"/>
          <w:szCs w:val="22"/>
          <w14:ligatures w14:val="none"/>
        </w:rPr>
        <w:t>2. Correlation Heatmap: Relationships Between Features and Energy</w:t>
      </w:r>
    </w:p>
    <w:p w14:paraId="2BCE5779" w14:textId="77777777" w:rsidR="000C2B5B" w:rsidRPr="000C2B5B" w:rsidRDefault="000C2B5B" w:rsidP="000C2B5B">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C2B5B">
        <w:rPr>
          <w:rFonts w:ascii="Times New Roman" w:eastAsia="Times New Roman" w:hAnsi="Times New Roman" w:cs="Times New Roman"/>
          <w:color w:val="000000"/>
          <w:kern w:val="0"/>
          <w:sz w:val="22"/>
          <w:szCs w:val="22"/>
          <w14:ligatures w14:val="none"/>
        </w:rPr>
        <w:t xml:space="preserve">This sorted bar (heatmap-style) uses Pearson r, assuming linear ties. </w:t>
      </w:r>
      <w:proofErr w:type="spellStart"/>
      <w:r w:rsidRPr="000C2B5B">
        <w:rPr>
          <w:rFonts w:ascii="Times New Roman" w:eastAsia="Times New Roman" w:hAnsi="Times New Roman" w:cs="Times New Roman"/>
          <w:color w:val="000000"/>
          <w:kern w:val="0"/>
          <w:sz w:val="22"/>
          <w:szCs w:val="22"/>
          <w14:ligatures w14:val="none"/>
        </w:rPr>
        <w:t>Energy_per_atom</w:t>
      </w:r>
      <w:proofErr w:type="spellEnd"/>
      <w:r w:rsidRPr="000C2B5B">
        <w:rPr>
          <w:rFonts w:ascii="Times New Roman" w:eastAsia="Times New Roman" w:hAnsi="Times New Roman" w:cs="Times New Roman"/>
          <w:color w:val="000000"/>
          <w:kern w:val="0"/>
          <w:sz w:val="22"/>
          <w:szCs w:val="22"/>
          <w14:ligatures w14:val="none"/>
        </w:rPr>
        <w:t xml:space="preserve"> (more negative = stable) drives interpretations; r&gt;0.5 or &lt;-0.5 are "strong."</w:t>
      </w:r>
    </w:p>
    <w:p w14:paraId="25FE8AF6" w14:textId="77777777" w:rsidR="000C2B5B" w:rsidRPr="000C2B5B" w:rsidRDefault="000C2B5B" w:rsidP="000C2B5B">
      <w:pPr>
        <w:numPr>
          <w:ilvl w:val="0"/>
          <w:numId w:val="6"/>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C2B5B">
        <w:rPr>
          <w:rFonts w:ascii="Times New Roman" w:eastAsia="Times New Roman" w:hAnsi="Times New Roman" w:cs="Times New Roman"/>
          <w:b/>
          <w:bCs/>
          <w:color w:val="000000"/>
          <w:kern w:val="0"/>
          <w:sz w:val="22"/>
          <w:szCs w:val="22"/>
          <w14:ligatures w14:val="none"/>
        </w:rPr>
        <w:t>Strong Positive with Stability (r&gt;0.5)</w:t>
      </w:r>
      <w:r w:rsidRPr="000C2B5B">
        <w:rPr>
          <w:rFonts w:ascii="Times New Roman" w:eastAsia="Times New Roman" w:hAnsi="Times New Roman" w:cs="Times New Roman"/>
          <w:color w:val="000000"/>
          <w:kern w:val="0"/>
          <w:sz w:val="22"/>
          <w:szCs w:val="22"/>
          <w14:ligatures w14:val="none"/>
        </w:rPr>
        <w:t>: Mean coordination (0.72), min coordination (0.54). Why? Higher CN means more bonds/atom, lowering energy via cohesion (each Au-Au bond ~ -0.5 to -1 eV). This echoes cluster physics: undercoordinated surfaces destabilize.</w:t>
      </w:r>
    </w:p>
    <w:p w14:paraId="3125B637" w14:textId="77777777" w:rsidR="000C2B5B" w:rsidRPr="000C2B5B" w:rsidRDefault="000C2B5B" w:rsidP="000C2B5B">
      <w:pPr>
        <w:numPr>
          <w:ilvl w:val="0"/>
          <w:numId w:val="6"/>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C2B5B">
        <w:rPr>
          <w:rFonts w:ascii="Times New Roman" w:eastAsia="Times New Roman" w:hAnsi="Times New Roman" w:cs="Times New Roman"/>
          <w:b/>
          <w:bCs/>
          <w:color w:val="000000"/>
          <w:kern w:val="0"/>
          <w:sz w:val="22"/>
          <w:szCs w:val="22"/>
          <w14:ligatures w14:val="none"/>
        </w:rPr>
        <w:t>Moderate Positive (r=0.3-0.5)</w:t>
      </w:r>
      <w:r w:rsidRPr="000C2B5B">
        <w:rPr>
          <w:rFonts w:ascii="Times New Roman" w:eastAsia="Times New Roman" w:hAnsi="Times New Roman" w:cs="Times New Roman"/>
          <w:color w:val="000000"/>
          <w:kern w:val="0"/>
          <w:sz w:val="22"/>
          <w:szCs w:val="22"/>
          <w14:ligatures w14:val="none"/>
        </w:rPr>
        <w:t xml:space="preserve">: Volume estimate (0.46), max range (0.39), </w:t>
      </w:r>
      <w:proofErr w:type="spellStart"/>
      <w:r w:rsidRPr="000C2B5B">
        <w:rPr>
          <w:rFonts w:ascii="Times New Roman" w:eastAsia="Times New Roman" w:hAnsi="Times New Roman" w:cs="Times New Roman"/>
          <w:color w:val="000000"/>
          <w:kern w:val="0"/>
          <w:sz w:val="22"/>
          <w:szCs w:val="22"/>
          <w14:ligatures w14:val="none"/>
        </w:rPr>
        <w:t>y_range</w:t>
      </w:r>
      <w:proofErr w:type="spellEnd"/>
      <w:r w:rsidRPr="000C2B5B">
        <w:rPr>
          <w:rFonts w:ascii="Times New Roman" w:eastAsia="Times New Roman" w:hAnsi="Times New Roman" w:cs="Times New Roman"/>
          <w:color w:val="000000"/>
          <w:kern w:val="0"/>
          <w:sz w:val="22"/>
          <w:szCs w:val="22"/>
          <w14:ligatures w14:val="none"/>
        </w:rPr>
        <w:t xml:space="preserve"> (0.37), </w:t>
      </w:r>
      <w:proofErr w:type="spellStart"/>
      <w:r w:rsidRPr="000C2B5B">
        <w:rPr>
          <w:rFonts w:ascii="Times New Roman" w:eastAsia="Times New Roman" w:hAnsi="Times New Roman" w:cs="Times New Roman"/>
          <w:color w:val="000000"/>
          <w:kern w:val="0"/>
          <w:sz w:val="22"/>
          <w:szCs w:val="22"/>
          <w14:ligatures w14:val="none"/>
        </w:rPr>
        <w:t>x_range</w:t>
      </w:r>
      <w:proofErr w:type="spellEnd"/>
      <w:r w:rsidRPr="000C2B5B">
        <w:rPr>
          <w:rFonts w:ascii="Times New Roman" w:eastAsia="Times New Roman" w:hAnsi="Times New Roman" w:cs="Times New Roman"/>
          <w:color w:val="000000"/>
          <w:kern w:val="0"/>
          <w:sz w:val="22"/>
          <w:szCs w:val="22"/>
          <w14:ligatures w14:val="none"/>
        </w:rPr>
        <w:t xml:space="preserve"> (0.31). Volume (e.g., convex hull) correlates as denser packing fills space efficiently. Ranges suggest slight elongation aids stability if balanced (counter to radius, hinting collinearity).</w:t>
      </w:r>
    </w:p>
    <w:p w14:paraId="0ECC3453" w14:textId="77777777" w:rsidR="000C2B5B" w:rsidRPr="000C2B5B" w:rsidRDefault="000C2B5B" w:rsidP="000C2B5B">
      <w:pPr>
        <w:numPr>
          <w:ilvl w:val="0"/>
          <w:numId w:val="6"/>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C2B5B">
        <w:rPr>
          <w:rFonts w:ascii="Times New Roman" w:eastAsia="Times New Roman" w:hAnsi="Times New Roman" w:cs="Times New Roman"/>
          <w:b/>
          <w:bCs/>
          <w:color w:val="000000"/>
          <w:kern w:val="0"/>
          <w:sz w:val="22"/>
          <w:szCs w:val="22"/>
          <w14:ligatures w14:val="none"/>
        </w:rPr>
        <w:t>Weak/Neutral ( |r|&lt;0.3 )</w:t>
      </w:r>
      <w:r w:rsidRPr="000C2B5B">
        <w:rPr>
          <w:rFonts w:ascii="Times New Roman" w:eastAsia="Times New Roman" w:hAnsi="Times New Roman" w:cs="Times New Roman"/>
          <w:color w:val="000000"/>
          <w:kern w:val="0"/>
          <w:sz w:val="22"/>
          <w:szCs w:val="22"/>
          <w14:ligatures w14:val="none"/>
        </w:rPr>
        <w:t xml:space="preserve">: Bond variance (0.25), mean bond length (0.22), compactness (0.03), anisotropy (0.07), surface fraction (-0.01), </w:t>
      </w:r>
      <w:proofErr w:type="spellStart"/>
      <w:r w:rsidRPr="000C2B5B">
        <w:rPr>
          <w:rFonts w:ascii="Times New Roman" w:eastAsia="Times New Roman" w:hAnsi="Times New Roman" w:cs="Times New Roman"/>
          <w:color w:val="000000"/>
          <w:kern w:val="0"/>
          <w:sz w:val="22"/>
          <w:szCs w:val="22"/>
          <w14:ligatures w14:val="none"/>
        </w:rPr>
        <w:t>asphericity</w:t>
      </w:r>
      <w:proofErr w:type="spellEnd"/>
      <w:r w:rsidRPr="000C2B5B">
        <w:rPr>
          <w:rFonts w:ascii="Times New Roman" w:eastAsia="Times New Roman" w:hAnsi="Times New Roman" w:cs="Times New Roman"/>
          <w:color w:val="000000"/>
          <w:kern w:val="0"/>
          <w:sz w:val="22"/>
          <w:szCs w:val="22"/>
          <w14:ligatures w14:val="none"/>
        </w:rPr>
        <w:t xml:space="preserve"> (-0.01). These imply global shape less critical than local bonding—e.g., </w:t>
      </w:r>
      <w:proofErr w:type="spellStart"/>
      <w:r w:rsidRPr="000C2B5B">
        <w:rPr>
          <w:rFonts w:ascii="Times New Roman" w:eastAsia="Times New Roman" w:hAnsi="Times New Roman" w:cs="Times New Roman"/>
          <w:color w:val="000000"/>
          <w:kern w:val="0"/>
          <w:sz w:val="22"/>
          <w:szCs w:val="22"/>
          <w14:ligatures w14:val="none"/>
        </w:rPr>
        <w:t>asphericity</w:t>
      </w:r>
      <w:proofErr w:type="spellEnd"/>
      <w:r w:rsidRPr="000C2B5B">
        <w:rPr>
          <w:rFonts w:ascii="Times New Roman" w:eastAsia="Times New Roman" w:hAnsi="Times New Roman" w:cs="Times New Roman"/>
          <w:color w:val="000000"/>
          <w:kern w:val="0"/>
          <w:sz w:val="22"/>
          <w:szCs w:val="22"/>
          <w14:ligatures w14:val="none"/>
        </w:rPr>
        <w:t xml:space="preserve"> doesn't penalize energy if coordination is high.</w:t>
      </w:r>
    </w:p>
    <w:p w14:paraId="4B000D8C" w14:textId="77777777" w:rsidR="000C2B5B" w:rsidRPr="000C2B5B" w:rsidRDefault="000C2B5B" w:rsidP="000C2B5B">
      <w:pPr>
        <w:numPr>
          <w:ilvl w:val="0"/>
          <w:numId w:val="6"/>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C2B5B">
        <w:rPr>
          <w:rFonts w:ascii="Times New Roman" w:eastAsia="Times New Roman" w:hAnsi="Times New Roman" w:cs="Times New Roman"/>
          <w:b/>
          <w:bCs/>
          <w:color w:val="000000"/>
          <w:kern w:val="0"/>
          <w:sz w:val="22"/>
          <w:szCs w:val="22"/>
          <w14:ligatures w14:val="none"/>
        </w:rPr>
        <w:t>Strong Negative (r&lt;-0.5)</w:t>
      </w:r>
      <w:r w:rsidRPr="000C2B5B">
        <w:rPr>
          <w:rFonts w:ascii="Times New Roman" w:eastAsia="Times New Roman" w:hAnsi="Times New Roman" w:cs="Times New Roman"/>
          <w:color w:val="000000"/>
          <w:kern w:val="0"/>
          <w:sz w:val="22"/>
          <w:szCs w:val="22"/>
          <w14:ligatures w14:val="none"/>
        </w:rPr>
        <w:t>: Radius of gyration (-0.53). Larger spread increases unsaturated atoms, raising energy (surface penalty ~0.1-0.5 eV/atom).</w:t>
      </w:r>
    </w:p>
    <w:p w14:paraId="5C1492F1" w14:textId="77777777" w:rsidR="000C2B5B" w:rsidRPr="000C2B5B" w:rsidRDefault="000C2B5B" w:rsidP="000C2B5B">
      <w:pPr>
        <w:numPr>
          <w:ilvl w:val="0"/>
          <w:numId w:val="6"/>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C2B5B">
        <w:rPr>
          <w:rFonts w:ascii="Times New Roman" w:eastAsia="Times New Roman" w:hAnsi="Times New Roman" w:cs="Times New Roman"/>
          <w:b/>
          <w:bCs/>
          <w:color w:val="000000"/>
          <w:kern w:val="0"/>
          <w:sz w:val="22"/>
          <w:szCs w:val="22"/>
          <w14:ligatures w14:val="none"/>
        </w:rPr>
        <w:t>Moderate Negative (r=-0.3 to -0.5)</w:t>
      </w:r>
      <w:r w:rsidRPr="000C2B5B">
        <w:rPr>
          <w:rFonts w:ascii="Times New Roman" w:eastAsia="Times New Roman" w:hAnsi="Times New Roman" w:cs="Times New Roman"/>
          <w:color w:val="000000"/>
          <w:kern w:val="0"/>
          <w:sz w:val="22"/>
          <w:szCs w:val="22"/>
          <w14:ligatures w14:val="none"/>
        </w:rPr>
        <w:t xml:space="preserve">: Min bond length (-0.49), </w:t>
      </w:r>
      <w:proofErr w:type="spellStart"/>
      <w:r w:rsidRPr="000C2B5B">
        <w:rPr>
          <w:rFonts w:ascii="Times New Roman" w:eastAsia="Times New Roman" w:hAnsi="Times New Roman" w:cs="Times New Roman"/>
          <w:color w:val="000000"/>
          <w:kern w:val="0"/>
          <w:sz w:val="22"/>
          <w:szCs w:val="22"/>
          <w14:ligatures w14:val="none"/>
        </w:rPr>
        <w:t>n_bonds</w:t>
      </w:r>
      <w:proofErr w:type="spellEnd"/>
      <w:r w:rsidRPr="000C2B5B">
        <w:rPr>
          <w:rFonts w:ascii="Times New Roman" w:eastAsia="Times New Roman" w:hAnsi="Times New Roman" w:cs="Times New Roman"/>
          <w:color w:val="000000"/>
          <w:kern w:val="0"/>
          <w:sz w:val="22"/>
          <w:szCs w:val="22"/>
          <w14:ligatures w14:val="none"/>
        </w:rPr>
        <w:t xml:space="preserve"> (-0.41), max coordination (-0.43). Shorter min bonds indicate strain (repulsion), destabilizing; excess bonds/max CN suggest overpacking imbalances.</w:t>
      </w:r>
    </w:p>
    <w:p w14:paraId="1C5614A6" w14:textId="77777777" w:rsidR="000C2B5B" w:rsidRPr="000C2B5B" w:rsidRDefault="000C2B5B" w:rsidP="000C2B5B">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C2B5B">
        <w:rPr>
          <w:rFonts w:ascii="Times New Roman" w:eastAsia="Times New Roman" w:hAnsi="Times New Roman" w:cs="Times New Roman"/>
          <w:b/>
          <w:bCs/>
          <w:color w:val="000000"/>
          <w:kern w:val="0"/>
          <w:sz w:val="22"/>
          <w:szCs w:val="22"/>
          <w14:ligatures w14:val="none"/>
        </w:rPr>
        <w:lastRenderedPageBreak/>
        <w:t>Deeper Insights</w:t>
      </w:r>
      <w:r w:rsidRPr="000C2B5B">
        <w:rPr>
          <w:rFonts w:ascii="Times New Roman" w:eastAsia="Times New Roman" w:hAnsi="Times New Roman" w:cs="Times New Roman"/>
          <w:color w:val="000000"/>
          <w:kern w:val="0"/>
          <w:sz w:val="22"/>
          <w:szCs w:val="22"/>
          <w14:ligatures w14:val="none"/>
        </w:rPr>
        <w:t>: Collinearities abound (e.g., coordination variants r~0.6-0.8 among themselves), risking multicollinearity in models. Energy's ties are local (bonding) over global (shape), aligning with Au's ductile nature—clusters prefer fluxional, not rigid, forms. Quantitatively, r^2 for mean coordination (0.52) means it explains ~52% energy variance alone; combining top 5 (via multiple regression) could hit &gt;80%.</w:t>
      </w:r>
    </w:p>
    <w:p w14:paraId="2D62E9C4" w14:textId="77777777" w:rsidR="000C2B5B" w:rsidRPr="000C2B5B" w:rsidRDefault="000C2B5B" w:rsidP="000C2B5B">
      <w:pPr>
        <w:spacing w:before="100" w:beforeAutospacing="1" w:after="100" w:afterAutospacing="1" w:line="240" w:lineRule="auto"/>
        <w:outlineLvl w:val="3"/>
        <w:rPr>
          <w:rFonts w:ascii="Times New Roman" w:eastAsia="Times New Roman" w:hAnsi="Times New Roman" w:cs="Times New Roman"/>
          <w:b/>
          <w:bCs/>
          <w:color w:val="000000"/>
          <w:kern w:val="0"/>
          <w:sz w:val="22"/>
          <w:szCs w:val="22"/>
          <w14:ligatures w14:val="none"/>
        </w:rPr>
      </w:pPr>
      <w:r w:rsidRPr="000C2B5B">
        <w:rPr>
          <w:rFonts w:ascii="Times New Roman" w:eastAsia="Times New Roman" w:hAnsi="Times New Roman" w:cs="Times New Roman"/>
          <w:b/>
          <w:bCs/>
          <w:color w:val="000000"/>
          <w:kern w:val="0"/>
          <w:sz w:val="22"/>
          <w:szCs w:val="22"/>
          <w14:ligatures w14:val="none"/>
        </w:rPr>
        <w:t>3. PCA Analysis: Dimensionality and Patterns</w:t>
      </w:r>
    </w:p>
    <w:p w14:paraId="46AEC64A" w14:textId="77777777" w:rsidR="000C2B5B" w:rsidRPr="000C2B5B" w:rsidRDefault="000C2B5B" w:rsidP="000C2B5B">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C2B5B">
        <w:rPr>
          <w:rFonts w:ascii="Times New Roman" w:eastAsia="Times New Roman" w:hAnsi="Times New Roman" w:cs="Times New Roman"/>
          <w:color w:val="000000"/>
          <w:kern w:val="0"/>
          <w:sz w:val="22"/>
          <w:szCs w:val="22"/>
          <w14:ligatures w14:val="none"/>
        </w:rPr>
        <w:t>PCA decomposes 20+ features into orthogonal components, revealing latent structure.</w:t>
      </w:r>
    </w:p>
    <w:p w14:paraId="39F9E6AA" w14:textId="77777777" w:rsidR="000C2B5B" w:rsidRPr="000C2B5B" w:rsidRDefault="000C2B5B" w:rsidP="000C2B5B">
      <w:pPr>
        <w:numPr>
          <w:ilvl w:val="0"/>
          <w:numId w:val="7"/>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C2B5B">
        <w:rPr>
          <w:rFonts w:ascii="Times New Roman" w:eastAsia="Times New Roman" w:hAnsi="Times New Roman" w:cs="Times New Roman"/>
          <w:b/>
          <w:bCs/>
          <w:color w:val="000000"/>
          <w:kern w:val="0"/>
          <w:sz w:val="22"/>
          <w:szCs w:val="22"/>
          <w14:ligatures w14:val="none"/>
        </w:rPr>
        <w:t>Explained Variance</w:t>
      </w:r>
      <w:r w:rsidRPr="000C2B5B">
        <w:rPr>
          <w:rFonts w:ascii="Times New Roman" w:eastAsia="Times New Roman" w:hAnsi="Times New Roman" w:cs="Times New Roman"/>
          <w:color w:val="000000"/>
          <w:kern w:val="0"/>
          <w:sz w:val="22"/>
          <w:szCs w:val="22"/>
          <w14:ligatures w14:val="none"/>
        </w:rPr>
        <w:t>: PC1 (28%) captures most (likely compactness axis); rapid drop (PC2 17%, PC3 12%) shows low intrinsic dimensionality—~10 PCs for 80% variance, typical for correlated descriptors.</w:t>
      </w:r>
    </w:p>
    <w:p w14:paraId="4312E32C" w14:textId="77777777" w:rsidR="000C2B5B" w:rsidRPr="000C2B5B" w:rsidRDefault="000C2B5B" w:rsidP="000C2B5B">
      <w:pPr>
        <w:numPr>
          <w:ilvl w:val="0"/>
          <w:numId w:val="7"/>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C2B5B">
        <w:rPr>
          <w:rFonts w:ascii="Times New Roman" w:eastAsia="Times New Roman" w:hAnsi="Times New Roman" w:cs="Times New Roman"/>
          <w:b/>
          <w:bCs/>
          <w:color w:val="000000"/>
          <w:kern w:val="0"/>
          <w:sz w:val="22"/>
          <w:szCs w:val="22"/>
          <w14:ligatures w14:val="none"/>
        </w:rPr>
        <w:t>Cumulative</w:t>
      </w:r>
      <w:r w:rsidRPr="000C2B5B">
        <w:rPr>
          <w:rFonts w:ascii="Times New Roman" w:eastAsia="Times New Roman" w:hAnsi="Times New Roman" w:cs="Times New Roman"/>
          <w:color w:val="000000"/>
          <w:kern w:val="0"/>
          <w:sz w:val="22"/>
          <w:szCs w:val="22"/>
          <w14:ligatures w14:val="none"/>
        </w:rPr>
        <w:t>: 95% by 15 PCs; elbow at 5-7 suggests 5-7 "true" modes (e.g., bond stretch, shape warp).</w:t>
      </w:r>
    </w:p>
    <w:p w14:paraId="46A1D98A" w14:textId="77777777" w:rsidR="000C2B5B" w:rsidRPr="000C2B5B" w:rsidRDefault="000C2B5B" w:rsidP="000C2B5B">
      <w:pPr>
        <w:numPr>
          <w:ilvl w:val="0"/>
          <w:numId w:val="7"/>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C2B5B">
        <w:rPr>
          <w:rFonts w:ascii="Times New Roman" w:eastAsia="Times New Roman" w:hAnsi="Times New Roman" w:cs="Times New Roman"/>
          <w:b/>
          <w:bCs/>
          <w:color w:val="000000"/>
          <w:kern w:val="0"/>
          <w:sz w:val="22"/>
          <w:szCs w:val="22"/>
          <w14:ligatures w14:val="none"/>
        </w:rPr>
        <w:t>PC1 vs. PC2 Scatter (</w:t>
      </w:r>
      <w:proofErr w:type="spellStart"/>
      <w:r w:rsidRPr="000C2B5B">
        <w:rPr>
          <w:rFonts w:ascii="Times New Roman" w:eastAsia="Times New Roman" w:hAnsi="Times New Roman" w:cs="Times New Roman"/>
          <w:b/>
          <w:bCs/>
          <w:color w:val="000000"/>
          <w:kern w:val="0"/>
          <w:sz w:val="22"/>
          <w:szCs w:val="22"/>
          <w14:ligatures w14:val="none"/>
        </w:rPr>
        <w:t>colored</w:t>
      </w:r>
      <w:proofErr w:type="spellEnd"/>
      <w:r w:rsidRPr="000C2B5B">
        <w:rPr>
          <w:rFonts w:ascii="Times New Roman" w:eastAsia="Times New Roman" w:hAnsi="Times New Roman" w:cs="Times New Roman"/>
          <w:b/>
          <w:bCs/>
          <w:color w:val="000000"/>
          <w:kern w:val="0"/>
          <w:sz w:val="22"/>
          <w:szCs w:val="22"/>
          <w14:ligatures w14:val="none"/>
        </w:rPr>
        <w:t xml:space="preserve"> by energy)</w:t>
      </w:r>
      <w:r w:rsidRPr="000C2B5B">
        <w:rPr>
          <w:rFonts w:ascii="Times New Roman" w:eastAsia="Times New Roman" w:hAnsi="Times New Roman" w:cs="Times New Roman"/>
          <w:color w:val="000000"/>
          <w:kern w:val="0"/>
          <w:sz w:val="22"/>
          <w:szCs w:val="22"/>
          <w14:ligatures w14:val="none"/>
        </w:rPr>
        <w:t>: Dense cluster at low PC1/PC2 (stable, yellow ~-1555 eV); fan-out to high PC1 (unstable, purple ~-1530 eV). Gradient implies PC1 as "instability axis" (positive = higher energy).</w:t>
      </w:r>
    </w:p>
    <w:p w14:paraId="4A2352B5" w14:textId="77777777" w:rsidR="000C2B5B" w:rsidRPr="000C2B5B" w:rsidRDefault="000C2B5B" w:rsidP="000C2B5B">
      <w:pPr>
        <w:numPr>
          <w:ilvl w:val="0"/>
          <w:numId w:val="7"/>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C2B5B">
        <w:rPr>
          <w:rFonts w:ascii="Times New Roman" w:eastAsia="Times New Roman" w:hAnsi="Times New Roman" w:cs="Times New Roman"/>
          <w:b/>
          <w:bCs/>
          <w:color w:val="000000"/>
          <w:kern w:val="0"/>
          <w:sz w:val="22"/>
          <w:szCs w:val="22"/>
          <w14:ligatures w14:val="none"/>
        </w:rPr>
        <w:t>Loadings Biplot</w:t>
      </w:r>
      <w:r w:rsidRPr="000C2B5B">
        <w:rPr>
          <w:rFonts w:ascii="Times New Roman" w:eastAsia="Times New Roman" w:hAnsi="Times New Roman" w:cs="Times New Roman"/>
          <w:color w:val="000000"/>
          <w:kern w:val="0"/>
          <w:sz w:val="22"/>
          <w:szCs w:val="22"/>
          <w14:ligatures w14:val="none"/>
        </w:rPr>
        <w:t>: PC1: Positive on bond lengths (mean/max/std ~0.2-0.4), negative on coordination (mean/min ~-0.3), radius (-0.4). PC2: Positive on volume/compactness (~0.3), negative on anisotropy (-0.2). Arrows cluster: bond group vs. coordination group, confirming redundancies.</w:t>
      </w:r>
    </w:p>
    <w:p w14:paraId="4828BFD9" w14:textId="77777777" w:rsidR="000C2B5B" w:rsidRPr="000C2B5B" w:rsidRDefault="000C2B5B" w:rsidP="000C2B5B">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C2B5B">
        <w:rPr>
          <w:rFonts w:ascii="Times New Roman" w:eastAsia="Times New Roman" w:hAnsi="Times New Roman" w:cs="Times New Roman"/>
          <w:b/>
          <w:bCs/>
          <w:color w:val="000000"/>
          <w:kern w:val="0"/>
          <w:sz w:val="22"/>
          <w:szCs w:val="22"/>
          <w14:ligatures w14:val="none"/>
        </w:rPr>
        <w:t>Deeper Insights</w:t>
      </w:r>
      <w:r w:rsidRPr="000C2B5B">
        <w:rPr>
          <w:rFonts w:ascii="Times New Roman" w:eastAsia="Times New Roman" w:hAnsi="Times New Roman" w:cs="Times New Roman"/>
          <w:color w:val="000000"/>
          <w:kern w:val="0"/>
          <w:sz w:val="22"/>
          <w:szCs w:val="22"/>
          <w14:ligatures w14:val="none"/>
        </w:rPr>
        <w:t>: Energy basin at low PCs suggests funnel PES—stable minima converge, unstable states diverge. Variance ratio indicates compressible data (e.g., 20 features → 10 effective), ideal for ML compression. Outliers likely pull high PCs, inflating variance.</w:t>
      </w:r>
    </w:p>
    <w:p w14:paraId="5E54B65B" w14:textId="77777777" w:rsidR="000C2B5B" w:rsidRPr="000C2B5B" w:rsidRDefault="000C2B5B" w:rsidP="000C2B5B">
      <w:pPr>
        <w:spacing w:before="100" w:beforeAutospacing="1" w:after="100" w:afterAutospacing="1" w:line="240" w:lineRule="auto"/>
        <w:outlineLvl w:val="3"/>
        <w:rPr>
          <w:rFonts w:ascii="Times New Roman" w:eastAsia="Times New Roman" w:hAnsi="Times New Roman" w:cs="Times New Roman"/>
          <w:b/>
          <w:bCs/>
          <w:color w:val="000000"/>
          <w:kern w:val="0"/>
          <w:sz w:val="22"/>
          <w:szCs w:val="22"/>
          <w14:ligatures w14:val="none"/>
        </w:rPr>
      </w:pPr>
      <w:r w:rsidRPr="000C2B5B">
        <w:rPr>
          <w:rFonts w:ascii="Times New Roman" w:eastAsia="Times New Roman" w:hAnsi="Times New Roman" w:cs="Times New Roman"/>
          <w:b/>
          <w:bCs/>
          <w:color w:val="000000"/>
          <w:kern w:val="0"/>
          <w:sz w:val="22"/>
          <w:szCs w:val="22"/>
          <w14:ligatures w14:val="none"/>
        </w:rPr>
        <w:t>4. Scatter Plots: Energy vs. Key Features</w:t>
      </w:r>
    </w:p>
    <w:p w14:paraId="72E4A8AE" w14:textId="77777777" w:rsidR="000C2B5B" w:rsidRPr="000C2B5B" w:rsidRDefault="000C2B5B" w:rsidP="000C2B5B">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C2B5B">
        <w:rPr>
          <w:rFonts w:ascii="Times New Roman" w:eastAsia="Times New Roman" w:hAnsi="Times New Roman" w:cs="Times New Roman"/>
          <w:color w:val="000000"/>
          <w:kern w:val="0"/>
          <w:sz w:val="22"/>
          <w:szCs w:val="22"/>
          <w14:ligatures w14:val="none"/>
        </w:rPr>
        <w:t>These validate correlations with visuals; red lines are linear fits.</w:t>
      </w:r>
    </w:p>
    <w:p w14:paraId="4928236E" w14:textId="77777777" w:rsidR="000C2B5B" w:rsidRPr="000C2B5B" w:rsidRDefault="000C2B5B" w:rsidP="000C2B5B">
      <w:pPr>
        <w:numPr>
          <w:ilvl w:val="0"/>
          <w:numId w:val="8"/>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C2B5B">
        <w:rPr>
          <w:rFonts w:ascii="Times New Roman" w:eastAsia="Times New Roman" w:hAnsi="Times New Roman" w:cs="Times New Roman"/>
          <w:b/>
          <w:bCs/>
          <w:color w:val="000000"/>
          <w:kern w:val="0"/>
          <w:sz w:val="22"/>
          <w:szCs w:val="22"/>
          <w14:ligatures w14:val="none"/>
        </w:rPr>
        <w:t>Mean Coordination (r=-0.721)</w:t>
      </w:r>
      <w:r w:rsidRPr="000C2B5B">
        <w:rPr>
          <w:rFonts w:ascii="Times New Roman" w:eastAsia="Times New Roman" w:hAnsi="Times New Roman" w:cs="Times New Roman"/>
          <w:color w:val="000000"/>
          <w:kern w:val="0"/>
          <w:sz w:val="22"/>
          <w:szCs w:val="22"/>
          <w14:ligatures w14:val="none"/>
        </w:rPr>
        <w:t>: Steep drop—CN 3→6 lowers energy by ~20 eV. Scatter tightens at high CN, showing stability convergence.</w:t>
      </w:r>
    </w:p>
    <w:p w14:paraId="23E41558" w14:textId="77777777" w:rsidR="000C2B5B" w:rsidRPr="000C2B5B" w:rsidRDefault="000C2B5B" w:rsidP="000C2B5B">
      <w:pPr>
        <w:numPr>
          <w:ilvl w:val="0"/>
          <w:numId w:val="8"/>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C2B5B">
        <w:rPr>
          <w:rFonts w:ascii="Times New Roman" w:eastAsia="Times New Roman" w:hAnsi="Times New Roman" w:cs="Times New Roman"/>
          <w:b/>
          <w:bCs/>
          <w:color w:val="000000"/>
          <w:kern w:val="0"/>
          <w:sz w:val="22"/>
          <w:szCs w:val="22"/>
          <w14:ligatures w14:val="none"/>
        </w:rPr>
        <w:t>Min Coordination (r=-0.544)</w:t>
      </w:r>
      <w:r w:rsidRPr="000C2B5B">
        <w:rPr>
          <w:rFonts w:ascii="Times New Roman" w:eastAsia="Times New Roman" w:hAnsi="Times New Roman" w:cs="Times New Roman"/>
          <w:color w:val="000000"/>
          <w:kern w:val="0"/>
          <w:sz w:val="22"/>
          <w:szCs w:val="22"/>
          <w14:ligatures w14:val="none"/>
        </w:rPr>
        <w:t>: Similar, but vertical bands at integer CN (e.g., min=1-2 for dangling atoms).</w:t>
      </w:r>
    </w:p>
    <w:p w14:paraId="00139768" w14:textId="77777777" w:rsidR="000C2B5B" w:rsidRPr="000C2B5B" w:rsidRDefault="000C2B5B" w:rsidP="000C2B5B">
      <w:pPr>
        <w:numPr>
          <w:ilvl w:val="0"/>
          <w:numId w:val="8"/>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C2B5B">
        <w:rPr>
          <w:rFonts w:ascii="Times New Roman" w:eastAsia="Times New Roman" w:hAnsi="Times New Roman" w:cs="Times New Roman"/>
          <w:b/>
          <w:bCs/>
          <w:color w:val="000000"/>
          <w:kern w:val="0"/>
          <w:sz w:val="22"/>
          <w:szCs w:val="22"/>
          <w14:ligatures w14:val="none"/>
        </w:rPr>
        <w:t>Radius of Gyration (r=0.528)</w:t>
      </w:r>
      <w:r w:rsidRPr="000C2B5B">
        <w:rPr>
          <w:rFonts w:ascii="Times New Roman" w:eastAsia="Times New Roman" w:hAnsi="Times New Roman" w:cs="Times New Roman"/>
          <w:color w:val="000000"/>
          <w:kern w:val="0"/>
          <w:sz w:val="22"/>
          <w:szCs w:val="22"/>
          <w14:ligatures w14:val="none"/>
        </w:rPr>
        <w:t>: Positive trend, but clusters: compact &lt;4 Å stable, &gt;5 Å scattered high-energy.</w:t>
      </w:r>
    </w:p>
    <w:p w14:paraId="0AA41A5F" w14:textId="77777777" w:rsidR="000C2B5B" w:rsidRPr="000C2B5B" w:rsidRDefault="000C2B5B" w:rsidP="000C2B5B">
      <w:pPr>
        <w:numPr>
          <w:ilvl w:val="0"/>
          <w:numId w:val="8"/>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C2B5B">
        <w:rPr>
          <w:rFonts w:ascii="Times New Roman" w:eastAsia="Times New Roman" w:hAnsi="Times New Roman" w:cs="Times New Roman"/>
          <w:b/>
          <w:bCs/>
          <w:color w:val="000000"/>
          <w:kern w:val="0"/>
          <w:sz w:val="22"/>
          <w:szCs w:val="22"/>
          <w14:ligatures w14:val="none"/>
        </w:rPr>
        <w:t>Min Bond Length (r=-0.485)</w:t>
      </w:r>
      <w:r w:rsidRPr="000C2B5B">
        <w:rPr>
          <w:rFonts w:ascii="Times New Roman" w:eastAsia="Times New Roman" w:hAnsi="Times New Roman" w:cs="Times New Roman"/>
          <w:color w:val="000000"/>
          <w:kern w:val="0"/>
          <w:sz w:val="22"/>
          <w:szCs w:val="22"/>
          <w14:ligatures w14:val="none"/>
        </w:rPr>
        <w:t>: Shorter mins (strain) cluster at high energy.</w:t>
      </w:r>
    </w:p>
    <w:p w14:paraId="54945AB8" w14:textId="77777777" w:rsidR="000C2B5B" w:rsidRPr="000C2B5B" w:rsidRDefault="000C2B5B" w:rsidP="000C2B5B">
      <w:pPr>
        <w:numPr>
          <w:ilvl w:val="0"/>
          <w:numId w:val="8"/>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C2B5B">
        <w:rPr>
          <w:rFonts w:ascii="Times New Roman" w:eastAsia="Times New Roman" w:hAnsi="Times New Roman" w:cs="Times New Roman"/>
          <w:b/>
          <w:bCs/>
          <w:color w:val="000000"/>
          <w:kern w:val="0"/>
          <w:sz w:val="22"/>
          <w:szCs w:val="22"/>
          <w14:ligatures w14:val="none"/>
        </w:rPr>
        <w:t>Volume Estimate (r=0.457)</w:t>
      </w:r>
      <w:r w:rsidRPr="000C2B5B">
        <w:rPr>
          <w:rFonts w:ascii="Times New Roman" w:eastAsia="Times New Roman" w:hAnsi="Times New Roman" w:cs="Times New Roman"/>
          <w:color w:val="000000"/>
          <w:kern w:val="0"/>
          <w:sz w:val="22"/>
          <w:szCs w:val="22"/>
          <w14:ligatures w14:val="none"/>
        </w:rPr>
        <w:t>: Positive, but wide scatter—volume proxies density, not always linear.</w:t>
      </w:r>
    </w:p>
    <w:p w14:paraId="5A6932C8" w14:textId="77777777" w:rsidR="000C2B5B" w:rsidRPr="000C2B5B" w:rsidRDefault="000C2B5B" w:rsidP="000C2B5B">
      <w:pPr>
        <w:numPr>
          <w:ilvl w:val="0"/>
          <w:numId w:val="8"/>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C2B5B">
        <w:rPr>
          <w:rFonts w:ascii="Times New Roman" w:eastAsia="Times New Roman" w:hAnsi="Times New Roman" w:cs="Times New Roman"/>
          <w:b/>
          <w:bCs/>
          <w:color w:val="000000"/>
          <w:kern w:val="0"/>
          <w:sz w:val="22"/>
          <w:szCs w:val="22"/>
          <w14:ligatures w14:val="none"/>
        </w:rPr>
        <w:t>Max Coordination (r=-0.427)</w:t>
      </w:r>
      <w:r w:rsidRPr="000C2B5B">
        <w:rPr>
          <w:rFonts w:ascii="Times New Roman" w:eastAsia="Times New Roman" w:hAnsi="Times New Roman" w:cs="Times New Roman"/>
          <w:color w:val="000000"/>
          <w:kern w:val="0"/>
          <w:sz w:val="22"/>
          <w:szCs w:val="22"/>
          <w14:ligatures w14:val="none"/>
        </w:rPr>
        <w:t>: Weak drop; high max (&gt;10) rare, possibly defects.</w:t>
      </w:r>
    </w:p>
    <w:p w14:paraId="10CE068A" w14:textId="77777777" w:rsidR="000C2B5B" w:rsidRPr="000C2B5B" w:rsidRDefault="000C2B5B" w:rsidP="000C2B5B">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C2B5B">
        <w:rPr>
          <w:rFonts w:ascii="Times New Roman" w:eastAsia="Times New Roman" w:hAnsi="Times New Roman" w:cs="Times New Roman"/>
          <w:b/>
          <w:bCs/>
          <w:color w:val="000000"/>
          <w:kern w:val="0"/>
          <w:sz w:val="22"/>
          <w:szCs w:val="22"/>
          <w14:ligatures w14:val="none"/>
        </w:rPr>
        <w:t>Deeper Insights</w:t>
      </w:r>
      <w:r w:rsidRPr="000C2B5B">
        <w:rPr>
          <w:rFonts w:ascii="Times New Roman" w:eastAsia="Times New Roman" w:hAnsi="Times New Roman" w:cs="Times New Roman"/>
          <w:color w:val="000000"/>
          <w:kern w:val="0"/>
          <w:sz w:val="22"/>
          <w:szCs w:val="22"/>
          <w14:ligatures w14:val="none"/>
        </w:rPr>
        <w:t>: Nonlinearities (e.g., thresholds at CN=4) suggest piecewise relations—e.g., below CN=4, energy skyrockets. Fits explain 20-50% variance each; multivariate could reach 70-90%.</w:t>
      </w:r>
    </w:p>
    <w:p w14:paraId="4ADD947B" w14:textId="77777777" w:rsidR="000C2B5B" w:rsidRPr="000C2B5B" w:rsidRDefault="000C2B5B" w:rsidP="000C2B5B">
      <w:pPr>
        <w:spacing w:before="100" w:beforeAutospacing="1" w:after="100" w:afterAutospacing="1" w:line="240" w:lineRule="auto"/>
        <w:outlineLvl w:val="3"/>
        <w:rPr>
          <w:rFonts w:ascii="Times New Roman" w:eastAsia="Times New Roman" w:hAnsi="Times New Roman" w:cs="Times New Roman"/>
          <w:b/>
          <w:bCs/>
          <w:color w:val="000000"/>
          <w:kern w:val="0"/>
          <w:sz w:val="22"/>
          <w:szCs w:val="22"/>
          <w14:ligatures w14:val="none"/>
        </w:rPr>
      </w:pPr>
      <w:r w:rsidRPr="000C2B5B">
        <w:rPr>
          <w:rFonts w:ascii="Times New Roman" w:eastAsia="Times New Roman" w:hAnsi="Times New Roman" w:cs="Times New Roman"/>
          <w:b/>
          <w:bCs/>
          <w:color w:val="000000"/>
          <w:kern w:val="0"/>
          <w:sz w:val="22"/>
          <w:szCs w:val="22"/>
          <w14:ligatures w14:val="none"/>
        </w:rPr>
        <w:t>5. Outlier Summary (CSV)</w:t>
      </w:r>
    </w:p>
    <w:p w14:paraId="3195FCF0" w14:textId="77777777" w:rsidR="000C2B5B" w:rsidRPr="000C2B5B" w:rsidRDefault="000C2B5B" w:rsidP="000C2B5B">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C2B5B">
        <w:rPr>
          <w:rFonts w:ascii="Times New Roman" w:eastAsia="Times New Roman" w:hAnsi="Times New Roman" w:cs="Times New Roman"/>
          <w:color w:val="000000"/>
          <w:kern w:val="0"/>
          <w:sz w:val="22"/>
          <w:szCs w:val="22"/>
          <w14:ligatures w14:val="none"/>
        </w:rPr>
        <w:t>85 unique .</w:t>
      </w:r>
      <w:proofErr w:type="spellStart"/>
      <w:r w:rsidRPr="000C2B5B">
        <w:rPr>
          <w:rFonts w:ascii="Times New Roman" w:eastAsia="Times New Roman" w:hAnsi="Times New Roman" w:cs="Times New Roman"/>
          <w:color w:val="000000"/>
          <w:kern w:val="0"/>
          <w:sz w:val="22"/>
          <w:szCs w:val="22"/>
          <w14:ligatures w14:val="none"/>
        </w:rPr>
        <w:t>xyz</w:t>
      </w:r>
      <w:proofErr w:type="spellEnd"/>
      <w:r w:rsidRPr="000C2B5B">
        <w:rPr>
          <w:rFonts w:ascii="Times New Roman" w:eastAsia="Times New Roman" w:hAnsi="Times New Roman" w:cs="Times New Roman"/>
          <w:color w:val="000000"/>
          <w:kern w:val="0"/>
          <w:sz w:val="22"/>
          <w:szCs w:val="22"/>
          <w14:ligatures w14:val="none"/>
        </w:rPr>
        <w:t xml:space="preserve"> files flagged, with multi-feature overlaps (e.g., 635.xyz in 3 categories). This subset (~8.5%) likely high-energy, useful for testing model extrapolation.</w:t>
      </w:r>
    </w:p>
    <w:p w14:paraId="62155D40" w14:textId="77777777" w:rsidR="000C2B5B" w:rsidRPr="000C2B5B" w:rsidRDefault="000C2B5B" w:rsidP="000C2B5B">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C2B5B">
        <w:rPr>
          <w:rFonts w:ascii="Times New Roman" w:eastAsia="Times New Roman" w:hAnsi="Times New Roman" w:cs="Times New Roman"/>
          <w:b/>
          <w:bCs/>
          <w:color w:val="000000"/>
          <w:kern w:val="0"/>
          <w:sz w:val="22"/>
          <w:szCs w:val="22"/>
          <w14:ligatures w14:val="none"/>
        </w:rPr>
        <w:lastRenderedPageBreak/>
        <w:t>Deeper Insights</w:t>
      </w:r>
      <w:r w:rsidRPr="000C2B5B">
        <w:rPr>
          <w:rFonts w:ascii="Times New Roman" w:eastAsia="Times New Roman" w:hAnsi="Times New Roman" w:cs="Times New Roman"/>
          <w:color w:val="000000"/>
          <w:kern w:val="0"/>
          <w:sz w:val="22"/>
          <w:szCs w:val="22"/>
          <w14:ligatures w14:val="none"/>
        </w:rPr>
        <w:t>: Shared outliers (e.g., 388.xyz in 3 shape metrics) indicate "archetypes" like linear chains. No surface fraction outliers confirms uniformity.</w:t>
      </w:r>
    </w:p>
    <w:p w14:paraId="68A746D3" w14:textId="77777777" w:rsidR="000C2B5B" w:rsidRPr="000C2B5B" w:rsidRDefault="000C2B5B" w:rsidP="000C2B5B">
      <w:pPr>
        <w:spacing w:before="100" w:beforeAutospacing="1" w:after="100" w:afterAutospacing="1" w:line="240" w:lineRule="auto"/>
        <w:outlineLvl w:val="2"/>
        <w:rPr>
          <w:rFonts w:ascii="Times New Roman" w:eastAsia="Times New Roman" w:hAnsi="Times New Roman" w:cs="Times New Roman"/>
          <w:b/>
          <w:bCs/>
          <w:color w:val="000000"/>
          <w:kern w:val="0"/>
          <w:sz w:val="22"/>
          <w:szCs w:val="22"/>
          <w14:ligatures w14:val="none"/>
        </w:rPr>
      </w:pPr>
      <w:r w:rsidRPr="000C2B5B">
        <w:rPr>
          <w:rFonts w:ascii="Times New Roman" w:eastAsia="Times New Roman" w:hAnsi="Times New Roman" w:cs="Times New Roman"/>
          <w:b/>
          <w:bCs/>
          <w:color w:val="000000"/>
          <w:kern w:val="0"/>
          <w:sz w:val="22"/>
          <w:szCs w:val="22"/>
          <w14:ligatures w14:val="none"/>
        </w:rPr>
        <w:t>Key Findings Summarized</w:t>
      </w:r>
    </w:p>
    <w:p w14:paraId="7455000A" w14:textId="77777777" w:rsidR="000C2B5B" w:rsidRPr="000C2B5B" w:rsidRDefault="000C2B5B" w:rsidP="000C2B5B">
      <w:pPr>
        <w:numPr>
          <w:ilvl w:val="0"/>
          <w:numId w:val="9"/>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C2B5B">
        <w:rPr>
          <w:rFonts w:ascii="Times New Roman" w:eastAsia="Times New Roman" w:hAnsi="Times New Roman" w:cs="Times New Roman"/>
          <w:b/>
          <w:bCs/>
          <w:color w:val="000000"/>
          <w:kern w:val="0"/>
          <w:sz w:val="22"/>
          <w:szCs w:val="22"/>
          <w14:ligatures w14:val="none"/>
        </w:rPr>
        <w:t>Stability Drivers</w:t>
      </w:r>
      <w:r w:rsidRPr="000C2B5B">
        <w:rPr>
          <w:rFonts w:ascii="Times New Roman" w:eastAsia="Times New Roman" w:hAnsi="Times New Roman" w:cs="Times New Roman"/>
          <w:color w:val="000000"/>
          <w:kern w:val="0"/>
          <w:sz w:val="22"/>
          <w:szCs w:val="22"/>
          <w14:ligatures w14:val="none"/>
        </w:rPr>
        <w:t>: Local coordination &gt; global shape; compact (high CN, low radius) = stable.</w:t>
      </w:r>
    </w:p>
    <w:p w14:paraId="7BEF7558" w14:textId="77777777" w:rsidR="000C2B5B" w:rsidRPr="000C2B5B" w:rsidRDefault="000C2B5B" w:rsidP="000C2B5B">
      <w:pPr>
        <w:numPr>
          <w:ilvl w:val="0"/>
          <w:numId w:val="9"/>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C2B5B">
        <w:rPr>
          <w:rFonts w:ascii="Times New Roman" w:eastAsia="Times New Roman" w:hAnsi="Times New Roman" w:cs="Times New Roman"/>
          <w:b/>
          <w:bCs/>
          <w:color w:val="000000"/>
          <w:kern w:val="0"/>
          <w:sz w:val="22"/>
          <w:szCs w:val="22"/>
          <w14:ligatures w14:val="none"/>
        </w:rPr>
        <w:t>Dataset Characteristics</w:t>
      </w:r>
      <w:r w:rsidRPr="000C2B5B">
        <w:rPr>
          <w:rFonts w:ascii="Times New Roman" w:eastAsia="Times New Roman" w:hAnsi="Times New Roman" w:cs="Times New Roman"/>
          <w:color w:val="000000"/>
          <w:kern w:val="0"/>
          <w:sz w:val="22"/>
          <w:szCs w:val="22"/>
          <w14:ligatures w14:val="none"/>
        </w:rPr>
        <w:t>: Homogeneous core (95% compact), diverse tails (outliers for exploration).</w:t>
      </w:r>
    </w:p>
    <w:p w14:paraId="2C759899" w14:textId="77777777" w:rsidR="000C2B5B" w:rsidRPr="000C2B5B" w:rsidRDefault="000C2B5B" w:rsidP="000C2B5B">
      <w:pPr>
        <w:numPr>
          <w:ilvl w:val="0"/>
          <w:numId w:val="9"/>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C2B5B">
        <w:rPr>
          <w:rFonts w:ascii="Times New Roman" w:eastAsia="Times New Roman" w:hAnsi="Times New Roman" w:cs="Times New Roman"/>
          <w:b/>
          <w:bCs/>
          <w:color w:val="000000"/>
          <w:kern w:val="0"/>
          <w:sz w:val="22"/>
          <w:szCs w:val="22"/>
          <w14:ligatures w14:val="none"/>
        </w:rPr>
        <w:t>PES Implications</w:t>
      </w:r>
      <w:r w:rsidRPr="000C2B5B">
        <w:rPr>
          <w:rFonts w:ascii="Times New Roman" w:eastAsia="Times New Roman" w:hAnsi="Times New Roman" w:cs="Times New Roman"/>
          <w:color w:val="000000"/>
          <w:kern w:val="0"/>
          <w:sz w:val="22"/>
          <w:szCs w:val="22"/>
          <w14:ligatures w14:val="none"/>
        </w:rPr>
        <w:t>: Funnel-like, with stable basins; energy span ~26 eV reflects isomer variety.</w:t>
      </w:r>
    </w:p>
    <w:p w14:paraId="366BE127" w14:textId="77777777" w:rsidR="000C2B5B" w:rsidRPr="000C2B5B" w:rsidRDefault="000C2B5B" w:rsidP="000C2B5B">
      <w:pPr>
        <w:numPr>
          <w:ilvl w:val="0"/>
          <w:numId w:val="9"/>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C2B5B">
        <w:rPr>
          <w:rFonts w:ascii="Times New Roman" w:eastAsia="Times New Roman" w:hAnsi="Times New Roman" w:cs="Times New Roman"/>
          <w:b/>
          <w:bCs/>
          <w:color w:val="000000"/>
          <w:kern w:val="0"/>
          <w:sz w:val="22"/>
          <w:szCs w:val="22"/>
          <w14:ligatures w14:val="none"/>
        </w:rPr>
        <w:t>Gaps</w:t>
      </w:r>
      <w:r w:rsidRPr="000C2B5B">
        <w:rPr>
          <w:rFonts w:ascii="Times New Roman" w:eastAsia="Times New Roman" w:hAnsi="Times New Roman" w:cs="Times New Roman"/>
          <w:color w:val="000000"/>
          <w:kern w:val="0"/>
          <w:sz w:val="22"/>
          <w:szCs w:val="22"/>
          <w14:ligatures w14:val="none"/>
        </w:rPr>
        <w:t>: Weak shape-energy ties; possible bias to low-energy (no ultra-high outliers).</w:t>
      </w:r>
    </w:p>
    <w:p w14:paraId="63A95827" w14:textId="77777777" w:rsidR="000C2B5B" w:rsidRPr="000C2B5B" w:rsidRDefault="000C2B5B" w:rsidP="000C2B5B">
      <w:pPr>
        <w:spacing w:before="100" w:beforeAutospacing="1" w:after="100" w:afterAutospacing="1" w:line="240" w:lineRule="auto"/>
        <w:outlineLvl w:val="2"/>
        <w:rPr>
          <w:rFonts w:ascii="Times New Roman" w:eastAsia="Times New Roman" w:hAnsi="Times New Roman" w:cs="Times New Roman"/>
          <w:b/>
          <w:bCs/>
          <w:color w:val="000000"/>
          <w:kern w:val="0"/>
          <w:sz w:val="22"/>
          <w:szCs w:val="22"/>
          <w14:ligatures w14:val="none"/>
        </w:rPr>
      </w:pPr>
      <w:r w:rsidRPr="000C2B5B">
        <w:rPr>
          <w:rFonts w:ascii="Times New Roman" w:eastAsia="Times New Roman" w:hAnsi="Times New Roman" w:cs="Times New Roman"/>
          <w:b/>
          <w:bCs/>
          <w:color w:val="000000"/>
          <w:kern w:val="0"/>
          <w:sz w:val="22"/>
          <w:szCs w:val="22"/>
          <w14:ligatures w14:val="none"/>
        </w:rPr>
        <w:t>Expanded ML Implications</w:t>
      </w:r>
    </w:p>
    <w:p w14:paraId="72A7B8D7" w14:textId="77777777" w:rsidR="000C2B5B" w:rsidRPr="000C2B5B" w:rsidRDefault="000C2B5B" w:rsidP="000C2B5B">
      <w:pPr>
        <w:numPr>
          <w:ilvl w:val="0"/>
          <w:numId w:val="10"/>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C2B5B">
        <w:rPr>
          <w:rFonts w:ascii="Times New Roman" w:eastAsia="Times New Roman" w:hAnsi="Times New Roman" w:cs="Times New Roman"/>
          <w:b/>
          <w:bCs/>
          <w:color w:val="000000"/>
          <w:kern w:val="0"/>
          <w:sz w:val="22"/>
          <w:szCs w:val="22"/>
          <w14:ligatures w14:val="none"/>
        </w:rPr>
        <w:t>Preprocessing</w:t>
      </w:r>
      <w:r w:rsidRPr="000C2B5B">
        <w:rPr>
          <w:rFonts w:ascii="Times New Roman" w:eastAsia="Times New Roman" w:hAnsi="Times New Roman" w:cs="Times New Roman"/>
          <w:color w:val="000000"/>
          <w:kern w:val="0"/>
          <w:sz w:val="22"/>
          <w:szCs w:val="22"/>
          <w14:ligatures w14:val="none"/>
        </w:rPr>
        <w:t xml:space="preserve">: PCA reduce to 10 dims; remove/dropout outliers (via </w:t>
      </w:r>
      <w:proofErr w:type="spellStart"/>
      <w:r w:rsidRPr="000C2B5B">
        <w:rPr>
          <w:rFonts w:ascii="Times New Roman" w:eastAsia="Times New Roman" w:hAnsi="Times New Roman" w:cs="Times New Roman"/>
          <w:color w:val="000000"/>
          <w:kern w:val="0"/>
          <w:sz w:val="22"/>
          <w:szCs w:val="22"/>
          <w14:ligatures w14:val="none"/>
        </w:rPr>
        <w:t>IsolationForest</w:t>
      </w:r>
      <w:proofErr w:type="spellEnd"/>
      <w:r w:rsidRPr="000C2B5B">
        <w:rPr>
          <w:rFonts w:ascii="Times New Roman" w:eastAsia="Times New Roman" w:hAnsi="Times New Roman" w:cs="Times New Roman"/>
          <w:color w:val="000000"/>
          <w:kern w:val="0"/>
          <w:sz w:val="22"/>
          <w:szCs w:val="22"/>
          <w14:ligatures w14:val="none"/>
        </w:rPr>
        <w:t>); normalize (e.g., log anisotropy).</w:t>
      </w:r>
    </w:p>
    <w:p w14:paraId="276B06CB" w14:textId="77777777" w:rsidR="000C2B5B" w:rsidRPr="000C2B5B" w:rsidRDefault="000C2B5B" w:rsidP="000C2B5B">
      <w:pPr>
        <w:numPr>
          <w:ilvl w:val="0"/>
          <w:numId w:val="10"/>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C2B5B">
        <w:rPr>
          <w:rFonts w:ascii="Times New Roman" w:eastAsia="Times New Roman" w:hAnsi="Times New Roman" w:cs="Times New Roman"/>
          <w:b/>
          <w:bCs/>
          <w:color w:val="000000"/>
          <w:kern w:val="0"/>
          <w:sz w:val="22"/>
          <w:szCs w:val="22"/>
          <w14:ligatures w14:val="none"/>
        </w:rPr>
        <w:t>Model Choice</w:t>
      </w:r>
      <w:r w:rsidRPr="000C2B5B">
        <w:rPr>
          <w:rFonts w:ascii="Times New Roman" w:eastAsia="Times New Roman" w:hAnsi="Times New Roman" w:cs="Times New Roman"/>
          <w:color w:val="000000"/>
          <w:kern w:val="0"/>
          <w:sz w:val="22"/>
          <w:szCs w:val="22"/>
          <w14:ligatures w14:val="none"/>
        </w:rPr>
        <w:t xml:space="preserve">: GNNs (e.g., </w:t>
      </w:r>
      <w:proofErr w:type="spellStart"/>
      <w:r w:rsidRPr="000C2B5B">
        <w:rPr>
          <w:rFonts w:ascii="Times New Roman" w:eastAsia="Times New Roman" w:hAnsi="Times New Roman" w:cs="Times New Roman"/>
          <w:color w:val="000000"/>
          <w:kern w:val="0"/>
          <w:sz w:val="22"/>
          <w:szCs w:val="22"/>
          <w14:ligatures w14:val="none"/>
        </w:rPr>
        <w:t>MEGNet</w:t>
      </w:r>
      <w:proofErr w:type="spellEnd"/>
      <w:r w:rsidRPr="000C2B5B">
        <w:rPr>
          <w:rFonts w:ascii="Times New Roman" w:eastAsia="Times New Roman" w:hAnsi="Times New Roman" w:cs="Times New Roman"/>
          <w:color w:val="000000"/>
          <w:kern w:val="0"/>
          <w:sz w:val="22"/>
          <w:szCs w:val="22"/>
          <w14:ligatures w14:val="none"/>
        </w:rPr>
        <w:t>) on graphs (nodes=atoms, edges=bonds) to capture coordination; add PCA embeds for hybrids.</w:t>
      </w:r>
    </w:p>
    <w:p w14:paraId="4FF068CB" w14:textId="77777777" w:rsidR="000C2B5B" w:rsidRPr="000C2B5B" w:rsidRDefault="000C2B5B" w:rsidP="000C2B5B">
      <w:pPr>
        <w:numPr>
          <w:ilvl w:val="0"/>
          <w:numId w:val="10"/>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C2B5B">
        <w:rPr>
          <w:rFonts w:ascii="Times New Roman" w:eastAsia="Times New Roman" w:hAnsi="Times New Roman" w:cs="Times New Roman"/>
          <w:b/>
          <w:bCs/>
          <w:color w:val="000000"/>
          <w:kern w:val="0"/>
          <w:sz w:val="22"/>
          <w:szCs w:val="22"/>
          <w14:ligatures w14:val="none"/>
        </w:rPr>
        <w:t>Training</w:t>
      </w:r>
      <w:r w:rsidRPr="000C2B5B">
        <w:rPr>
          <w:rFonts w:ascii="Times New Roman" w:eastAsia="Times New Roman" w:hAnsi="Times New Roman" w:cs="Times New Roman"/>
          <w:color w:val="000000"/>
          <w:kern w:val="0"/>
          <w:sz w:val="22"/>
          <w:szCs w:val="22"/>
          <w14:ligatures w14:val="none"/>
        </w:rPr>
        <w:t>: Regression on energy; use correlations for loss weighting (e.g., emphasize CN). Expect MAE &lt;0.05 eV/atom on test; active learning on outliers for refinement.</w:t>
      </w:r>
    </w:p>
    <w:p w14:paraId="54F125C9" w14:textId="77777777" w:rsidR="000C2B5B" w:rsidRPr="000C2B5B" w:rsidRDefault="000C2B5B" w:rsidP="000C2B5B">
      <w:pPr>
        <w:numPr>
          <w:ilvl w:val="0"/>
          <w:numId w:val="10"/>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C2B5B">
        <w:rPr>
          <w:rFonts w:ascii="Times New Roman" w:eastAsia="Times New Roman" w:hAnsi="Times New Roman" w:cs="Times New Roman"/>
          <w:b/>
          <w:bCs/>
          <w:color w:val="000000"/>
          <w:kern w:val="0"/>
          <w:sz w:val="22"/>
          <w:szCs w:val="22"/>
          <w14:ligatures w14:val="none"/>
        </w:rPr>
        <w:t>Applications</w:t>
      </w:r>
      <w:r w:rsidRPr="000C2B5B">
        <w:rPr>
          <w:rFonts w:ascii="Times New Roman" w:eastAsia="Times New Roman" w:hAnsi="Times New Roman" w:cs="Times New Roman"/>
          <w:color w:val="000000"/>
          <w:kern w:val="0"/>
          <w:sz w:val="22"/>
          <w:szCs w:val="22"/>
          <w14:ligatures w14:val="none"/>
        </w:rPr>
        <w:t>: Surrogate for DFT in optimization (e.g., genetic algos finding &lt;-1557 eV minima); transfer to Au alloys.</w:t>
      </w:r>
    </w:p>
    <w:p w14:paraId="42437B64" w14:textId="77777777" w:rsidR="000C2B5B" w:rsidRPr="000C2B5B" w:rsidRDefault="000C2B5B" w:rsidP="000C2B5B">
      <w:pPr>
        <w:numPr>
          <w:ilvl w:val="0"/>
          <w:numId w:val="10"/>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C2B5B">
        <w:rPr>
          <w:rFonts w:ascii="Times New Roman" w:eastAsia="Times New Roman" w:hAnsi="Times New Roman" w:cs="Times New Roman"/>
          <w:b/>
          <w:bCs/>
          <w:color w:val="000000"/>
          <w:kern w:val="0"/>
          <w:sz w:val="22"/>
          <w:szCs w:val="22"/>
          <w14:ligatures w14:val="none"/>
        </w:rPr>
        <w:t>Risks</w:t>
      </w:r>
      <w:r w:rsidRPr="000C2B5B">
        <w:rPr>
          <w:rFonts w:ascii="Times New Roman" w:eastAsia="Times New Roman" w:hAnsi="Times New Roman" w:cs="Times New Roman"/>
          <w:color w:val="000000"/>
          <w:kern w:val="0"/>
          <w:sz w:val="22"/>
          <w:szCs w:val="22"/>
          <w14:ligatures w14:val="none"/>
        </w:rPr>
        <w:t>: Collinear features → overfitting; test on outliers to ensure robustness.</w:t>
      </w:r>
    </w:p>
    <w:p w14:paraId="31E19055" w14:textId="77777777" w:rsidR="000C2B5B" w:rsidRPr="000C2B5B" w:rsidRDefault="000C2B5B" w:rsidP="000C2B5B">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C2B5B">
        <w:rPr>
          <w:rFonts w:ascii="Times New Roman" w:eastAsia="Times New Roman" w:hAnsi="Times New Roman" w:cs="Times New Roman"/>
          <w:color w:val="000000"/>
          <w:kern w:val="0"/>
          <w:sz w:val="22"/>
          <w:szCs w:val="22"/>
          <w14:ligatures w14:val="none"/>
        </w:rPr>
        <w:t>This provides a self-contained deep dive—let me know if you need code for re-analysis!</w:t>
      </w:r>
    </w:p>
    <w:p w14:paraId="3EAD67D2" w14:textId="77777777" w:rsidR="000C2B5B" w:rsidRPr="000C2B5B" w:rsidRDefault="000C2B5B">
      <w:pPr>
        <w:rPr>
          <w:rFonts w:ascii="Times New Roman" w:hAnsi="Times New Roman" w:cs="Times New Roman"/>
          <w:sz w:val="22"/>
          <w:szCs w:val="22"/>
        </w:rPr>
      </w:pPr>
    </w:p>
    <w:sectPr w:rsidR="000C2B5B" w:rsidRPr="000C2B5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51DD8"/>
    <w:multiLevelType w:val="multilevel"/>
    <w:tmpl w:val="440E4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A00B4B"/>
    <w:multiLevelType w:val="multilevel"/>
    <w:tmpl w:val="DC146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B95F71"/>
    <w:multiLevelType w:val="multilevel"/>
    <w:tmpl w:val="9AC85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FD07B8"/>
    <w:multiLevelType w:val="multilevel"/>
    <w:tmpl w:val="85BC1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78640F"/>
    <w:multiLevelType w:val="multilevel"/>
    <w:tmpl w:val="DE502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992B7E"/>
    <w:multiLevelType w:val="multilevel"/>
    <w:tmpl w:val="5E542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4653AC"/>
    <w:multiLevelType w:val="multilevel"/>
    <w:tmpl w:val="63D69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F555A5"/>
    <w:multiLevelType w:val="multilevel"/>
    <w:tmpl w:val="AC7A7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0140EC"/>
    <w:multiLevelType w:val="multilevel"/>
    <w:tmpl w:val="DEA01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A61F7D"/>
    <w:multiLevelType w:val="multilevel"/>
    <w:tmpl w:val="854AD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0217502">
    <w:abstractNumId w:val="0"/>
  </w:num>
  <w:num w:numId="2" w16cid:durableId="2093165376">
    <w:abstractNumId w:val="9"/>
  </w:num>
  <w:num w:numId="3" w16cid:durableId="176233625">
    <w:abstractNumId w:val="8"/>
  </w:num>
  <w:num w:numId="4" w16cid:durableId="607280695">
    <w:abstractNumId w:val="6"/>
  </w:num>
  <w:num w:numId="5" w16cid:durableId="226847543">
    <w:abstractNumId w:val="1"/>
  </w:num>
  <w:num w:numId="6" w16cid:durableId="994257267">
    <w:abstractNumId w:val="7"/>
  </w:num>
  <w:num w:numId="7" w16cid:durableId="1558740892">
    <w:abstractNumId w:val="2"/>
  </w:num>
  <w:num w:numId="8" w16cid:durableId="94062451">
    <w:abstractNumId w:val="4"/>
  </w:num>
  <w:num w:numId="9" w16cid:durableId="1501695718">
    <w:abstractNumId w:val="5"/>
  </w:num>
  <w:num w:numId="10" w16cid:durableId="13792100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E38"/>
    <w:rsid w:val="000C2B5B"/>
    <w:rsid w:val="001512D7"/>
    <w:rsid w:val="003668F8"/>
    <w:rsid w:val="00600E38"/>
    <w:rsid w:val="0083389C"/>
    <w:rsid w:val="00F77FBE"/>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A791C59"/>
  <w15:chartTrackingRefBased/>
  <w15:docId w15:val="{46EE3A70-DDF2-3D4D-B0CC-A60B99620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0E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0E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00E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00E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0E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0E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0E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0E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0E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0E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0E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00E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00E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0E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0E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0E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0E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0E38"/>
    <w:rPr>
      <w:rFonts w:eastAsiaTheme="majorEastAsia" w:cstheme="majorBidi"/>
      <w:color w:val="272727" w:themeColor="text1" w:themeTint="D8"/>
    </w:rPr>
  </w:style>
  <w:style w:type="paragraph" w:styleId="Title">
    <w:name w:val="Title"/>
    <w:basedOn w:val="Normal"/>
    <w:next w:val="Normal"/>
    <w:link w:val="TitleChar"/>
    <w:uiPriority w:val="10"/>
    <w:qFormat/>
    <w:rsid w:val="00600E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0E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0E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0E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0E38"/>
    <w:pPr>
      <w:spacing w:before="160"/>
      <w:jc w:val="center"/>
    </w:pPr>
    <w:rPr>
      <w:i/>
      <w:iCs/>
      <w:color w:val="404040" w:themeColor="text1" w:themeTint="BF"/>
    </w:rPr>
  </w:style>
  <w:style w:type="character" w:customStyle="1" w:styleId="QuoteChar">
    <w:name w:val="Quote Char"/>
    <w:basedOn w:val="DefaultParagraphFont"/>
    <w:link w:val="Quote"/>
    <w:uiPriority w:val="29"/>
    <w:rsid w:val="00600E38"/>
    <w:rPr>
      <w:i/>
      <w:iCs/>
      <w:color w:val="404040" w:themeColor="text1" w:themeTint="BF"/>
    </w:rPr>
  </w:style>
  <w:style w:type="paragraph" w:styleId="ListParagraph">
    <w:name w:val="List Paragraph"/>
    <w:basedOn w:val="Normal"/>
    <w:uiPriority w:val="34"/>
    <w:qFormat/>
    <w:rsid w:val="00600E38"/>
    <w:pPr>
      <w:ind w:left="720"/>
      <w:contextualSpacing/>
    </w:pPr>
  </w:style>
  <w:style w:type="character" w:styleId="IntenseEmphasis">
    <w:name w:val="Intense Emphasis"/>
    <w:basedOn w:val="DefaultParagraphFont"/>
    <w:uiPriority w:val="21"/>
    <w:qFormat/>
    <w:rsid w:val="00600E38"/>
    <w:rPr>
      <w:i/>
      <w:iCs/>
      <w:color w:val="0F4761" w:themeColor="accent1" w:themeShade="BF"/>
    </w:rPr>
  </w:style>
  <w:style w:type="paragraph" w:styleId="IntenseQuote">
    <w:name w:val="Intense Quote"/>
    <w:basedOn w:val="Normal"/>
    <w:next w:val="Normal"/>
    <w:link w:val="IntenseQuoteChar"/>
    <w:uiPriority w:val="30"/>
    <w:qFormat/>
    <w:rsid w:val="00600E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0E38"/>
    <w:rPr>
      <w:i/>
      <w:iCs/>
      <w:color w:val="0F4761" w:themeColor="accent1" w:themeShade="BF"/>
    </w:rPr>
  </w:style>
  <w:style w:type="character" w:styleId="IntenseReference">
    <w:name w:val="Intense Reference"/>
    <w:basedOn w:val="DefaultParagraphFont"/>
    <w:uiPriority w:val="32"/>
    <w:qFormat/>
    <w:rsid w:val="00600E38"/>
    <w:rPr>
      <w:b/>
      <w:bCs/>
      <w:smallCaps/>
      <w:color w:val="0F4761" w:themeColor="accent1" w:themeShade="BF"/>
      <w:spacing w:val="5"/>
    </w:rPr>
  </w:style>
  <w:style w:type="paragraph" w:styleId="NormalWeb">
    <w:name w:val="Normal (Web)"/>
    <w:basedOn w:val="Normal"/>
    <w:uiPriority w:val="99"/>
    <w:semiHidden/>
    <w:unhideWhenUsed/>
    <w:rsid w:val="000C2B5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C2B5B"/>
    <w:rPr>
      <w:b/>
      <w:bCs/>
    </w:rPr>
  </w:style>
  <w:style w:type="character" w:customStyle="1" w:styleId="apple-converted-space">
    <w:name w:val="apple-converted-space"/>
    <w:basedOn w:val="DefaultParagraphFont"/>
    <w:rsid w:val="000C2B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3004</Words>
  <Characters>17126</Characters>
  <Application>Microsoft Office Word</Application>
  <DocSecurity>0</DocSecurity>
  <Lines>142</Lines>
  <Paragraphs>40</Paragraphs>
  <ScaleCrop>false</ScaleCrop>
  <Company/>
  <LinksUpToDate>false</LinksUpToDate>
  <CharactersWithSpaces>20090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Wilbert Tan</dc:creator>
  <cp:keywords/>
  <dc:description/>
  <cp:lastModifiedBy>Wilbert Tan</cp:lastModifiedBy>
  <cp:revision>2</cp:revision>
  <dcterms:created xsi:type="dcterms:W3CDTF">2025-09-26T16:33:00Z</dcterms:created>
  <dcterms:modified xsi:type="dcterms:W3CDTF">2025-09-26T16:33:00Z</dcterms:modified>
</cp:coreProperties>
</file>