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Whom it may concern,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is with great esteem that we provide recognition of Mr. McClennon's performance while interning for Elevate Local, LLC. Darien was hired as a graphic designer to create website content as well as logos for our customers. He worked on four projects for varying companies such as MG Roof Inc, Black Philly Events, Philly Teen Job, and the Junior Barber Academy. He displayed ability working independently as well as in team formats. He met deadlines, effectively communicated on milestones, and produced great work. I believe Darien will be of value to any team that he is hired to work with. We wish you all the best and hope to work with you in the future.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Best Regards,</w:t>
      </w:r>
    </w:p>
    <w:p w:rsidR="00000000" w:rsidDel="00000000" w:rsidP="00000000" w:rsidRDefault="00000000" w:rsidRPr="00000000" w14:paraId="00000006">
      <w:pPr>
        <w:rPr/>
      </w:pPr>
      <w:r w:rsidDel="00000000" w:rsidR="00000000" w:rsidRPr="00000000">
        <w:rPr>
          <w:rtl w:val="0"/>
        </w:rPr>
        <w:t xml:space="preserve">Wilbert Bean III</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