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sexke9al8mq" w:id="0"/>
      <w:bookmarkEnd w:id="0"/>
      <w:r w:rsidDel="00000000" w:rsidR="00000000" w:rsidRPr="00000000">
        <w:rPr>
          <w:rtl w:val="0"/>
        </w:rPr>
        <w:t xml:space="preserve">PREPARE FOR LAUNCH</w:t>
      </w:r>
    </w:p>
    <w:p w:rsidR="00000000" w:rsidDel="00000000" w:rsidP="00000000" w:rsidRDefault="00000000" w:rsidRPr="00000000" w14:paraId="00000002">
      <w:pPr>
        <w:rPr/>
      </w:pPr>
      <w:r w:rsidDel="00000000" w:rsidR="00000000" w:rsidRPr="00000000">
        <w:rPr>
          <w:rtl w:val="0"/>
        </w:rPr>
        <w:t xml:space="preserve">Now we come to the final countdown (you are welcome for putting that song into your head). Don’t start slacking now, we still have important things to 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RELICENSE PRODUCTS </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If your site is running commercial, third-party plugins or themes, it might be necessary to renew their licenses for the new domain.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ACTIVATE SITE CACHING </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Having a caching solution in place is always a good idea to speed up your site. Popular solutions include WP Super Cache, W3 Total Cache and WP Rocket. A managed hosting provider will handle caching for you.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CONNECT TO CDN </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For an even faster website and if you are using such a service, don’t forget to set up your content delivery network. In case you are looking for a free solution, Photon might be worth a look. Most managed hosting providers offer CDN service.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SET UP GOOGLE ANALYTICS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Collecting usage data is important to track site performance and make informed decisions. While there are other analytics solutions on the market, most of us go with Google’s. Google Analytics by Yoast makes setup easy as pie. </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CONNECT GOOGLE WEBMASTER TOOLS </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While you are at it, integrate the site with Google’s webmaster suite.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CLEAN UP </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Finally, unless you keep it as a staging site, be sure to delete old and unneeded files, databases, subdomains, and any other remnants of the development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