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0CD6" w14:textId="77777777" w:rsidR="00F54DF9" w:rsidRDefault="00F54DF9" w:rsidP="00F54DF9">
      <w:pPr>
        <w:pStyle w:val="ListParagraph"/>
        <w:numPr>
          <w:ilvl w:val="0"/>
          <w:numId w:val="3"/>
        </w:numPr>
      </w:pPr>
      <w:r>
        <w:t>Logistic Regression</w:t>
      </w:r>
    </w:p>
    <w:p w14:paraId="598CF129" w14:textId="77777777" w:rsidR="00F54DF9" w:rsidRPr="00F54DF9" w:rsidRDefault="00F54DF9" w:rsidP="00F54DF9">
      <w:pPr>
        <w:pStyle w:val="ListParagraph"/>
        <w:numPr>
          <w:ilvl w:val="1"/>
          <w:numId w:val="3"/>
        </w:numPr>
      </w:pPr>
    </w:p>
    <w:p w14:paraId="28FED1BD" w14:textId="32F553E8" w:rsidR="00F54DF9" w:rsidRPr="00F54DF9" w:rsidRDefault="00F54DF9" w:rsidP="00F54DF9">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3</m:t>
          </m:r>
          <m:r>
            <w:rPr>
              <w:rFonts w:ascii="Cambria Math" w:hAnsi="Cambria Math"/>
            </w:rPr>
            <w:br/>
          </m:r>
        </m:oMath>
        <m:oMath>
          <m:r>
            <m:rPr>
              <m:aln/>
            </m:rPr>
            <w:rPr>
              <w:rFonts w:ascii="Cambria Math" w:hAnsi="Cambria Math"/>
            </w:rPr>
            <m:t>=</m:t>
          </m:r>
          <m:r>
            <w:rPr>
              <w:rFonts w:ascii="Cambria Math" w:hAnsi="Cambria Math"/>
            </w:rPr>
            <m:t>0.2</m:t>
          </m:r>
          <m:r>
            <w:rPr>
              <w:rFonts w:ascii="Cambria Math" w:hAnsi="Cambria Math"/>
            </w:rPr>
            <m:t>*5</m:t>
          </m:r>
          <m:r>
            <w:rPr>
              <w:rFonts w:ascii="Cambria Math" w:hAnsi="Cambria Math"/>
            </w:rPr>
            <m:t>+0.1</m:t>
          </m:r>
          <m:r>
            <w:rPr>
              <w:rFonts w:ascii="Cambria Math" w:hAnsi="Cambria Math"/>
            </w:rPr>
            <m:t>*20</m:t>
          </m:r>
          <m:r>
            <w:rPr>
              <w:rFonts w:ascii="Cambria Math" w:hAnsi="Cambria Math"/>
            </w:rPr>
            <m:t>+0.3</m:t>
          </m:r>
          <m:r>
            <w:rPr>
              <w:rFonts w:ascii="Cambria Math" w:hAnsi="Cambria Math"/>
            </w:rPr>
            <m:t>*1</m:t>
          </m:r>
          <m:r>
            <w:rPr>
              <w:rFonts w:ascii="Cambria Math" w:hAnsi="Cambria Math"/>
            </w:rPr>
            <m:t>-3</m:t>
          </m:r>
          <m:r>
            <w:rPr>
              <w:rFonts w:ascii="Cambria Math" w:hAnsi="Cambria Math"/>
            </w:rPr>
            <w:br/>
          </m:r>
        </m:oMath>
        <m:oMath>
          <m:r>
            <m:rPr>
              <m:aln/>
            </m:rPr>
            <w:rPr>
              <w:rFonts w:ascii="Cambria Math" w:hAnsi="Cambria Math"/>
            </w:rPr>
            <m:t>=0.3</m:t>
          </m:r>
          <m:r>
            <w:rPr>
              <w:rFonts w:ascii="Cambria Math"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0.3</m:t>
                  </m:r>
                </m:sup>
              </m:sSup>
            </m:den>
          </m:f>
          <m:r>
            <w:rPr>
              <w:rFonts w:ascii="Cambria Math" w:eastAsiaTheme="minorEastAsia" w:hAnsi="Cambria Math"/>
            </w:rPr>
            <w:br/>
          </m:r>
        </m:oMath>
        <m:oMath>
          <m:r>
            <m:rPr>
              <m:aln/>
            </m:rPr>
            <w:rPr>
              <w:rFonts w:ascii="Cambria Math" w:eastAsiaTheme="minorEastAsia" w:hAnsi="Cambria Math"/>
            </w:rPr>
            <m:t>=</m:t>
          </m:r>
          <m:r>
            <w:rPr>
              <w:rFonts w:ascii="Cambria Math" w:eastAsiaTheme="minorEastAsia" w:hAnsi="Cambria Math"/>
            </w:rPr>
            <m:t>0.57444251681</m:t>
          </m:r>
        </m:oMath>
      </m:oMathPara>
    </w:p>
    <w:p w14:paraId="302E5906" w14:textId="3CA6555F" w:rsidR="00F54DF9" w:rsidRPr="00F54DF9" w:rsidRDefault="00F54DF9" w:rsidP="00F54DF9">
      <w:pPr>
        <w:pStyle w:val="ListParagraph"/>
        <w:numPr>
          <w:ilvl w:val="1"/>
          <w:numId w:val="3"/>
        </w:numPr>
      </w:pPr>
    </w:p>
    <w:p w14:paraId="5D19836A" w14:textId="5B7419BD" w:rsidR="00F54DF9" w:rsidRPr="00F54DF9" w:rsidRDefault="00F54DF9" w:rsidP="00F54DF9">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m:t>
          </m:r>
          <m:r>
            <w:rPr>
              <w:rFonts w:ascii="Cambria Math" w:hAnsi="Cambria Math"/>
            </w:rPr>
            <w:br/>
          </m:r>
        </m:oMath>
        <m:oMath>
          <m:r>
            <m:rPr>
              <m:aln/>
            </m:rPr>
            <w:rPr>
              <w:rFonts w:ascii="Cambria Math" w:hAnsi="Cambria Math"/>
            </w:rPr>
            <m:t>=0.2*</m:t>
          </m:r>
          <m:r>
            <w:rPr>
              <w:rFonts w:ascii="Cambria Math" w:hAnsi="Cambria Math"/>
            </w:rPr>
            <m:t>3</m:t>
          </m:r>
          <m:r>
            <w:rPr>
              <w:rFonts w:ascii="Cambria Math" w:hAnsi="Cambria Math"/>
            </w:rPr>
            <m:t>+0.1*</m:t>
          </m:r>
          <m:r>
            <w:rPr>
              <w:rFonts w:ascii="Cambria Math" w:hAnsi="Cambria Math"/>
            </w:rPr>
            <m:t>12</m:t>
          </m:r>
          <m:r>
            <w:rPr>
              <w:rFonts w:ascii="Cambria Math" w:hAnsi="Cambria Math"/>
            </w:rPr>
            <m:t>+0.3*</m:t>
          </m:r>
          <m:r>
            <w:rPr>
              <w:rFonts w:ascii="Cambria Math" w:hAnsi="Cambria Math"/>
            </w:rPr>
            <m:t>0</m:t>
          </m:r>
          <m:r>
            <w:rPr>
              <w:rFonts w:ascii="Cambria Math" w:hAnsi="Cambria Math"/>
            </w:rPr>
            <m:t>-3</m:t>
          </m:r>
          <m:r>
            <w:rPr>
              <w:rFonts w:ascii="Cambria Math" w:hAnsi="Cambria Math"/>
            </w:rPr>
            <w:br/>
          </m:r>
        </m:oMath>
        <m:oMath>
          <m:r>
            <m:rPr>
              <m:aln/>
            </m:rPr>
            <w:rPr>
              <w:rFonts w:ascii="Cambria Math" w:hAnsi="Cambria Math"/>
            </w:rPr>
            <m:t>=</m:t>
          </m:r>
          <m:r>
            <w:rPr>
              <w:rFonts w:ascii="Cambria Math" w:hAnsi="Cambria Math"/>
            </w:rPr>
            <m:t>-1.2</m:t>
          </m:r>
          <m:r>
            <w:rPr>
              <w:rFonts w:ascii="Cambria Math" w:hAnsi="Cambria Math"/>
            </w:rPr>
            <m:t xml:space="preserve"> </m:t>
          </m:r>
          <m:r>
            <w:rPr>
              <w:rFonts w:ascii="Cambria Math"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sup>
              </m:sSup>
            </m:den>
          </m:f>
          <m:r>
            <w:rPr>
              <w:rFonts w:ascii="Cambria Math" w:eastAsiaTheme="minorEastAsia" w:hAnsi="Cambria Math"/>
            </w:rPr>
            <w:br/>
          </m:r>
        </m:oMath>
        <m:oMath>
          <m:r>
            <m:rPr>
              <m:aln/>
            </m:rPr>
            <w:rPr>
              <w:rFonts w:ascii="Cambria Math" w:eastAsiaTheme="minorEastAsia" w:hAnsi="Cambria Math"/>
            </w:rPr>
            <m:t>=</m:t>
          </m:r>
          <m:r>
            <w:rPr>
              <w:rFonts w:ascii="Cambria Math" w:eastAsiaTheme="minorEastAsia" w:hAnsi="Cambria Math"/>
            </w:rPr>
            <m:t>0.2314752165</m:t>
          </m:r>
          <m:r>
            <w:rPr>
              <w:rFonts w:ascii="Cambria Math" w:eastAsiaTheme="minorEastAsia" w:hAnsi="Cambria Math"/>
            </w:rPr>
            <w:br/>
          </m:r>
        </m:oMath>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m:rPr>
              <m:aln/>
            </m:rPr>
            <w:rPr>
              <w:rFonts w:ascii="Cambria Math" w:eastAsiaTheme="minorEastAsia" w:hAnsi="Cambria Math"/>
            </w:rPr>
            <m:t>=</m:t>
          </m:r>
          <m:f>
            <m:fPr>
              <m:type m:val="lin"/>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[p</m:t>
              </m:r>
            </m:num>
            <m:den>
              <m:r>
                <w:rPr>
                  <w:rFonts w:ascii="Cambria Math" w:eastAsiaTheme="minorEastAsia" w:hAnsi="Cambria Math"/>
                </w:rPr>
                <m:t>(1-p)</m:t>
              </m:r>
            </m:den>
          </m:f>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r>
                <w:rPr>
                  <w:rFonts w:ascii="Cambria Math" w:eastAsiaTheme="minorEastAsia" w:hAnsi="Cambria Math"/>
                </w:rPr>
                <m:t>0.2314752165</m:t>
              </m:r>
            </m:num>
            <m:den>
              <m:r>
                <w:rPr>
                  <w:rFonts w:ascii="Cambria Math" w:eastAsiaTheme="minorEastAsia" w:hAnsi="Cambria Math"/>
                </w:rPr>
                <m:t>(1-</m:t>
              </m:r>
              <m:r>
                <w:rPr>
                  <w:rFonts w:ascii="Cambria Math" w:eastAsiaTheme="minorEastAsia" w:hAnsi="Cambria Math"/>
                </w:rPr>
                <m:t>0.2314752165</m:t>
              </m:r>
              <m:r>
                <w:rPr>
                  <w:rFonts w:ascii="Cambria Math" w:eastAsiaTheme="minorEastAsia" w:hAnsi="Cambria Math"/>
                </w:rPr>
                <m:t>)</m:t>
              </m:r>
            </m:den>
          </m:f>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=-1.2</m:t>
          </m:r>
        </m:oMath>
      </m:oMathPara>
    </w:p>
    <w:p w14:paraId="7ED1C064" w14:textId="001236CF" w:rsidR="00F54DF9" w:rsidRDefault="00F54DF9" w:rsidP="00F54DF9">
      <w:pPr>
        <w:pStyle w:val="ListParagraph"/>
        <w:numPr>
          <w:ilvl w:val="1"/>
          <w:numId w:val="3"/>
        </w:numPr>
        <w:rPr>
          <w:rFonts w:eastAsiaTheme="minorEastAsia"/>
        </w:rPr>
      </w:pPr>
      <w:r>
        <w:rPr>
          <w:rFonts w:eastAsiaTheme="minorEastAsia"/>
        </w:rPr>
        <w:t>x will vote for party A if</w:t>
      </w:r>
    </w:p>
    <w:p w14:paraId="380BAD49" w14:textId="0044A3FC" w:rsidR="00F54DF9" w:rsidRPr="00F54DF9" w:rsidRDefault="00F54DF9" w:rsidP="00F54DF9">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&gt;0.5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r>
            <m:rPr>
              <m:aln/>
            </m:rP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&gt;-g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&gt;0</m:t>
          </m:r>
        </m:oMath>
      </m:oMathPara>
    </w:p>
    <w:p w14:paraId="181DFC1A" w14:textId="2A39A186" w:rsidR="00F54DF9" w:rsidRDefault="00F54DF9" w:rsidP="00F54DF9">
      <w:pPr>
        <w:pStyle w:val="ListParagraph"/>
        <w:rPr>
          <w:rFonts w:eastAsiaTheme="minorEastAsia"/>
        </w:rPr>
      </w:pPr>
      <w:r>
        <w:rPr>
          <w:rFonts w:eastAsiaTheme="minorEastAsia"/>
        </w:rPr>
        <w:t>x will vote for party B if</w:t>
      </w:r>
    </w:p>
    <w:p w14:paraId="54610469" w14:textId="0BB7D13B" w:rsidR="00F54DF9" w:rsidRPr="00F54DF9" w:rsidRDefault="00F54DF9" w:rsidP="00F54DF9">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&lt;</m:t>
          </m:r>
          <m:r>
            <w:rPr>
              <w:rFonts w:ascii="Cambria Math" w:eastAsiaTheme="minorEastAsia" w:hAnsi="Cambria Math"/>
            </w:rPr>
            <m: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sSup>
            <m:sSupPr>
              <m:ctrlPr>
                <w:rPr>
                  <w:rFonts w:ascii="Cambria Math" w:eastAsiaTheme="minorEastAsia" w:hAnsi="Cambria Math"/>
                  <w:i/>
                </w:rPr>
              </m:ctrlPr>
            </m:sSupPr>
            <m:e>
              <m:r>
                <m:rPr>
                  <m:aln/>
                </m:rPr>
                <w:rPr>
                  <w:rFonts w:ascii="Cambria Math" w:eastAsiaTheme="minorEastAsia" w:hAnsi="Cambria Math"/>
                </w:rPr>
                <m:t>&lt;</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&lt;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&lt;</m:t>
          </m:r>
          <m:r>
            <w:rPr>
              <w:rFonts w:ascii="Cambria Math" w:eastAsiaTheme="minorEastAsia" w:hAnsi="Cambria Math"/>
            </w:rPr>
            <m:t>0</m:t>
          </m:r>
        </m:oMath>
      </m:oMathPara>
    </w:p>
    <w:p w14:paraId="28F306FD" w14:textId="612684EA" w:rsidR="00F54DF9" w:rsidRDefault="00F54DF9" w:rsidP="00F54DF9">
      <w:pPr>
        <w:pStyle w:val="ListParagraph"/>
        <w:rPr>
          <w:rFonts w:eastAsiaTheme="minorEastAsia"/>
        </w:rPr>
      </w:pPr>
      <w:r>
        <w:rPr>
          <w:rFonts w:eastAsiaTheme="minorEastAsia"/>
        </w:rPr>
        <w:t>x will vote for party A or B randomly when</w:t>
      </w:r>
    </w:p>
    <w:p w14:paraId="3B97673D" w14:textId="3049D011" w:rsidR="00F54DF9" w:rsidRPr="00F54DF9" w:rsidRDefault="00F54DF9" w:rsidP="00F54DF9">
      <w:pPr>
        <w:ind w:left="360"/>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sSup>
            <m:sSupPr>
              <m:ctrlPr>
                <w:rPr>
                  <w:rFonts w:ascii="Cambria Math" w:eastAsiaTheme="minorEastAsia" w:hAnsi="Cambria Math"/>
                  <w:i/>
                </w:rPr>
              </m:ctrlPr>
            </m:sSupPr>
            <m:e>
              <m:r>
                <m:rPr>
                  <m:aln/>
                </m:rPr>
                <w:rPr>
                  <w:rFonts w:ascii="Cambria Math" w:eastAsiaTheme="minorEastAsia" w:hAnsi="Cambria Math"/>
                </w:rPr>
                <m:t>=</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r>
            <w:rPr>
              <w:rFonts w:ascii="Cambria Math" w:eastAsiaTheme="minorEastAsia" w:hAnsi="Cambria Math"/>
            </w:rPr>
            <m:t>0</m:t>
          </m:r>
        </m:oMath>
      </m:oMathPara>
    </w:p>
    <w:p w14:paraId="24D76EAB" w14:textId="536E3AA5" w:rsidR="00F54DF9" w:rsidRDefault="00F54DF9" w:rsidP="00F54DF9">
      <w:pPr>
        <w:pStyle w:val="ListParagraph"/>
        <w:numPr>
          <w:ilvl w:val="1"/>
          <w:numId w:val="3"/>
        </w:numPr>
        <w:rPr>
          <w:rFonts w:eastAsiaTheme="minorEastAsia"/>
        </w:rPr>
      </w:pPr>
      <w:r>
        <w:rPr>
          <w:rFonts w:eastAsiaTheme="minorEastAsia"/>
        </w:rPr>
        <w:t>The threshold T of the probability p must first be defined to obtain a decision boundary of a more general form</w:t>
      </w:r>
    </w:p>
    <w:p w14:paraId="609EC339" w14:textId="14FD7766" w:rsidR="009C4438" w:rsidRPr="009C4438" w:rsidRDefault="00F54DF9" w:rsidP="009C4438">
      <w:pPr>
        <w:pStyle w:val="ListParagraph"/>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r>
                <m:rPr>
                  <m:aln/>
                </m:rPr>
                <w:rPr>
                  <w:rFonts w:ascii="Cambria Math" w:eastAsiaTheme="minorEastAsia" w:hAnsi="Cambria Math"/>
                </w:rPr>
                <m:t>=</m:t>
              </m:r>
              <m:r>
                <w:rPr>
                  <w:rFonts w:ascii="Cambria Math" w:eastAsiaTheme="minorEastAsia" w:hAnsi="Cambria Math"/>
                </w:rPr>
                <m:t>1+</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T</m:t>
                      </m:r>
                    </m:den>
                  </m:f>
                  <m:r>
                    <m:rPr>
                      <m:sty m:val="p"/>
                    </m:rPr>
                    <w:rPr>
                      <w:rFonts w:ascii="Cambria Math" w:eastAsiaTheme="minorEastAsia" w:hAnsi="Cambria Math"/>
                    </w:rPr>
                    <m:t>-1</m:t>
                  </m:r>
                  <m:ctrlPr>
                    <w:rPr>
                      <w:rFonts w:ascii="Cambria Math" w:eastAsiaTheme="minorEastAsia" w:hAnsi="Cambria Math"/>
                    </w:rPr>
                  </m:ctrlPr>
                </m:e>
              </m:d>
            </m:e>
          </m:func>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1-T</m:t>
                      </m:r>
                    </m:num>
                    <m:den>
                      <m:r>
                        <w:rPr>
                          <w:rFonts w:ascii="Cambria Math" w:eastAsiaTheme="minorEastAsia" w:hAnsi="Cambria Math"/>
                        </w:rPr>
                        <m:t>T</m:t>
                      </m:r>
                    </m:den>
                  </m:f>
                </m:e>
              </m:d>
            </m:e>
          </m:func>
          <m:r>
            <m:rPr>
              <m:aln/>
            </m:rP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1-T</m:t>
                      </m:r>
                    </m:den>
                  </m:f>
                </m:e>
              </m:d>
            </m:e>
          </m:func>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T</m:t>
              </m:r>
            </m:e>
          </m:d>
        </m:oMath>
      </m:oMathPara>
    </w:p>
    <w:p w14:paraId="5ADA4983" w14:textId="77777777" w:rsidR="009C4438" w:rsidRPr="009C4438" w:rsidRDefault="009C4438" w:rsidP="009C4438">
      <w:pPr>
        <w:pStyle w:val="ListParagraph"/>
        <w:ind w:left="360"/>
        <w:rPr>
          <w:rFonts w:eastAsiaTheme="minorEastAsia"/>
        </w:rPr>
      </w:pPr>
    </w:p>
    <w:p w14:paraId="4B13CA68" w14:textId="176F5209" w:rsidR="00F54DF9" w:rsidRDefault="00F54DF9" w:rsidP="00F54DF9">
      <w:pPr>
        <w:pStyle w:val="ListParagraph"/>
        <w:numPr>
          <w:ilvl w:val="0"/>
          <w:numId w:val="3"/>
        </w:numPr>
        <w:rPr>
          <w:rFonts w:eastAsiaTheme="minorEastAsia"/>
        </w:rPr>
      </w:pPr>
      <w:r>
        <w:rPr>
          <w:rFonts w:eastAsiaTheme="minorEastAsia"/>
        </w:rPr>
        <w:t>Logistic Regression</w:t>
      </w:r>
    </w:p>
    <w:p w14:paraId="24AAD493" w14:textId="37C1215E" w:rsidR="00F54DF9" w:rsidRDefault="00F54DF9" w:rsidP="00F54DF9">
      <w:pPr>
        <w:pStyle w:val="ListParagraph"/>
        <w:numPr>
          <w:ilvl w:val="1"/>
          <w:numId w:val="3"/>
        </w:numPr>
        <w:rPr>
          <w:rFonts w:eastAsiaTheme="minorEastAsia"/>
        </w:rPr>
      </w:pPr>
      <w:r>
        <w:rPr>
          <w:rFonts w:eastAsiaTheme="minorEastAsia"/>
        </w:rPr>
        <w:t xml:space="preserve">z will approach argmax where </w:t>
      </w:r>
      <w:proofErr w:type="spellStart"/>
      <w:r>
        <w:rPr>
          <w:rFonts w:eastAsiaTheme="minorEastAsia"/>
        </w:rPr>
        <w:t>z</w:t>
      </w:r>
      <w:r w:rsidRPr="00F54DF9">
        <w:rPr>
          <w:rFonts w:eastAsiaTheme="minorEastAsia"/>
          <w:vertAlign w:val="subscript"/>
        </w:rPr>
        <w:t>j</w:t>
      </w:r>
      <w:proofErr w:type="spellEnd"/>
      <w:r>
        <w:rPr>
          <w:rFonts w:eastAsiaTheme="minorEastAsia"/>
        </w:rPr>
        <w:t xml:space="preserve"> approaches 0 for all j except the argmax will approach 1</w:t>
      </w:r>
    </w:p>
    <w:p w14:paraId="20D28504" w14:textId="29EEA337" w:rsidR="00F54DF9" w:rsidRDefault="00F54DF9" w:rsidP="00F54DF9">
      <w:pPr>
        <w:pStyle w:val="ListParagraph"/>
        <w:numPr>
          <w:ilvl w:val="1"/>
          <w:numId w:val="3"/>
        </w:numPr>
        <w:rPr>
          <w:rFonts w:eastAsiaTheme="minorEastAsia"/>
        </w:rPr>
      </w:pPr>
      <w:r>
        <w:rPr>
          <w:rFonts w:eastAsiaTheme="minorEastAsia"/>
        </w:rPr>
        <w:t>In contrast, z will approach the same uniform value, i.e., 1/K</w:t>
      </w:r>
    </w:p>
    <w:p w14:paraId="2E0C29CD" w14:textId="112B64DF" w:rsidR="009C4438" w:rsidRPr="009C4438" w:rsidRDefault="00F54DF9" w:rsidP="009C4438">
      <w:pPr>
        <w:pStyle w:val="ListParagraph"/>
        <w:numPr>
          <w:ilvl w:val="1"/>
          <w:numId w:val="3"/>
        </w:numPr>
        <w:rPr>
          <w:rFonts w:eastAsiaTheme="minorEastAsia"/>
        </w:rPr>
      </w:pPr>
      <w:r w:rsidRPr="00F54DF9">
        <w:rPr>
          <w:rFonts w:eastAsiaTheme="minorEastAsia"/>
        </w:rPr>
        <w:t xml:space="preserve">Case 1 </w:t>
      </w:r>
      <w:r w:rsidR="009C4438">
        <w:rPr>
          <w:rFonts w:eastAsiaTheme="minorEastAsia"/>
        </w:rPr>
        <w:t>(</w:t>
      </w:r>
      <m:oMath>
        <m:r>
          <w:rPr>
            <w:rFonts w:ascii="Cambria Math" w:eastAsiaTheme="minorEastAsia" w:hAnsi="Cambria Math"/>
          </w:rPr>
          <m:t>i=j</m:t>
        </m:r>
      </m:oMath>
      <w:r w:rsidR="009C4438">
        <w:rPr>
          <w:rFonts w:eastAsiaTheme="minorEastAsia"/>
        </w:rPr>
        <w:t>):</w:t>
      </w:r>
      <w:r w:rsidRPr="00F54DF9">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m:rPr>
              <m:aln/>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num>
                <m:den>
                  <m:r>
                    <w:rPr>
                      <w:rFonts w:ascii="Cambria Math" w:eastAsiaTheme="minorEastAsia" w:hAnsi="Cambria Math"/>
                    </w:rPr>
                    <m:t>τ</m:t>
                  </m:r>
                </m:den>
              </m:f>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num>
                <m:den>
                  <m:r>
                    <w:rPr>
                      <w:rFonts w:ascii="Cambria Math" w:eastAsiaTheme="minorEastAsia" w:hAnsi="Cambria Math"/>
                    </w:rPr>
                    <m:t>τ</m:t>
                  </m:r>
                </m:den>
              </m:f>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e>
                  </m:d>
                </m:e>
                <m:sup>
                  <m:r>
                    <w:rPr>
                      <w:rFonts w:ascii="Cambria Math" w:eastAsiaTheme="minorEastAsia" w:hAnsi="Cambria Math"/>
                    </w:rPr>
                    <m:t>2</m:t>
                  </m:r>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r>
                    <w:rPr>
                      <w:rFonts w:ascii="Cambria Math" w:eastAsiaTheme="minorEastAsia" w:hAnsi="Cambria Math"/>
                    </w:rPr>
                    <m:t>2</m:t>
                  </m:r>
                </m:sup>
              </m:sSubSup>
            </m:e>
          </m:d>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num>
            <m:den>
              <m:r>
                <w:rPr>
                  <w:rFonts w:ascii="Cambria Math" w:eastAsiaTheme="minorEastAsia" w:hAnsi="Cambria Math"/>
                </w:rPr>
                <m:t>τ</m:t>
              </m:r>
            </m:den>
          </m:f>
          <m:r>
            <w:rPr>
              <w:rFonts w:eastAsiaTheme="minorEastAsia"/>
            </w:rPr>
            <w:br/>
          </m:r>
        </m:oMath>
      </m:oMathPara>
      <w:r w:rsidR="00A47B3B" w:rsidRPr="00F54DF9">
        <w:rPr>
          <w:rFonts w:eastAsiaTheme="minorEastAsia"/>
        </w:rPr>
        <w:t xml:space="preserve">Case </w:t>
      </w:r>
      <w:r w:rsidR="00A47B3B">
        <w:rPr>
          <w:rFonts w:eastAsiaTheme="minorEastAsia"/>
        </w:rPr>
        <w:t>2</w:t>
      </w:r>
      <w:r w:rsidR="00A47B3B" w:rsidRPr="00F54DF9">
        <w:rPr>
          <w:rFonts w:eastAsiaTheme="minorEastAsia"/>
        </w:rPr>
        <w:t xml:space="preserve"> </w:t>
      </w:r>
      <w:r w:rsidR="009C4438">
        <w:rPr>
          <w:rFonts w:eastAsiaTheme="minorEastAsia"/>
        </w:rPr>
        <w:t>(</w:t>
      </w:r>
      <m:oMath>
        <m:r>
          <w:rPr>
            <w:rFonts w:ascii="Cambria Math" w:eastAsiaTheme="minorEastAsia" w:hAnsi="Cambria Math"/>
          </w:rPr>
          <m:t>i≠</m:t>
        </m:r>
        <m:r>
          <w:rPr>
            <w:rFonts w:ascii="Cambria Math" w:eastAsiaTheme="minorEastAsia" w:hAnsi="Cambria Math"/>
          </w:rPr>
          <m:t>j</m:t>
        </m:r>
      </m:oMath>
      <w:r w:rsidR="009C4438">
        <w:rPr>
          <w:rFonts w:eastAsiaTheme="minorEastAsia"/>
        </w:rPr>
        <w:t>):</w:t>
      </w:r>
      <w:r w:rsidR="00A47B3B" w:rsidRPr="00F54DF9">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τ</m:t>
                          </m:r>
                        </m:den>
                      </m:f>
                    </m:sup>
                  </m:sSup>
                </m:num>
                <m:den>
                  <m:r>
                    <w:rPr>
                      <w:rFonts w:ascii="Cambria Math" w:eastAsiaTheme="minorEastAsia" w:hAnsi="Cambria Math"/>
                    </w:rPr>
                    <m:t>τ</m:t>
                  </m:r>
                </m:den>
              </m:f>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e>
                  </m:d>
                </m:e>
                <m:sup>
                  <m:r>
                    <w:rPr>
                      <w:rFonts w:ascii="Cambria Math" w:eastAsiaTheme="minorEastAsia" w:hAnsi="Cambria Math"/>
                    </w:rPr>
                    <m:t>2</m:t>
                  </m:r>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num>
            <m:den>
              <m:r>
                <w:rPr>
                  <w:rFonts w:ascii="Cambria Math" w:eastAsiaTheme="minorEastAsia" w:hAnsi="Cambria Math"/>
                </w:rPr>
                <m:t>τ</m:t>
              </m:r>
            </m:den>
          </m:f>
          <m:r>
            <w:rPr>
              <w:rFonts w:eastAsiaTheme="minorEastAsia"/>
            </w:rPr>
            <w:br/>
          </m:r>
        </m:oMath>
      </m:oMathPara>
      <w:r w:rsidR="009C4438">
        <w:rPr>
          <w:rFonts w:eastAsiaTheme="minorEastAsia"/>
        </w:rPr>
        <w:t>Combining the two cases, we have</w:t>
      </w:r>
      <w:r w:rsidR="009C4438">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num>
            <m:den>
              <m:r>
                <w:rPr>
                  <w:rFonts w:ascii="Cambria Math" w:eastAsiaTheme="minorEastAsia" w:hAnsi="Cambria Math"/>
                </w:rPr>
                <m:t>τ</m:t>
              </m:r>
            </m:den>
          </m:f>
        </m:oMath>
      </m:oMathPara>
    </w:p>
    <w:p w14:paraId="48C97735" w14:textId="77777777" w:rsidR="009C4438" w:rsidRPr="009C4438" w:rsidRDefault="009C4438" w:rsidP="009C4438">
      <w:pPr>
        <w:ind w:left="360"/>
        <w:rPr>
          <w:rFonts w:eastAsiaTheme="minorEastAsia"/>
        </w:rPr>
      </w:pPr>
    </w:p>
    <w:p w14:paraId="3F86C830" w14:textId="34AAE087" w:rsidR="009C4438" w:rsidRDefault="009C4438" w:rsidP="009C4438">
      <w:pPr>
        <w:pStyle w:val="ListParagraph"/>
        <w:numPr>
          <w:ilvl w:val="0"/>
          <w:numId w:val="3"/>
        </w:numPr>
        <w:rPr>
          <w:rFonts w:eastAsiaTheme="minorEastAsia"/>
        </w:rPr>
      </w:pPr>
      <w:r>
        <w:rPr>
          <w:rFonts w:eastAsiaTheme="minorEastAsia"/>
        </w:rPr>
        <w:t>Feedforward Neural Network</w:t>
      </w:r>
    </w:p>
    <w:p w14:paraId="1A7479AE" w14:textId="50198AF7" w:rsidR="008B2409" w:rsidRDefault="00E65ED8" w:rsidP="008B2409">
      <w:pPr>
        <w:pStyle w:val="ListParagraph"/>
        <w:numPr>
          <w:ilvl w:val="1"/>
          <w:numId w:val="3"/>
        </w:numPr>
        <w:rPr>
          <w:rFonts w:eastAsiaTheme="minorEastAsia"/>
        </w:rPr>
      </w:pPr>
      <w:r>
        <w:rPr>
          <w:rFonts w:eastAsiaTheme="minorEastAsia"/>
        </w:rPr>
        <w:br/>
      </w:r>
    </w:p>
    <w:p w14:paraId="7EF50257" w14:textId="5CFB4E89" w:rsidR="00E65ED8" w:rsidRDefault="00E65ED8" w:rsidP="008B2409">
      <w:pPr>
        <w:pStyle w:val="ListParagraph"/>
        <w:numPr>
          <w:ilvl w:val="1"/>
          <w:numId w:val="3"/>
        </w:numPr>
        <w:rPr>
          <w:rFonts w:eastAsiaTheme="minorEastAsia"/>
        </w:rPr>
      </w:pPr>
      <w:r>
        <w:rPr>
          <w:rFonts w:eastAsiaTheme="minorEastAsia"/>
        </w:rPr>
        <w:br/>
      </w:r>
    </w:p>
    <w:p w14:paraId="3000C0D3" w14:textId="4818097A" w:rsidR="00E65ED8" w:rsidRDefault="00E65ED8" w:rsidP="008B2409">
      <w:pPr>
        <w:pStyle w:val="ListParagraph"/>
        <w:numPr>
          <w:ilvl w:val="1"/>
          <w:numId w:val="3"/>
        </w:numPr>
        <w:rPr>
          <w:rFonts w:eastAsiaTheme="minorEastAsia"/>
        </w:rPr>
      </w:pPr>
      <w:r>
        <w:rPr>
          <w:rFonts w:eastAsiaTheme="minorEastAsia"/>
        </w:rPr>
        <w:br/>
      </w:r>
      <w:r>
        <w:rPr>
          <w:rFonts w:eastAsiaTheme="minorEastAsia"/>
        </w:rPr>
        <w:br/>
      </w:r>
    </w:p>
    <w:p w14:paraId="10E13A97" w14:textId="14AFA91E" w:rsidR="00E65ED8" w:rsidRDefault="00E65ED8" w:rsidP="00E65ED8">
      <w:pPr>
        <w:pStyle w:val="ListParagraph"/>
        <w:numPr>
          <w:ilvl w:val="0"/>
          <w:numId w:val="3"/>
        </w:numPr>
        <w:rPr>
          <w:rFonts w:eastAsiaTheme="minorEastAsia"/>
        </w:rPr>
      </w:pPr>
      <w:r>
        <w:rPr>
          <w:rFonts w:eastAsiaTheme="minorEastAsia"/>
        </w:rPr>
        <w:lastRenderedPageBreak/>
        <w:t>Convolutional Neural Networks</w:t>
      </w:r>
    </w:p>
    <w:p w14:paraId="6A8F8F65" w14:textId="2624D003" w:rsidR="00E65ED8" w:rsidRDefault="00E65ED8" w:rsidP="00E65ED8">
      <w:pPr>
        <w:pStyle w:val="ListParagraph"/>
        <w:numPr>
          <w:ilvl w:val="1"/>
          <w:numId w:val="3"/>
        </w:numPr>
        <w:rPr>
          <w:rFonts w:eastAsiaTheme="minorEastAsia"/>
        </w:rPr>
      </w:pPr>
      <w:r>
        <w:rPr>
          <w:rFonts w:eastAsiaTheme="minorEastAsia"/>
        </w:rPr>
        <w:t>Conv (128, 32, 7, 7, 2)</w:t>
      </w:r>
    </w:p>
    <w:p w14:paraId="390BD71D" w14:textId="77777777" w:rsidR="00E65ED8" w:rsidRPr="00E65ED8" w:rsidRDefault="00E65ED8" w:rsidP="00E65ED8">
      <w:pPr>
        <w:pStyle w:val="ListParagraph"/>
        <w:numPr>
          <w:ilvl w:val="2"/>
          <w:numId w:val="3"/>
        </w:numPr>
        <w:rPr>
          <w:rFonts w:eastAsiaTheme="minorEastAsia"/>
        </w:rPr>
      </w:pPr>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m:t>
                </m:r>
                <m:r>
                  <w:rPr>
                    <w:rFonts w:ascii="Cambria Math" w:eastAsiaTheme="minorEastAsia" w:hAnsi="Cambria Math"/>
                  </w:rPr>
                  <m:t>+2</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=128</m:t>
        </m:r>
        <m:r>
          <w:rPr>
            <w:rFonts w:ascii="Cambria Math" w:eastAsiaTheme="minorEastAsia" w:hAnsi="Cambria Math"/>
          </w:rPr>
          <w:br/>
        </m:r>
      </m:oMath>
      <m:oMathPara>
        <m:oMath>
          <m:r>
            <w:rPr>
              <w:rFonts w:ascii="Cambria Math" w:eastAsiaTheme="minorEastAsia" w:hAnsi="Cambria Math"/>
            </w:rPr>
            <m:t>h×w×c=128×128×32</m:t>
          </m:r>
        </m:oMath>
      </m:oMathPara>
    </w:p>
    <w:p w14:paraId="31F7B340" w14:textId="524658E2" w:rsidR="00E65ED8" w:rsidRDefault="00E65ED8" w:rsidP="00E65ED8">
      <w:pPr>
        <w:pStyle w:val="ListParagraph"/>
        <w:numPr>
          <w:ilvl w:val="2"/>
          <w:numId w:val="3"/>
        </w:numPr>
        <w:rPr>
          <w:rFonts w:eastAsiaTheme="minorEastAsia"/>
        </w:rPr>
      </w:pPr>
      <m:oMath>
        <m:d>
          <m:dPr>
            <m:ctrlPr>
              <w:rPr>
                <w:rFonts w:ascii="Cambria Math" w:eastAsiaTheme="minorEastAsia" w:hAnsi="Cambria Math"/>
                <w:i/>
              </w:rPr>
            </m:ctrlPr>
          </m:dPr>
          <m:e>
            <m:r>
              <w:rPr>
                <w:rFonts w:ascii="Cambria Math" w:eastAsiaTheme="minorEastAsia" w:hAnsi="Cambria Math"/>
              </w:rPr>
              <m:t>7×7×128+1</m:t>
            </m:r>
          </m:e>
        </m:d>
        <m:r>
          <w:rPr>
            <w:rFonts w:ascii="Cambria Math" w:eastAsiaTheme="minorEastAsia" w:hAnsi="Cambria Math"/>
          </w:rPr>
          <m:t>×32=</m:t>
        </m:r>
        <m:r>
          <w:rPr>
            <w:rFonts w:ascii="Cambria Math" w:eastAsiaTheme="minorEastAsia" w:hAnsi="Cambria Math"/>
          </w:rPr>
          <m:t>200736</m:t>
        </m:r>
      </m:oMath>
      <w:r>
        <w:rPr>
          <w:rFonts w:eastAsiaTheme="minorEastAsia"/>
        </w:rPr>
        <w:br/>
      </w:r>
    </w:p>
    <w:p w14:paraId="06BC64BC" w14:textId="047139C5" w:rsidR="00E65ED8" w:rsidRDefault="00E65ED8" w:rsidP="00E65ED8">
      <w:pPr>
        <w:pStyle w:val="ListParagraph"/>
        <w:numPr>
          <w:ilvl w:val="1"/>
          <w:numId w:val="3"/>
        </w:numPr>
        <w:rPr>
          <w:rFonts w:eastAsiaTheme="minorEastAsia"/>
        </w:rPr>
      </w:pPr>
    </w:p>
    <w:p w14:paraId="34217554" w14:textId="53B32F44" w:rsidR="00E65ED8" w:rsidRPr="00E65ED8" w:rsidRDefault="00E65ED8" w:rsidP="00E65ED8">
      <w:pPr>
        <w:pStyle w:val="ListParagraph"/>
        <w:numPr>
          <w:ilvl w:val="2"/>
          <w:numId w:val="3"/>
        </w:numPr>
        <w:rPr>
          <w:rFonts w:eastAsiaTheme="minorEastAsia"/>
        </w:rPr>
      </w:pPr>
      <w:r>
        <w:rPr>
          <w:rFonts w:eastAsiaTheme="minorEastAsia"/>
        </w:rPr>
        <w:t>Conv1 (128, 16, 1, 1, 1)</w:t>
      </w:r>
      <w:r>
        <w:rPr>
          <w:rFonts w:eastAsiaTheme="minorEastAsia"/>
        </w:rPr>
        <w:br/>
      </w:r>
      <m:oMathPara>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261+2*0-</m:t>
                  </m:r>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261</m:t>
          </m:r>
          <m:r>
            <w:rPr>
              <w:rFonts w:ascii="Cambria Math" w:eastAsiaTheme="minorEastAsia" w:hAnsi="Cambria Math"/>
            </w:rPr>
            <w:br/>
          </m:r>
        </m:oMath>
        <m:oMath>
          <m:r>
            <w:rPr>
              <w:rFonts w:ascii="Cambria Math" w:eastAsiaTheme="minorEastAsia" w:hAnsi="Cambria Math"/>
            </w:rPr>
            <m:t>h×w×c=</m:t>
          </m:r>
          <m:r>
            <w:rPr>
              <w:rFonts w:ascii="Cambria Math" w:eastAsiaTheme="minorEastAsia" w:hAnsi="Cambria Math"/>
            </w:rPr>
            <m:t>261</m:t>
          </m:r>
          <m:r>
            <w:rPr>
              <w:rFonts w:ascii="Cambria Math" w:eastAsiaTheme="minorEastAsia" w:hAnsi="Cambria Math"/>
            </w:rPr>
            <m:t>×</m:t>
          </m:r>
          <m:r>
            <w:rPr>
              <w:rFonts w:ascii="Cambria Math" w:eastAsiaTheme="minorEastAsia" w:hAnsi="Cambria Math"/>
            </w:rPr>
            <m:t>261</m:t>
          </m:r>
          <m:r>
            <w:rPr>
              <w:rFonts w:ascii="Cambria Math" w:eastAsiaTheme="minorEastAsia" w:hAnsi="Cambria Math"/>
            </w:rPr>
            <m:t>×</m:t>
          </m:r>
          <m:r>
            <w:rPr>
              <w:rFonts w:ascii="Cambria Math" w:eastAsiaTheme="minorEastAsia" w:hAnsi="Cambria Math"/>
            </w:rPr>
            <m:t>16</m:t>
          </m:r>
        </m:oMath>
      </m:oMathPara>
    </w:p>
    <w:p w14:paraId="35106059" w14:textId="7C0EC952" w:rsidR="00E65ED8" w:rsidRPr="00E65ED8" w:rsidRDefault="00E65ED8" w:rsidP="00E65ED8">
      <w:pPr>
        <w:pStyle w:val="ListParagraph"/>
        <w:numPr>
          <w:ilvl w:val="2"/>
          <w:numId w:val="3"/>
        </w:numPr>
        <w:rPr>
          <w:rFonts w:eastAsiaTheme="minorEastAsia"/>
        </w:rPr>
      </w:pPr>
      <w:r>
        <w:rPr>
          <w:rFonts w:eastAsiaTheme="minorEastAsia"/>
        </w:rPr>
        <w:t>Conv1 (128, 16, 1, 1, 1)</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r>
            <w:rPr>
              <w:rFonts w:ascii="Cambria Math" w:eastAsiaTheme="minorEastAsia" w:hAnsi="Cambria Math"/>
            </w:rPr>
            <m:t>16512</m:t>
          </m:r>
          <m:r>
            <w:rPr>
              <w:rFonts w:eastAsiaTheme="minorEastAsia"/>
            </w:rPr>
            <w:br/>
          </m:r>
        </m:oMath>
      </m:oMathPara>
    </w:p>
    <w:p w14:paraId="0340B70D" w14:textId="77777777" w:rsidR="00E65ED8" w:rsidRDefault="00E65ED8" w:rsidP="00E65ED8">
      <w:pPr>
        <w:pStyle w:val="ListParagraph"/>
        <w:numPr>
          <w:ilvl w:val="2"/>
          <w:numId w:val="3"/>
        </w:numPr>
        <w:rPr>
          <w:rFonts w:eastAsiaTheme="minorEastAsia"/>
        </w:rPr>
      </w:pPr>
      <w:r>
        <w:rPr>
          <w:rFonts w:eastAsiaTheme="minorEastAsia"/>
        </w:rPr>
        <w:t>Conv2 (16, 32, 7, 7, 2)</w:t>
      </w:r>
      <w:r>
        <w:rPr>
          <w:rFonts w:eastAsiaTheme="minorEastAsia"/>
        </w:rPr>
        <w:br/>
      </w:r>
      <m:oMathPara>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261+2*0-7</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=128</m:t>
          </m:r>
          <m:r>
            <w:rPr>
              <w:rFonts w:ascii="Cambria Math" w:eastAsiaTheme="minorEastAsia" w:hAnsi="Cambria Math"/>
            </w:rPr>
            <w:br/>
          </m:r>
        </m:oMath>
        <m:oMath>
          <m:r>
            <w:rPr>
              <w:rFonts w:ascii="Cambria Math" w:eastAsiaTheme="minorEastAsia" w:hAnsi="Cambria Math"/>
            </w:rPr>
            <m:t>h×w×c=128×128×32</m:t>
          </m:r>
        </m:oMath>
      </m:oMathPara>
    </w:p>
    <w:p w14:paraId="7785AF43" w14:textId="0E85CA17" w:rsidR="00E65ED8" w:rsidRPr="00E65ED8" w:rsidRDefault="00E65ED8" w:rsidP="00E65ED8">
      <w:pPr>
        <w:pStyle w:val="ListParagraph"/>
        <w:numPr>
          <w:ilvl w:val="2"/>
          <w:numId w:val="3"/>
        </w:numPr>
        <w:rPr>
          <w:rFonts w:eastAsiaTheme="minorEastAsia"/>
        </w:rPr>
      </w:pPr>
      <w:r>
        <w:rPr>
          <w:rFonts w:eastAsiaTheme="minorEastAsia"/>
        </w:rPr>
        <w:t>Conv2 (16, 32, 7, 7, 2)</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7×7×16+1</m:t>
              </m:r>
            </m:e>
          </m:d>
          <m:r>
            <w:rPr>
              <w:rFonts w:ascii="Cambria Math" w:eastAsiaTheme="minorEastAsia" w:hAnsi="Cambria Math"/>
            </w:rPr>
            <m:t>×32=</m:t>
          </m:r>
          <m:r>
            <w:rPr>
              <w:rFonts w:ascii="Cambria Math" w:eastAsiaTheme="minorEastAsia" w:hAnsi="Cambria Math"/>
            </w:rPr>
            <m:t>25120</m:t>
          </m:r>
          <m:r>
            <w:rPr>
              <w:rFonts w:eastAsiaTheme="minorEastAsia"/>
            </w:rPr>
            <w:br/>
          </m:r>
        </m:oMath>
      </m:oMathPara>
    </w:p>
    <w:p w14:paraId="37060A14" w14:textId="3DB2C6EA" w:rsidR="00E65ED8" w:rsidRPr="00E65ED8" w:rsidRDefault="00E65ED8" w:rsidP="00E65ED8">
      <w:pPr>
        <w:pStyle w:val="ListParagraph"/>
        <w:numPr>
          <w:ilvl w:val="2"/>
          <w:numId w:val="3"/>
        </w:numPr>
        <w:rPr>
          <w:rFonts w:eastAsiaTheme="minorEastAsia"/>
        </w:rPr>
      </w:pPr>
      <w:r>
        <w:rPr>
          <w:rFonts w:eastAsiaTheme="minorEastAsia"/>
        </w:rPr>
        <w:t>Conv1 + Conv2</w:t>
      </w:r>
      <w:r>
        <w:rPr>
          <w:rFonts w:eastAsiaTheme="minorEastAsia"/>
        </w:rPr>
        <w:br/>
      </w:r>
      <m:oMathPara>
        <m:oMath>
          <m:r>
            <w:rPr>
              <w:rFonts w:ascii="Cambria Math" w:eastAsiaTheme="minorEastAsia" w:hAnsi="Cambria Math"/>
            </w:rPr>
            <m:t>16512</m:t>
          </m:r>
          <m:r>
            <w:rPr>
              <w:rFonts w:ascii="Cambria Math" w:eastAsiaTheme="minorEastAsia" w:hAnsi="Cambria Math"/>
            </w:rPr>
            <m:t>+</m:t>
          </m:r>
          <m:r>
            <w:rPr>
              <w:rFonts w:ascii="Cambria Math" w:eastAsiaTheme="minorEastAsia" w:hAnsi="Cambria Math"/>
            </w:rPr>
            <m:t>25120</m:t>
          </m:r>
          <m:r>
            <w:rPr>
              <w:rFonts w:ascii="Cambria Math" w:eastAsiaTheme="minorEastAsia" w:hAnsi="Cambria Math"/>
            </w:rPr>
            <m:t>=</m:t>
          </m:r>
          <m:r>
            <w:rPr>
              <w:rFonts w:ascii="Cambria Math" w:eastAsiaTheme="minorEastAsia" w:hAnsi="Cambria Math"/>
            </w:rPr>
            <m:t>41632</m:t>
          </m:r>
          <m:r>
            <w:rPr>
              <w:rFonts w:ascii="Cambria Math" w:eastAsiaTheme="minorEastAsia" w:hAnsi="Cambria Math"/>
            </w:rPr>
            <w:br/>
          </m:r>
        </m:oMath>
        <m:oMath>
          <m:r>
            <w:rPr>
              <w:rFonts w:ascii="Cambria Math" w:eastAsiaTheme="minorEastAsia" w:hAnsi="Cambria Math"/>
            </w:rPr>
            <m:t>saving=</m:t>
          </m:r>
          <m:f>
            <m:fPr>
              <m:ctrlPr>
                <w:rPr>
                  <w:rFonts w:ascii="Cambria Math" w:eastAsiaTheme="minorEastAsia" w:hAnsi="Cambria Math"/>
                  <w:i/>
                </w:rPr>
              </m:ctrlPr>
            </m:fPr>
            <m:num>
              <m:r>
                <w:rPr>
                  <w:rFonts w:ascii="Cambria Math" w:eastAsiaTheme="minorEastAsia" w:hAnsi="Cambria Math"/>
                </w:rPr>
                <m:t>200736</m:t>
              </m:r>
              <m:r>
                <w:rPr>
                  <w:rFonts w:ascii="Cambria Math" w:eastAsiaTheme="minorEastAsia" w:hAnsi="Cambria Math"/>
                </w:rPr>
                <m:t>-</m:t>
              </m:r>
              <m:r>
                <w:rPr>
                  <w:rFonts w:ascii="Cambria Math" w:eastAsiaTheme="minorEastAsia" w:hAnsi="Cambria Math"/>
                </w:rPr>
                <m:t>41632</m:t>
              </m:r>
            </m:num>
            <m:den>
              <m:r>
                <w:rPr>
                  <w:rFonts w:ascii="Cambria Math" w:eastAsiaTheme="minorEastAsia" w:hAnsi="Cambria Math"/>
                </w:rPr>
                <m:t>200736</m:t>
              </m:r>
            </m:den>
          </m:f>
          <m:r>
            <w:rPr>
              <w:rFonts w:ascii="Cambria Math" w:eastAsiaTheme="minorEastAsia" w:hAnsi="Cambria Math"/>
            </w:rPr>
            <m:t>=</m:t>
          </m:r>
          <m:r>
            <w:rPr>
              <w:rFonts w:ascii="Cambria Math" w:eastAsiaTheme="minorEastAsia" w:hAnsi="Cambria Math"/>
            </w:rPr>
            <m:t>79.260322015</m:t>
          </m:r>
          <m:r>
            <w:rPr>
              <w:rFonts w:ascii="Cambria Math" w:eastAsiaTheme="minorEastAsia" w:hAnsi="Cambria Math"/>
            </w:rPr>
            <m:t>%</m:t>
          </m:r>
          <m:r>
            <w:rPr>
              <w:rFonts w:eastAsiaTheme="minorEastAsia"/>
            </w:rPr>
            <w:br/>
          </m:r>
        </m:oMath>
      </m:oMathPara>
    </w:p>
    <w:p w14:paraId="5780B75E" w14:textId="40B0805C" w:rsidR="00E65ED8" w:rsidRDefault="00E65ED8" w:rsidP="00E65ED8">
      <w:pPr>
        <w:pStyle w:val="ListParagraph"/>
        <w:numPr>
          <w:ilvl w:val="0"/>
          <w:numId w:val="3"/>
        </w:numPr>
        <w:rPr>
          <w:rFonts w:eastAsiaTheme="minorEastAsia"/>
        </w:rPr>
      </w:pPr>
      <w:r>
        <w:rPr>
          <w:rFonts w:eastAsiaTheme="minorEastAsia"/>
        </w:rPr>
        <w:t>Principal Component Analysis</w:t>
      </w:r>
    </w:p>
    <w:p w14:paraId="4BD21F5B" w14:textId="4DA76D9F" w:rsidR="00E65ED8" w:rsidRDefault="00F3758E" w:rsidP="00E65ED8">
      <w:pPr>
        <w:pStyle w:val="ListParagraph"/>
        <w:numPr>
          <w:ilvl w:val="1"/>
          <w:numId w:val="3"/>
        </w:numPr>
        <w:rPr>
          <w:rFonts w:eastAsiaTheme="minorEastAsia"/>
        </w:rPr>
      </w:pPr>
      <w:r>
        <w:rPr>
          <w:rFonts w:eastAsiaTheme="minorEastAsia"/>
        </w:rPr>
        <w:t xml:space="preserve">100%. In other words, the variance is completely preserved. By using </w:t>
      </w:r>
      <w:r>
        <w:rPr>
          <w:rFonts w:eastAsiaTheme="minorEastAsia"/>
        </w:rPr>
        <w:t>two principal components obtained by PCA</w:t>
      </w:r>
      <w:r>
        <w:rPr>
          <w:rFonts w:eastAsiaTheme="minorEastAsia"/>
        </w:rPr>
        <w:t xml:space="preserve"> to project S linearly onto another two-dimensional space spanned by the principal components together, 100% of the total variance can be explained by the two principal components together s</w:t>
      </w:r>
      <w:r>
        <w:rPr>
          <w:rFonts w:eastAsiaTheme="minorEastAsia"/>
        </w:rPr>
        <w:t xml:space="preserve">ince S </w:t>
      </w:r>
      <w:r>
        <w:rPr>
          <w:rFonts w:eastAsiaTheme="minorEastAsia"/>
        </w:rPr>
        <w:t>also</w:t>
      </w:r>
      <w:r>
        <w:rPr>
          <w:rFonts w:eastAsiaTheme="minorEastAsia"/>
        </w:rPr>
        <w:t xml:space="preserve"> in a two-dimensional space</w:t>
      </w:r>
      <w:r>
        <w:rPr>
          <w:rFonts w:eastAsiaTheme="minorEastAsia"/>
        </w:rPr>
        <w:t>. Thus, there is no dimensionality reduction and it is equivalent to linear transformation that maps S to the same space.</w:t>
      </w:r>
      <w:r w:rsidR="00E65ED8">
        <w:rPr>
          <w:rFonts w:eastAsiaTheme="minorEastAsia"/>
        </w:rPr>
        <w:br/>
      </w:r>
    </w:p>
    <w:p w14:paraId="702FA5E1" w14:textId="451DF3A4" w:rsidR="00E65ED8" w:rsidRDefault="00F3758E" w:rsidP="00E65ED8">
      <w:pPr>
        <w:pStyle w:val="ListParagraph"/>
        <w:numPr>
          <w:ilvl w:val="1"/>
          <w:numId w:val="3"/>
        </w:numPr>
        <w:rPr>
          <w:rFonts w:eastAsiaTheme="minorEastAsia"/>
        </w:rPr>
      </w:pPr>
      <w:r>
        <w:rPr>
          <w:rFonts w:eastAsiaTheme="minorEastAsia"/>
        </w:rPr>
        <w:br/>
      </w:r>
      <m:oMathPara>
        <m:oMath>
          <m:r>
            <w:rPr>
              <w:rFonts w:ascii="Cambria Math" w:eastAsiaTheme="minorEastAsia" w:hAnsi="Cambria Math"/>
            </w:rPr>
            <m:t>det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ad>
                          <m:radPr>
                            <m:degHide m:val="1"/>
                            <m:ctrlPr>
                              <w:rPr>
                                <w:rFonts w:ascii="Cambria Math" w:eastAsiaTheme="minorEastAsia" w:hAnsi="Cambria Math"/>
                                <w:i/>
                              </w:rPr>
                            </m:ctrlPr>
                          </m:radPr>
                          <m:deg/>
                          <m:e>
                            <m:r>
                              <w:rPr>
                                <w:rFonts w:ascii="Cambria Math" w:eastAsiaTheme="minorEastAsia" w:hAnsi="Cambria Math"/>
                              </w:rPr>
                              <m:t>5</m:t>
                            </m:r>
                          </m:e>
                        </m:rad>
                      </m:e>
                    </m:mr>
                    <m:mr>
                      <m:e>
                        <m:rad>
                          <m:radPr>
                            <m:degHide m:val="1"/>
                            <m:ctrlPr>
                              <w:rPr>
                                <w:rFonts w:ascii="Cambria Math" w:eastAsiaTheme="minorEastAsia" w:hAnsi="Cambria Math"/>
                                <w:i/>
                              </w:rPr>
                            </m:ctrlPr>
                          </m:radPr>
                          <m:deg/>
                          <m:e>
                            <m:r>
                              <w:rPr>
                                <w:rFonts w:ascii="Cambria Math" w:eastAsiaTheme="minorEastAsia" w:hAnsi="Cambria Math"/>
                              </w:rPr>
                              <m:t>5</m:t>
                            </m:r>
                          </m:e>
                        </m:rad>
                      </m:e>
                      <m:e>
                        <m:r>
                          <w:rPr>
                            <w:rFonts w:ascii="Cambria Math" w:eastAsiaTheme="minorEastAsia" w:hAnsi="Cambria Math"/>
                          </w:rPr>
                          <m:t>7</m:t>
                        </m:r>
                      </m:e>
                    </m:mr>
                  </m:m>
                </m:e>
              </m:d>
              <m:r>
                <w:rPr>
                  <w:rFonts w:ascii="Cambria Math" w:eastAsiaTheme="minorEastAsia" w:hAnsi="Cambria Math"/>
                </w:rPr>
                <m:t>-λ</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d>
          <m:r>
            <m:rPr>
              <m:aln/>
            </m:rP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det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7-λ</m:t>
                        </m:r>
                      </m:e>
                      <m:e>
                        <m:rad>
                          <m:radPr>
                            <m:degHide m:val="1"/>
                            <m:ctrlPr>
                              <w:rPr>
                                <w:rFonts w:ascii="Cambria Math" w:eastAsiaTheme="minorEastAsia" w:hAnsi="Cambria Math"/>
                                <w:i/>
                              </w:rPr>
                            </m:ctrlPr>
                          </m:radPr>
                          <m:deg/>
                          <m:e>
                            <m:r>
                              <w:rPr>
                                <w:rFonts w:ascii="Cambria Math" w:eastAsiaTheme="minorEastAsia" w:hAnsi="Cambria Math"/>
                              </w:rPr>
                              <m:t>5</m:t>
                            </m:r>
                          </m:e>
                        </m:rad>
                      </m:e>
                    </m:mr>
                    <m:mr>
                      <m:e>
                        <m:rad>
                          <m:radPr>
                            <m:degHide m:val="1"/>
                            <m:ctrlPr>
                              <w:rPr>
                                <w:rFonts w:ascii="Cambria Math" w:eastAsiaTheme="minorEastAsia" w:hAnsi="Cambria Math"/>
                                <w:i/>
                              </w:rPr>
                            </m:ctrlPr>
                          </m:radPr>
                          <m:deg/>
                          <m:e>
                            <m:r>
                              <w:rPr>
                                <w:rFonts w:ascii="Cambria Math" w:eastAsiaTheme="minorEastAsia" w:hAnsi="Cambria Math"/>
                              </w:rPr>
                              <m:t>5</m:t>
                            </m:r>
                          </m:e>
                        </m:rad>
                      </m:e>
                      <m:e>
                        <m:r>
                          <w:rPr>
                            <w:rFonts w:ascii="Cambria Math" w:eastAsiaTheme="minorEastAsia" w:hAnsi="Cambria Math"/>
                          </w:rPr>
                          <m:t>7-λ</m:t>
                        </m:r>
                      </m:e>
                    </m:mr>
                  </m:m>
                </m:e>
              </m:d>
            </m:e>
          </m:d>
          <m:r>
            <m:rPr>
              <m:aln/>
            </m:rPr>
            <w:rPr>
              <w:rFonts w:ascii="Cambria Math" w:eastAsiaTheme="minorEastAsia" w:hAnsi="Cambria Math"/>
            </w:rPr>
            <m:t>=0</m:t>
          </m:r>
          <m: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7-λ</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5</m:t>
                      </m:r>
                    </m:e>
                  </m:rad>
                </m:e>
              </m:d>
            </m:e>
            <m:sup>
              <m:r>
                <w:rPr>
                  <w:rFonts w:ascii="Cambria Math" w:eastAsiaTheme="minorEastAsia" w:hAnsi="Cambria Math"/>
                </w:rPr>
                <m:t>2</m:t>
              </m:r>
            </m:sup>
          </m:sSup>
          <m:r>
            <m:rPr>
              <m:aln/>
            </m:rPr>
            <w:rPr>
              <w:rFonts w:ascii="Cambria Math" w:eastAsiaTheme="minorEastAsia" w:hAnsi="Cambria Math"/>
            </w:rPr>
            <m:t>=0</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m:rPr>
              <m:aln/>
            </m:rP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m:rPr>
              <m:aln/>
            </m:rP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eastAsiaTheme="minorEastAsia"/>
            </w:rPr>
            <w:br/>
          </m:r>
        </m:oMath>
      </m:oMathPara>
      <w:r>
        <w:rPr>
          <w:rFonts w:eastAsiaTheme="minorEastAsia"/>
        </w:rPr>
        <w:t xml:space="preserve">In PCA, the total variance is the sum of the variance of the principal component which is the eigenvalue as shown in the lecture notes. The maximum percentage of total variance that can be explained is expressed by the sum of eigenvalues of the used principal components divided by the sum of </w:t>
      </w:r>
      <w:r>
        <w:rPr>
          <w:rFonts w:eastAsiaTheme="minorEastAsia"/>
        </w:rPr>
        <w:t xml:space="preserve">eigenvalues of </w:t>
      </w:r>
      <w:r>
        <w:rPr>
          <w:rFonts w:eastAsiaTheme="minorEastAsia"/>
        </w:rPr>
        <w:t xml:space="preserve">all principal components. By using one principal components, the maximum percentage of total </w:t>
      </w:r>
      <w:r>
        <w:rPr>
          <w:rFonts w:eastAsiaTheme="minorEastAsia"/>
        </w:rPr>
        <w:lastRenderedPageBreak/>
        <w:t xml:space="preserve">variance is </w:t>
      </w:r>
      <m:oMath>
        <m:f>
          <m:fPr>
            <m:ctrlPr>
              <w:rPr>
                <w:rFonts w:ascii="Cambria Math" w:eastAsiaTheme="minorEastAsia" w:hAnsi="Cambria Math"/>
                <w:i/>
              </w:rPr>
            </m:ctrlPr>
          </m:fPr>
          <m:num>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m:t>
            </m:r>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×100%=</m:t>
        </m:r>
        <m:r>
          <w:rPr>
            <w:rFonts w:ascii="Cambria Math" w:eastAsiaTheme="minorEastAsia" w:hAnsi="Cambria Math"/>
          </w:rPr>
          <m:t>65.971914125</m:t>
        </m:r>
        <m:r>
          <w:rPr>
            <w:rFonts w:ascii="Cambria Math" w:eastAsiaTheme="minorEastAsia" w:hAnsi="Cambria Math"/>
          </w:rPr>
          <m:t>%</m:t>
        </m:r>
      </m:oMath>
      <w:r>
        <w:rPr>
          <w:rFonts w:eastAsiaTheme="minorEastAsia"/>
        </w:rPr>
        <w:t>.</w:t>
      </w:r>
      <w:r w:rsidR="00E65ED8">
        <w:rPr>
          <w:rFonts w:eastAsiaTheme="minorEastAsia"/>
        </w:rPr>
        <w:br/>
      </w:r>
    </w:p>
    <w:p w14:paraId="538A9FD1" w14:textId="4DF55823" w:rsidR="00E65ED8" w:rsidRDefault="00E65ED8" w:rsidP="00E65ED8">
      <w:pPr>
        <w:pStyle w:val="ListParagraph"/>
        <w:numPr>
          <w:ilvl w:val="0"/>
          <w:numId w:val="3"/>
        </w:numPr>
        <w:rPr>
          <w:rFonts w:eastAsiaTheme="minorEastAsia"/>
        </w:rPr>
      </w:pPr>
      <w:r>
        <w:rPr>
          <w:rFonts w:eastAsiaTheme="minorEastAsia"/>
        </w:rPr>
        <w:t>Clustering – Partitional Clustering</w:t>
      </w:r>
    </w:p>
    <w:p w14:paraId="584310A1" w14:textId="33EDCC42" w:rsidR="00E65ED8" w:rsidRDefault="00E65ED8" w:rsidP="00E65ED8">
      <w:pPr>
        <w:pStyle w:val="ListParagraph"/>
        <w:numPr>
          <w:ilvl w:val="1"/>
          <w:numId w:val="3"/>
        </w:numPr>
        <w:rPr>
          <w:rFonts w:eastAsiaTheme="minorEastAsia"/>
        </w:rPr>
      </w:pPr>
      <w:r>
        <w:rPr>
          <w:rFonts w:eastAsiaTheme="minorEastAsia"/>
        </w:rPr>
        <w:br/>
      </w:r>
    </w:p>
    <w:p w14:paraId="44C1CE94" w14:textId="04ADC645" w:rsidR="00E65ED8" w:rsidRDefault="00E65ED8" w:rsidP="00E65ED8">
      <w:pPr>
        <w:pStyle w:val="ListParagraph"/>
        <w:numPr>
          <w:ilvl w:val="1"/>
          <w:numId w:val="3"/>
        </w:numPr>
        <w:rPr>
          <w:rFonts w:eastAsiaTheme="minorEastAsia"/>
        </w:rPr>
      </w:pPr>
      <w:r>
        <w:rPr>
          <w:rFonts w:eastAsiaTheme="minorEastAsia"/>
        </w:rPr>
        <w:br/>
      </w:r>
      <w:r>
        <w:rPr>
          <w:rFonts w:eastAsiaTheme="minorEastAsia"/>
        </w:rPr>
        <w:br/>
      </w:r>
    </w:p>
    <w:p w14:paraId="199C07FB" w14:textId="35961DA1" w:rsidR="00E65ED8" w:rsidRDefault="00E65ED8" w:rsidP="00E65ED8">
      <w:pPr>
        <w:pStyle w:val="ListParagraph"/>
        <w:numPr>
          <w:ilvl w:val="0"/>
          <w:numId w:val="3"/>
        </w:numPr>
        <w:rPr>
          <w:rFonts w:eastAsiaTheme="minorEastAsia"/>
        </w:rPr>
      </w:pPr>
      <w:r>
        <w:rPr>
          <w:rFonts w:eastAsiaTheme="minorEastAsia"/>
        </w:rPr>
        <w:t>Clustering – Hierarchical Clustering</w:t>
      </w:r>
    </w:p>
    <w:p w14:paraId="5AFB771D" w14:textId="5E1A41A6" w:rsidR="00E65ED8" w:rsidRDefault="00E65ED8" w:rsidP="00E65ED8">
      <w:pPr>
        <w:pStyle w:val="ListParagraph"/>
        <w:numPr>
          <w:ilvl w:val="1"/>
          <w:numId w:val="3"/>
        </w:numPr>
        <w:rPr>
          <w:rFonts w:eastAsiaTheme="minorEastAsia"/>
        </w:rPr>
      </w:pPr>
      <w:r>
        <w:rPr>
          <w:rFonts w:eastAsiaTheme="minorEastAsia"/>
        </w:rPr>
        <w:br/>
      </w:r>
    </w:p>
    <w:p w14:paraId="30555B57" w14:textId="272E73CE" w:rsidR="00E65ED8" w:rsidRDefault="00E65ED8" w:rsidP="00E65ED8">
      <w:pPr>
        <w:pStyle w:val="ListParagraph"/>
        <w:numPr>
          <w:ilvl w:val="1"/>
          <w:numId w:val="3"/>
        </w:numPr>
        <w:rPr>
          <w:rFonts w:eastAsiaTheme="minorEastAsia"/>
        </w:rPr>
      </w:pPr>
      <w:r>
        <w:rPr>
          <w:rFonts w:eastAsiaTheme="minorEastAsia"/>
        </w:rPr>
        <w:br/>
      </w:r>
    </w:p>
    <w:p w14:paraId="3C1D62AE" w14:textId="4E5F7391" w:rsidR="00E65ED8" w:rsidRPr="009C4438" w:rsidRDefault="00E65ED8" w:rsidP="00E65ED8">
      <w:pPr>
        <w:pStyle w:val="ListParagraph"/>
        <w:numPr>
          <w:ilvl w:val="1"/>
          <w:numId w:val="3"/>
        </w:numPr>
        <w:rPr>
          <w:rFonts w:eastAsiaTheme="minorEastAsia"/>
        </w:rPr>
      </w:pPr>
      <w:r>
        <w:rPr>
          <w:rFonts w:eastAsiaTheme="minorEastAsia"/>
        </w:rPr>
        <w:br/>
      </w:r>
    </w:p>
    <w:sectPr w:rsidR="00E65ED8" w:rsidRPr="009C4438" w:rsidSect="00247C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40F3A"/>
    <w:multiLevelType w:val="hybridMultilevel"/>
    <w:tmpl w:val="ADAE6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12D28"/>
    <w:multiLevelType w:val="multilevel"/>
    <w:tmpl w:val="5E347D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00A7B95"/>
    <w:multiLevelType w:val="hybridMultilevel"/>
    <w:tmpl w:val="98883216"/>
    <w:lvl w:ilvl="0" w:tplc="AE3E1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88"/>
    <w:rsid w:val="00217488"/>
    <w:rsid w:val="00247C63"/>
    <w:rsid w:val="004C71CD"/>
    <w:rsid w:val="008B2409"/>
    <w:rsid w:val="009C4438"/>
    <w:rsid w:val="00A47B3B"/>
    <w:rsid w:val="00E65ED8"/>
    <w:rsid w:val="00F3758E"/>
    <w:rsid w:val="00F472D8"/>
    <w:rsid w:val="00F54DF9"/>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7B2C36DB"/>
  <w15:chartTrackingRefBased/>
  <w15:docId w15:val="{CAD5B2DF-E18D-EC4E-A632-0E7C2A0A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F9"/>
    <w:pPr>
      <w:ind w:left="720"/>
      <w:contextualSpacing/>
    </w:pPr>
  </w:style>
  <w:style w:type="character" w:styleId="PlaceholderText">
    <w:name w:val="Placeholder Text"/>
    <w:basedOn w:val="DefaultParagraphFont"/>
    <w:uiPriority w:val="99"/>
    <w:semiHidden/>
    <w:rsid w:val="00F54D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2903">
      <w:bodyDiv w:val="1"/>
      <w:marLeft w:val="0"/>
      <w:marRight w:val="0"/>
      <w:marTop w:val="0"/>
      <w:marBottom w:val="0"/>
      <w:divBdr>
        <w:top w:val="none" w:sz="0" w:space="0" w:color="auto"/>
        <w:left w:val="none" w:sz="0" w:space="0" w:color="auto"/>
        <w:bottom w:val="none" w:sz="0" w:space="0" w:color="auto"/>
        <w:right w:val="none" w:sz="0" w:space="0" w:color="auto"/>
      </w:divBdr>
    </w:div>
    <w:div w:id="187721908">
      <w:bodyDiv w:val="1"/>
      <w:marLeft w:val="0"/>
      <w:marRight w:val="0"/>
      <w:marTop w:val="0"/>
      <w:marBottom w:val="0"/>
      <w:divBdr>
        <w:top w:val="none" w:sz="0" w:space="0" w:color="auto"/>
        <w:left w:val="none" w:sz="0" w:space="0" w:color="auto"/>
        <w:bottom w:val="none" w:sz="0" w:space="0" w:color="auto"/>
        <w:right w:val="none" w:sz="0" w:space="0" w:color="auto"/>
      </w:divBdr>
    </w:div>
    <w:div w:id="263615378">
      <w:bodyDiv w:val="1"/>
      <w:marLeft w:val="0"/>
      <w:marRight w:val="0"/>
      <w:marTop w:val="0"/>
      <w:marBottom w:val="0"/>
      <w:divBdr>
        <w:top w:val="none" w:sz="0" w:space="0" w:color="auto"/>
        <w:left w:val="none" w:sz="0" w:space="0" w:color="auto"/>
        <w:bottom w:val="none" w:sz="0" w:space="0" w:color="auto"/>
        <w:right w:val="none" w:sz="0" w:space="0" w:color="auto"/>
      </w:divBdr>
    </w:div>
    <w:div w:id="524901403">
      <w:bodyDiv w:val="1"/>
      <w:marLeft w:val="0"/>
      <w:marRight w:val="0"/>
      <w:marTop w:val="0"/>
      <w:marBottom w:val="0"/>
      <w:divBdr>
        <w:top w:val="none" w:sz="0" w:space="0" w:color="auto"/>
        <w:left w:val="none" w:sz="0" w:space="0" w:color="auto"/>
        <w:bottom w:val="none" w:sz="0" w:space="0" w:color="auto"/>
        <w:right w:val="none" w:sz="0" w:space="0" w:color="auto"/>
      </w:divBdr>
    </w:div>
    <w:div w:id="661813558">
      <w:bodyDiv w:val="1"/>
      <w:marLeft w:val="0"/>
      <w:marRight w:val="0"/>
      <w:marTop w:val="0"/>
      <w:marBottom w:val="0"/>
      <w:divBdr>
        <w:top w:val="none" w:sz="0" w:space="0" w:color="auto"/>
        <w:left w:val="none" w:sz="0" w:space="0" w:color="auto"/>
        <w:bottom w:val="none" w:sz="0" w:space="0" w:color="auto"/>
        <w:right w:val="none" w:sz="0" w:space="0" w:color="auto"/>
      </w:divBdr>
    </w:div>
    <w:div w:id="725882848">
      <w:bodyDiv w:val="1"/>
      <w:marLeft w:val="0"/>
      <w:marRight w:val="0"/>
      <w:marTop w:val="0"/>
      <w:marBottom w:val="0"/>
      <w:divBdr>
        <w:top w:val="none" w:sz="0" w:space="0" w:color="auto"/>
        <w:left w:val="none" w:sz="0" w:space="0" w:color="auto"/>
        <w:bottom w:val="none" w:sz="0" w:space="0" w:color="auto"/>
        <w:right w:val="none" w:sz="0" w:space="0" w:color="auto"/>
      </w:divBdr>
    </w:div>
    <w:div w:id="1125082529">
      <w:bodyDiv w:val="1"/>
      <w:marLeft w:val="0"/>
      <w:marRight w:val="0"/>
      <w:marTop w:val="0"/>
      <w:marBottom w:val="0"/>
      <w:divBdr>
        <w:top w:val="none" w:sz="0" w:space="0" w:color="auto"/>
        <w:left w:val="none" w:sz="0" w:space="0" w:color="auto"/>
        <w:bottom w:val="none" w:sz="0" w:space="0" w:color="auto"/>
        <w:right w:val="none" w:sz="0" w:space="0" w:color="auto"/>
      </w:divBdr>
    </w:div>
    <w:div w:id="1163203252">
      <w:bodyDiv w:val="1"/>
      <w:marLeft w:val="0"/>
      <w:marRight w:val="0"/>
      <w:marTop w:val="0"/>
      <w:marBottom w:val="0"/>
      <w:divBdr>
        <w:top w:val="none" w:sz="0" w:space="0" w:color="auto"/>
        <w:left w:val="none" w:sz="0" w:space="0" w:color="auto"/>
        <w:bottom w:val="none" w:sz="0" w:space="0" w:color="auto"/>
        <w:right w:val="none" w:sz="0" w:space="0" w:color="auto"/>
      </w:divBdr>
    </w:div>
    <w:div w:id="1183401961">
      <w:bodyDiv w:val="1"/>
      <w:marLeft w:val="0"/>
      <w:marRight w:val="0"/>
      <w:marTop w:val="0"/>
      <w:marBottom w:val="0"/>
      <w:divBdr>
        <w:top w:val="none" w:sz="0" w:space="0" w:color="auto"/>
        <w:left w:val="none" w:sz="0" w:space="0" w:color="auto"/>
        <w:bottom w:val="none" w:sz="0" w:space="0" w:color="auto"/>
        <w:right w:val="none" w:sz="0" w:space="0" w:color="auto"/>
      </w:divBdr>
    </w:div>
    <w:div w:id="1263995481">
      <w:bodyDiv w:val="1"/>
      <w:marLeft w:val="0"/>
      <w:marRight w:val="0"/>
      <w:marTop w:val="0"/>
      <w:marBottom w:val="0"/>
      <w:divBdr>
        <w:top w:val="none" w:sz="0" w:space="0" w:color="auto"/>
        <w:left w:val="none" w:sz="0" w:space="0" w:color="auto"/>
        <w:bottom w:val="none" w:sz="0" w:space="0" w:color="auto"/>
        <w:right w:val="none" w:sz="0" w:space="0" w:color="auto"/>
      </w:divBdr>
    </w:div>
    <w:div w:id="1289511536">
      <w:bodyDiv w:val="1"/>
      <w:marLeft w:val="0"/>
      <w:marRight w:val="0"/>
      <w:marTop w:val="0"/>
      <w:marBottom w:val="0"/>
      <w:divBdr>
        <w:top w:val="none" w:sz="0" w:space="0" w:color="auto"/>
        <w:left w:val="none" w:sz="0" w:space="0" w:color="auto"/>
        <w:bottom w:val="none" w:sz="0" w:space="0" w:color="auto"/>
        <w:right w:val="none" w:sz="0" w:space="0" w:color="auto"/>
      </w:divBdr>
    </w:div>
    <w:div w:id="1384059715">
      <w:bodyDiv w:val="1"/>
      <w:marLeft w:val="0"/>
      <w:marRight w:val="0"/>
      <w:marTop w:val="0"/>
      <w:marBottom w:val="0"/>
      <w:divBdr>
        <w:top w:val="none" w:sz="0" w:space="0" w:color="auto"/>
        <w:left w:val="none" w:sz="0" w:space="0" w:color="auto"/>
        <w:bottom w:val="none" w:sz="0" w:space="0" w:color="auto"/>
        <w:right w:val="none" w:sz="0" w:space="0" w:color="auto"/>
      </w:divBdr>
    </w:div>
    <w:div w:id="1683899281">
      <w:bodyDiv w:val="1"/>
      <w:marLeft w:val="0"/>
      <w:marRight w:val="0"/>
      <w:marTop w:val="0"/>
      <w:marBottom w:val="0"/>
      <w:divBdr>
        <w:top w:val="none" w:sz="0" w:space="0" w:color="auto"/>
        <w:left w:val="none" w:sz="0" w:space="0" w:color="auto"/>
        <w:bottom w:val="none" w:sz="0" w:space="0" w:color="auto"/>
        <w:right w:val="none" w:sz="0" w:space="0" w:color="auto"/>
      </w:divBdr>
    </w:div>
    <w:div w:id="1710688648">
      <w:bodyDiv w:val="1"/>
      <w:marLeft w:val="0"/>
      <w:marRight w:val="0"/>
      <w:marTop w:val="0"/>
      <w:marBottom w:val="0"/>
      <w:divBdr>
        <w:top w:val="none" w:sz="0" w:space="0" w:color="auto"/>
        <w:left w:val="none" w:sz="0" w:space="0" w:color="auto"/>
        <w:bottom w:val="none" w:sz="0" w:space="0" w:color="auto"/>
        <w:right w:val="none" w:sz="0" w:space="0" w:color="auto"/>
      </w:divBdr>
    </w:div>
    <w:div w:id="18734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4</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CAINE</dc:creator>
  <cp:keywords/>
  <dc:description/>
  <cp:lastModifiedBy>Wilbert CAINE</cp:lastModifiedBy>
  <cp:revision>10</cp:revision>
  <dcterms:created xsi:type="dcterms:W3CDTF">2021-11-08T01:47:00Z</dcterms:created>
  <dcterms:modified xsi:type="dcterms:W3CDTF">2021-11-10T17:55:00Z</dcterms:modified>
</cp:coreProperties>
</file>