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002" w:rsidRPr="00E2647B" w:rsidRDefault="00C65002" w:rsidP="00E2647B">
      <w:pPr>
        <w:spacing w:after="60" w:line="360" w:lineRule="auto"/>
        <w:ind w:left="567"/>
        <w:jc w:val="both"/>
        <w:outlineLvl w:val="0"/>
        <w:rPr>
          <w:rFonts w:ascii="Arial" w:hAnsi="Arial" w:cs="Arial"/>
          <w:b/>
          <w:bCs/>
          <w:kern w:val="28"/>
          <w:sz w:val="18"/>
          <w:szCs w:val="18"/>
          <w:lang w:val="es-MX" w:eastAsia="x-none"/>
        </w:rPr>
      </w:pPr>
      <w:r w:rsidRPr="00E2647B">
        <w:rPr>
          <w:rFonts w:ascii="Arial" w:hAnsi="Arial" w:cs="Arial"/>
          <w:b/>
          <w:bCs/>
          <w:kern w:val="28"/>
          <w:sz w:val="18"/>
          <w:szCs w:val="18"/>
          <w:lang w:val="x-none" w:eastAsia="x-none"/>
        </w:rPr>
        <w:t>T</w:t>
      </w:r>
      <w:r w:rsidRPr="00E2647B">
        <w:rPr>
          <w:rFonts w:ascii="Arial" w:hAnsi="Arial" w:cs="Arial"/>
          <w:b/>
          <w:bCs/>
          <w:kern w:val="28"/>
          <w:sz w:val="18"/>
          <w:szCs w:val="18"/>
          <w:lang w:val="es-BO" w:eastAsia="x-none"/>
        </w:rPr>
        <w:t>É</w:t>
      </w:r>
      <w:r w:rsidRPr="00E2647B">
        <w:rPr>
          <w:rFonts w:ascii="Arial" w:hAnsi="Arial" w:cs="Arial"/>
          <w:b/>
          <w:bCs/>
          <w:kern w:val="28"/>
          <w:sz w:val="18"/>
          <w:szCs w:val="18"/>
          <w:lang w:val="x-none" w:eastAsia="x-none"/>
        </w:rPr>
        <w:t>RMINOS DE REFERENCIA</w:t>
      </w:r>
    </w:p>
    <w:p w:rsidR="00C65002" w:rsidRPr="00E2647B" w:rsidRDefault="00C65002" w:rsidP="00E2647B">
      <w:pPr>
        <w:spacing w:after="60" w:line="360" w:lineRule="auto"/>
        <w:ind w:left="567"/>
        <w:jc w:val="both"/>
        <w:outlineLvl w:val="0"/>
        <w:rPr>
          <w:rFonts w:ascii="Arial" w:hAnsi="Arial" w:cs="Arial"/>
          <w:b/>
          <w:bCs/>
          <w:kern w:val="28"/>
          <w:sz w:val="18"/>
          <w:szCs w:val="18"/>
          <w:lang w:val="es-BO" w:eastAsia="x-none"/>
        </w:rPr>
      </w:pPr>
      <w:r w:rsidRPr="00E2647B">
        <w:rPr>
          <w:rFonts w:ascii="Arial" w:hAnsi="Arial" w:cs="Arial"/>
          <w:b/>
          <w:bCs/>
          <w:kern w:val="28"/>
          <w:sz w:val="18"/>
          <w:szCs w:val="18"/>
          <w:lang w:val="x-none" w:eastAsia="x-none"/>
        </w:rPr>
        <w:t>CONSULTORÍA POR PRODUCTO PARA EL DISEÑO E IMPLEMENTACION DE</w:t>
      </w:r>
      <w:r w:rsidR="00AB4242" w:rsidRPr="00E2647B">
        <w:rPr>
          <w:rFonts w:ascii="Arial" w:hAnsi="Arial" w:cs="Arial"/>
          <w:b/>
          <w:bCs/>
          <w:kern w:val="28"/>
          <w:sz w:val="18"/>
          <w:szCs w:val="18"/>
          <w:lang w:eastAsia="x-none"/>
        </w:rPr>
        <w:t xml:space="preserve"> </w:t>
      </w:r>
      <w:r w:rsidRPr="00E2647B">
        <w:rPr>
          <w:rFonts w:ascii="Arial" w:hAnsi="Arial" w:cs="Arial"/>
          <w:b/>
          <w:bCs/>
          <w:kern w:val="28"/>
          <w:sz w:val="18"/>
          <w:szCs w:val="18"/>
          <w:lang w:val="x-none" w:eastAsia="x-none"/>
        </w:rPr>
        <w:t>L</w:t>
      </w:r>
      <w:r w:rsidR="00AB4242" w:rsidRPr="00E2647B">
        <w:rPr>
          <w:rFonts w:ascii="Arial" w:hAnsi="Arial" w:cs="Arial"/>
          <w:b/>
          <w:bCs/>
          <w:kern w:val="28"/>
          <w:sz w:val="18"/>
          <w:szCs w:val="18"/>
          <w:lang w:eastAsia="x-none"/>
        </w:rPr>
        <w:t>A SOLUCIÓN DE INTELIGENCIA DE NEGOCIOS PARA EL BCB</w:t>
      </w:r>
      <w:r w:rsidRPr="00E2647B">
        <w:rPr>
          <w:rFonts w:ascii="Arial" w:hAnsi="Arial" w:cs="Arial"/>
          <w:b/>
          <w:bCs/>
          <w:kern w:val="28"/>
          <w:sz w:val="18"/>
          <w:szCs w:val="18"/>
          <w:lang w:val="x-none" w:eastAsia="x-none"/>
        </w:rPr>
        <w:t xml:space="preserve"> </w:t>
      </w:r>
    </w:p>
    <w:p w:rsidR="00C65002" w:rsidRPr="00E2647B" w:rsidRDefault="00C65002" w:rsidP="00E2647B">
      <w:pPr>
        <w:spacing w:line="360" w:lineRule="auto"/>
        <w:jc w:val="both"/>
        <w:rPr>
          <w:rFonts w:ascii="Arial" w:hAnsi="Arial" w:cs="Arial"/>
          <w:sz w:val="18"/>
          <w:szCs w:val="18"/>
        </w:rPr>
      </w:pPr>
    </w:p>
    <w:tbl>
      <w:tblPr>
        <w:tblStyle w:val="Tablaconcuadrcula"/>
        <w:tblW w:w="0" w:type="auto"/>
        <w:tblLook w:val="04A0" w:firstRow="1" w:lastRow="0" w:firstColumn="1" w:lastColumn="0" w:noHBand="0" w:noVBand="1"/>
      </w:tblPr>
      <w:tblGrid>
        <w:gridCol w:w="8980"/>
      </w:tblGrid>
      <w:tr w:rsidR="00447036" w:rsidRPr="00E2647B" w:rsidTr="002C72A5">
        <w:tc>
          <w:tcPr>
            <w:tcW w:w="8980" w:type="dxa"/>
            <w:shd w:val="clear" w:color="auto" w:fill="548DD4" w:themeFill="text2" w:themeFillTint="99"/>
          </w:tcPr>
          <w:p w:rsidR="00447036" w:rsidRPr="00E2647B" w:rsidRDefault="00447036" w:rsidP="00E2647B">
            <w:pPr>
              <w:spacing w:line="360" w:lineRule="auto"/>
              <w:jc w:val="both"/>
              <w:rPr>
                <w:rFonts w:ascii="Arial" w:hAnsi="Arial" w:cs="Arial"/>
                <w:b/>
                <w:color w:val="FFFFFF" w:themeColor="background1"/>
                <w:sz w:val="18"/>
                <w:szCs w:val="18"/>
              </w:rPr>
            </w:pPr>
            <w:r w:rsidRPr="00E2647B">
              <w:rPr>
                <w:rFonts w:ascii="Arial" w:hAnsi="Arial" w:cs="Arial"/>
                <w:b/>
                <w:color w:val="FFFFFF" w:themeColor="background1"/>
                <w:sz w:val="18"/>
                <w:szCs w:val="18"/>
              </w:rPr>
              <w:t>I. OBJETO DE LA CONSULTORÍA</w:t>
            </w: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jc w:val="both"/>
              <w:rPr>
                <w:rFonts w:ascii="Arial" w:hAnsi="Arial" w:cs="Arial"/>
                <w:sz w:val="18"/>
                <w:szCs w:val="18"/>
              </w:rPr>
            </w:pPr>
            <w:r w:rsidRPr="00E2647B">
              <w:rPr>
                <w:rFonts w:ascii="Arial" w:hAnsi="Arial" w:cs="Arial"/>
                <w:b/>
                <w:bCs/>
                <w:sz w:val="18"/>
                <w:szCs w:val="18"/>
              </w:rPr>
              <w:t>A. OBJETO Y CAUSA</w:t>
            </w:r>
          </w:p>
        </w:tc>
      </w:tr>
      <w:tr w:rsidR="00447036" w:rsidRPr="00E2647B" w:rsidTr="002C72A5">
        <w:tc>
          <w:tcPr>
            <w:tcW w:w="8980" w:type="dxa"/>
          </w:tcPr>
          <w:p w:rsidR="006212A8" w:rsidRPr="00E2647B" w:rsidRDefault="006212A8" w:rsidP="006212A8">
            <w:pPr>
              <w:spacing w:line="360" w:lineRule="auto"/>
              <w:jc w:val="both"/>
              <w:rPr>
                <w:rFonts w:ascii="Arial" w:hAnsi="Arial" w:cs="Arial"/>
                <w:sz w:val="18"/>
                <w:szCs w:val="18"/>
              </w:rPr>
            </w:pPr>
            <w:r w:rsidRPr="00E2647B">
              <w:rPr>
                <w:rFonts w:ascii="Arial" w:hAnsi="Arial" w:cs="Arial"/>
                <w:bCs/>
                <w:iCs/>
                <w:sz w:val="18"/>
                <w:szCs w:val="18"/>
              </w:rPr>
              <w:t xml:space="preserve">Diseñar, implementar, capacitar y puesta en funcionamiento de una </w:t>
            </w:r>
            <w:r w:rsidRPr="00E2647B">
              <w:rPr>
                <w:rFonts w:ascii="Arial" w:hAnsi="Arial" w:cs="Arial"/>
                <w:b/>
                <w:color w:val="000000"/>
                <w:sz w:val="18"/>
                <w:szCs w:val="18"/>
              </w:rPr>
              <w:t xml:space="preserve">solución de inteligencia de negocios </w:t>
            </w:r>
            <w:r w:rsidRPr="00E2647B">
              <w:rPr>
                <w:rFonts w:ascii="Arial" w:hAnsi="Arial" w:cs="Arial"/>
                <w:sz w:val="18"/>
                <w:szCs w:val="18"/>
              </w:rPr>
              <w:t xml:space="preserve">en el BCB mediante los  </w:t>
            </w:r>
            <w:proofErr w:type="spellStart"/>
            <w:r w:rsidRPr="00E2647B">
              <w:rPr>
                <w:rFonts w:ascii="Arial" w:hAnsi="Arial" w:cs="Arial"/>
                <w:sz w:val="18"/>
                <w:szCs w:val="18"/>
              </w:rPr>
              <w:t>DataMarts</w:t>
            </w:r>
            <w:proofErr w:type="spellEnd"/>
            <w:r w:rsidRPr="00E2647B">
              <w:rPr>
                <w:rFonts w:ascii="Arial" w:hAnsi="Arial" w:cs="Arial"/>
                <w:sz w:val="18"/>
                <w:szCs w:val="18"/>
              </w:rPr>
              <w:t xml:space="preserve"> necesarios que satisfagan las necesidades de información según se especifican en los presentes términos de referencia y sus anexos y la oferta presentada por el contratista.</w:t>
            </w:r>
          </w:p>
          <w:p w:rsidR="006212A8" w:rsidRDefault="006212A8" w:rsidP="00E2647B">
            <w:pPr>
              <w:spacing w:line="360" w:lineRule="auto"/>
              <w:jc w:val="both"/>
              <w:rPr>
                <w:rFonts w:ascii="Arial" w:hAnsi="Arial" w:cs="Arial"/>
                <w:bCs/>
                <w:iCs/>
                <w:sz w:val="18"/>
                <w:szCs w:val="18"/>
              </w:rPr>
            </w:pPr>
          </w:p>
          <w:p w:rsidR="00C97B82" w:rsidRPr="00BC0CEF" w:rsidRDefault="00035CEC" w:rsidP="00E2647B">
            <w:pPr>
              <w:spacing w:line="360" w:lineRule="auto"/>
              <w:jc w:val="both"/>
              <w:rPr>
                <w:rFonts w:ascii="Arial" w:hAnsi="Arial" w:cs="Arial"/>
                <w:color w:val="0070C0"/>
                <w:sz w:val="18"/>
                <w:szCs w:val="18"/>
              </w:rPr>
            </w:pPr>
            <w:r w:rsidRPr="00BC0CEF">
              <w:rPr>
                <w:rFonts w:ascii="Arial" w:hAnsi="Arial" w:cs="Arial"/>
                <w:bCs/>
                <w:iCs/>
                <w:color w:val="0070C0"/>
                <w:sz w:val="18"/>
                <w:szCs w:val="18"/>
              </w:rPr>
              <w:t>Desarrollar</w:t>
            </w:r>
            <w:r w:rsidR="00C97B82" w:rsidRPr="00BC0CEF">
              <w:rPr>
                <w:rFonts w:ascii="Arial" w:hAnsi="Arial" w:cs="Arial"/>
                <w:bCs/>
                <w:iCs/>
                <w:color w:val="0070C0"/>
                <w:sz w:val="18"/>
                <w:szCs w:val="18"/>
              </w:rPr>
              <w:t>, implementar</w:t>
            </w:r>
            <w:r w:rsidRPr="00BC0CEF">
              <w:rPr>
                <w:rFonts w:ascii="Arial" w:hAnsi="Arial" w:cs="Arial"/>
                <w:bCs/>
                <w:iCs/>
                <w:color w:val="0070C0"/>
                <w:sz w:val="18"/>
                <w:szCs w:val="18"/>
              </w:rPr>
              <w:t xml:space="preserve"> y</w:t>
            </w:r>
            <w:r w:rsidR="00C97B82" w:rsidRPr="00BC0CEF">
              <w:rPr>
                <w:rFonts w:ascii="Arial" w:hAnsi="Arial" w:cs="Arial"/>
                <w:bCs/>
                <w:iCs/>
                <w:color w:val="0070C0"/>
                <w:sz w:val="18"/>
                <w:szCs w:val="18"/>
              </w:rPr>
              <w:t xml:space="preserve"> capacitar una </w:t>
            </w:r>
            <w:r w:rsidR="00C97B82" w:rsidRPr="00BC0CEF">
              <w:rPr>
                <w:rFonts w:ascii="Arial" w:hAnsi="Arial" w:cs="Arial"/>
                <w:b/>
                <w:color w:val="0070C0"/>
                <w:sz w:val="18"/>
                <w:szCs w:val="18"/>
              </w:rPr>
              <w:t>solución de inteligencia de negocios</w:t>
            </w:r>
            <w:r w:rsidR="00AF5DD8" w:rsidRPr="00BC0CEF">
              <w:rPr>
                <w:rFonts w:ascii="Arial" w:hAnsi="Arial" w:cs="Arial"/>
                <w:b/>
                <w:color w:val="0070C0"/>
                <w:sz w:val="18"/>
                <w:szCs w:val="18"/>
              </w:rPr>
              <w:t xml:space="preserve"> </w:t>
            </w:r>
            <w:r w:rsidR="00C97B82" w:rsidRPr="00BC0CEF">
              <w:rPr>
                <w:rFonts w:ascii="Arial" w:hAnsi="Arial" w:cs="Arial"/>
                <w:b/>
                <w:color w:val="0070C0"/>
                <w:sz w:val="18"/>
                <w:szCs w:val="18"/>
              </w:rPr>
              <w:t xml:space="preserve"> </w:t>
            </w:r>
            <w:r w:rsidR="0038288A" w:rsidRPr="00BC0CEF">
              <w:rPr>
                <w:rFonts w:ascii="Arial" w:hAnsi="Arial" w:cs="Arial"/>
                <w:color w:val="0070C0"/>
                <w:sz w:val="18"/>
                <w:szCs w:val="18"/>
                <w:highlight w:val="lightGray"/>
              </w:rPr>
              <w:t>de forma centralizada, automatizada, segura y accesible a</w:t>
            </w:r>
            <w:r w:rsidR="00D9391F" w:rsidRPr="00BC0CEF">
              <w:rPr>
                <w:rFonts w:ascii="Arial" w:hAnsi="Arial" w:cs="Arial"/>
                <w:color w:val="0070C0"/>
                <w:sz w:val="18"/>
                <w:szCs w:val="18"/>
                <w:highlight w:val="lightGray"/>
              </w:rPr>
              <w:t xml:space="preserve"> la información estadística del BCB</w:t>
            </w:r>
            <w:r w:rsidR="0064624E" w:rsidRPr="00BC0CEF">
              <w:rPr>
                <w:rFonts w:ascii="Arial" w:hAnsi="Arial" w:cs="Arial"/>
                <w:color w:val="0070C0"/>
                <w:sz w:val="18"/>
                <w:szCs w:val="18"/>
              </w:rPr>
              <w:t xml:space="preserve"> </w:t>
            </w:r>
            <w:r w:rsidR="0038482D" w:rsidRPr="00BC0CEF">
              <w:rPr>
                <w:rFonts w:ascii="Arial" w:hAnsi="Arial" w:cs="Arial"/>
                <w:color w:val="0070C0"/>
                <w:sz w:val="18"/>
                <w:szCs w:val="18"/>
              </w:rPr>
              <w:t xml:space="preserve">mediante </w:t>
            </w:r>
            <w:r w:rsidR="00E6436E" w:rsidRPr="00BC0CEF">
              <w:rPr>
                <w:rFonts w:ascii="Arial" w:hAnsi="Arial" w:cs="Arial"/>
                <w:color w:val="0070C0"/>
                <w:sz w:val="18"/>
                <w:szCs w:val="18"/>
              </w:rPr>
              <w:t xml:space="preserve">la implementación de </w:t>
            </w:r>
            <w:r w:rsidR="00EE4213" w:rsidRPr="00BC0CEF">
              <w:rPr>
                <w:rFonts w:ascii="Arial" w:hAnsi="Arial" w:cs="Arial"/>
                <w:color w:val="0070C0"/>
                <w:sz w:val="18"/>
                <w:szCs w:val="18"/>
              </w:rPr>
              <w:t xml:space="preserve">los </w:t>
            </w:r>
            <w:proofErr w:type="spellStart"/>
            <w:r w:rsidR="00EE4213" w:rsidRPr="00BC0CEF">
              <w:rPr>
                <w:rFonts w:ascii="Arial" w:hAnsi="Arial" w:cs="Arial"/>
                <w:color w:val="0070C0"/>
                <w:sz w:val="18"/>
                <w:szCs w:val="18"/>
              </w:rPr>
              <w:t>DataMart</w:t>
            </w:r>
            <w:r w:rsidR="00E6436E" w:rsidRPr="00BC0CEF">
              <w:rPr>
                <w:rFonts w:ascii="Arial" w:hAnsi="Arial" w:cs="Arial"/>
                <w:color w:val="0070C0"/>
                <w:sz w:val="18"/>
                <w:szCs w:val="18"/>
              </w:rPr>
              <w:t>s</w:t>
            </w:r>
            <w:proofErr w:type="spellEnd"/>
            <w:r w:rsidR="00EE4213" w:rsidRPr="00BC0CEF">
              <w:rPr>
                <w:rFonts w:ascii="Arial" w:hAnsi="Arial" w:cs="Arial"/>
                <w:color w:val="0070C0"/>
                <w:sz w:val="18"/>
                <w:szCs w:val="18"/>
              </w:rPr>
              <w:t xml:space="preserve"> necesarios que satisfagan las necesidades de información según se especifican en los presentes términos de referencia</w:t>
            </w:r>
            <w:r w:rsidR="00AF5DD8" w:rsidRPr="00BC0CEF">
              <w:rPr>
                <w:rFonts w:ascii="Arial" w:hAnsi="Arial" w:cs="Arial"/>
                <w:color w:val="0070C0"/>
                <w:sz w:val="18"/>
                <w:szCs w:val="18"/>
              </w:rPr>
              <w:t>,</w:t>
            </w:r>
            <w:r w:rsidR="0064624E" w:rsidRPr="00BC0CEF">
              <w:rPr>
                <w:rFonts w:ascii="Arial" w:hAnsi="Arial" w:cs="Arial"/>
                <w:color w:val="0070C0"/>
                <w:sz w:val="18"/>
                <w:szCs w:val="18"/>
              </w:rPr>
              <w:t xml:space="preserve"> sus anexos y la oferta presentada por el contratista.</w:t>
            </w:r>
          </w:p>
          <w:p w:rsidR="008A3617" w:rsidRDefault="008A3617" w:rsidP="00E2647B">
            <w:pPr>
              <w:widowControl w:val="0"/>
              <w:autoSpaceDE w:val="0"/>
              <w:autoSpaceDN w:val="0"/>
              <w:adjustRightInd w:val="0"/>
              <w:spacing w:line="360" w:lineRule="auto"/>
              <w:jc w:val="both"/>
              <w:rPr>
                <w:rFonts w:ascii="Arial" w:hAnsi="Arial" w:cs="Arial"/>
                <w:sz w:val="18"/>
                <w:szCs w:val="18"/>
              </w:rPr>
            </w:pPr>
          </w:p>
          <w:p w:rsidR="00AF5DD8" w:rsidRPr="00BC0CEF" w:rsidRDefault="00AF5DD8" w:rsidP="00E2647B">
            <w:pPr>
              <w:widowControl w:val="0"/>
              <w:autoSpaceDE w:val="0"/>
              <w:autoSpaceDN w:val="0"/>
              <w:adjustRightInd w:val="0"/>
              <w:spacing w:line="360" w:lineRule="auto"/>
              <w:jc w:val="both"/>
              <w:rPr>
                <w:rFonts w:ascii="Arial" w:hAnsi="Arial" w:cs="Arial"/>
                <w:color w:val="215868" w:themeColor="accent5" w:themeShade="80"/>
                <w:sz w:val="18"/>
                <w:szCs w:val="18"/>
              </w:rPr>
            </w:pPr>
            <w:r w:rsidRPr="00BC0CEF">
              <w:rPr>
                <w:rFonts w:ascii="Arial" w:hAnsi="Arial" w:cs="Arial"/>
                <w:bCs/>
                <w:iCs/>
                <w:color w:val="215868" w:themeColor="accent5" w:themeShade="80"/>
                <w:sz w:val="18"/>
                <w:szCs w:val="18"/>
              </w:rPr>
              <w:t xml:space="preserve">Desarrollar, implementar y capacitar una </w:t>
            </w:r>
            <w:r w:rsidRPr="00BC0CEF">
              <w:rPr>
                <w:rFonts w:ascii="Arial" w:hAnsi="Arial" w:cs="Arial"/>
                <w:b/>
                <w:color w:val="215868" w:themeColor="accent5" w:themeShade="80"/>
                <w:sz w:val="18"/>
                <w:szCs w:val="18"/>
              </w:rPr>
              <w:t xml:space="preserve">solución de inteligencia de negocios </w:t>
            </w:r>
            <w:r w:rsidRPr="00BC0CEF">
              <w:rPr>
                <w:rFonts w:ascii="Arial" w:hAnsi="Arial" w:cs="Arial"/>
                <w:color w:val="215868" w:themeColor="accent5" w:themeShade="80"/>
                <w:sz w:val="18"/>
                <w:szCs w:val="18"/>
              </w:rPr>
              <w:t xml:space="preserve">con la finalidad de gestionar la información estadística del BCB </w:t>
            </w:r>
            <w:r w:rsidRPr="00BC0CEF">
              <w:rPr>
                <w:rFonts w:ascii="Arial" w:hAnsi="Arial" w:cs="Arial"/>
                <w:color w:val="215868" w:themeColor="accent5" w:themeShade="80"/>
                <w:sz w:val="18"/>
                <w:szCs w:val="18"/>
                <w:highlight w:val="lightGray"/>
              </w:rPr>
              <w:t xml:space="preserve">de forma centralizada, automatizada, segura y accesible </w:t>
            </w:r>
          </w:p>
          <w:p w:rsidR="00AF5DD8" w:rsidRDefault="00AF5DD8" w:rsidP="00E2647B">
            <w:pPr>
              <w:widowControl w:val="0"/>
              <w:autoSpaceDE w:val="0"/>
              <w:autoSpaceDN w:val="0"/>
              <w:adjustRightInd w:val="0"/>
              <w:spacing w:line="360" w:lineRule="auto"/>
              <w:jc w:val="both"/>
              <w:rPr>
                <w:rFonts w:ascii="Arial" w:hAnsi="Arial" w:cs="Arial"/>
                <w:sz w:val="18"/>
                <w:szCs w:val="18"/>
              </w:rPr>
            </w:pPr>
          </w:p>
          <w:p w:rsidR="007E7FBF" w:rsidRPr="00BC0CEF" w:rsidRDefault="007E7FBF" w:rsidP="007E7FBF">
            <w:pPr>
              <w:spacing w:line="360" w:lineRule="auto"/>
              <w:jc w:val="both"/>
              <w:rPr>
                <w:rFonts w:ascii="Arial" w:hAnsi="Arial" w:cs="Arial"/>
                <w:color w:val="632423" w:themeColor="accent2" w:themeShade="80"/>
                <w:sz w:val="18"/>
                <w:szCs w:val="18"/>
              </w:rPr>
            </w:pPr>
            <w:r w:rsidRPr="00BC0CEF">
              <w:rPr>
                <w:rFonts w:ascii="Arial" w:hAnsi="Arial" w:cs="Arial"/>
                <w:bCs/>
                <w:iCs/>
                <w:color w:val="632423" w:themeColor="accent2" w:themeShade="80"/>
                <w:sz w:val="18"/>
                <w:szCs w:val="18"/>
              </w:rPr>
              <w:t xml:space="preserve">Desarrollar, implementar y </w:t>
            </w:r>
            <w:r w:rsidRPr="00BC0CEF">
              <w:rPr>
                <w:rFonts w:ascii="Arial" w:hAnsi="Arial" w:cs="Arial"/>
                <w:bCs/>
                <w:iCs/>
                <w:color w:val="632423" w:themeColor="accent2" w:themeShade="80"/>
                <w:sz w:val="18"/>
                <w:szCs w:val="18"/>
                <w:highlight w:val="lightGray"/>
              </w:rPr>
              <w:t>capacitar</w:t>
            </w:r>
            <w:r w:rsidRPr="00BC0CEF">
              <w:rPr>
                <w:rFonts w:ascii="Arial" w:hAnsi="Arial" w:cs="Arial"/>
                <w:bCs/>
                <w:iCs/>
                <w:color w:val="632423" w:themeColor="accent2" w:themeShade="80"/>
                <w:sz w:val="18"/>
                <w:szCs w:val="18"/>
              </w:rPr>
              <w:t xml:space="preserve"> una </w:t>
            </w:r>
            <w:r w:rsidRPr="00BC0CEF">
              <w:rPr>
                <w:rFonts w:ascii="Arial" w:hAnsi="Arial" w:cs="Arial"/>
                <w:b/>
                <w:color w:val="632423" w:themeColor="accent2" w:themeShade="80"/>
                <w:sz w:val="18"/>
                <w:szCs w:val="18"/>
              </w:rPr>
              <w:t xml:space="preserve">solución de inteligencia de negocios </w:t>
            </w:r>
            <w:r w:rsidRPr="00BC0CEF">
              <w:rPr>
                <w:rFonts w:ascii="Arial" w:hAnsi="Arial" w:cs="Arial"/>
                <w:color w:val="632423" w:themeColor="accent2" w:themeShade="80"/>
                <w:sz w:val="18"/>
                <w:szCs w:val="18"/>
              </w:rPr>
              <w:t xml:space="preserve">mediante la implementación de </w:t>
            </w:r>
            <w:r w:rsidR="0097594D" w:rsidRPr="00BC0CEF">
              <w:rPr>
                <w:rFonts w:ascii="Arial" w:hAnsi="Arial" w:cs="Arial"/>
                <w:color w:val="8DB3E2" w:themeColor="text2" w:themeTint="66"/>
                <w:sz w:val="18"/>
                <w:szCs w:val="18"/>
              </w:rPr>
              <w:t xml:space="preserve">Tableros de Control y Reportes Gerenciales </w:t>
            </w:r>
            <w:r w:rsidRPr="00BC0CEF">
              <w:rPr>
                <w:rFonts w:ascii="Arial" w:hAnsi="Arial" w:cs="Arial"/>
                <w:color w:val="632423" w:themeColor="accent2" w:themeShade="80"/>
                <w:sz w:val="18"/>
                <w:szCs w:val="18"/>
              </w:rPr>
              <w:t>necesarios que satisfagan las necesidades de centralización, automatización, accesibilidad y seguridad de la información.</w:t>
            </w:r>
          </w:p>
          <w:p w:rsidR="00BC0CEF" w:rsidRDefault="00BC0CEF" w:rsidP="007E7FBF">
            <w:pPr>
              <w:spacing w:line="360" w:lineRule="auto"/>
              <w:jc w:val="both"/>
              <w:rPr>
                <w:rFonts w:ascii="Arial" w:hAnsi="Arial" w:cs="Arial"/>
                <w:sz w:val="18"/>
                <w:szCs w:val="18"/>
              </w:rPr>
            </w:pPr>
          </w:p>
          <w:p w:rsidR="00BC0CEF" w:rsidRPr="00BC0CEF" w:rsidRDefault="00BC0CEF" w:rsidP="007E7FBF">
            <w:pPr>
              <w:spacing w:line="360" w:lineRule="auto"/>
              <w:jc w:val="both"/>
              <w:rPr>
                <w:rFonts w:ascii="Arial" w:hAnsi="Arial" w:cs="Arial"/>
                <w:color w:val="8DB3E2" w:themeColor="text2" w:themeTint="66"/>
                <w:sz w:val="18"/>
                <w:szCs w:val="18"/>
              </w:rPr>
            </w:pPr>
            <w:r w:rsidRPr="00BC0CEF">
              <w:rPr>
                <w:rFonts w:ascii="Arial" w:hAnsi="Arial" w:cs="Arial"/>
                <w:color w:val="8DB3E2" w:themeColor="text2" w:themeTint="66"/>
                <w:sz w:val="18"/>
                <w:szCs w:val="18"/>
              </w:rPr>
              <w:t>Contratar una empresa consultora para prestar el servicio de análisis, diseño, desarrollo, pruebas e implementación de una solución de Inteligencia de Negocios bajo estándares de software libre para las áreas de información de Reservas Internacionales, Variables Económicas APEC y XXXX (de la GEF.) que permita generar Tableros de Control y Reportes Gerenciales para análisis y toma de decisiones.</w:t>
            </w:r>
          </w:p>
          <w:p w:rsidR="007E7FBF" w:rsidRPr="00E2647B" w:rsidRDefault="007E7FBF" w:rsidP="00E2647B">
            <w:pPr>
              <w:widowControl w:val="0"/>
              <w:autoSpaceDE w:val="0"/>
              <w:autoSpaceDN w:val="0"/>
              <w:adjustRightInd w:val="0"/>
              <w:spacing w:line="360" w:lineRule="auto"/>
              <w:jc w:val="both"/>
              <w:rPr>
                <w:rFonts w:ascii="Arial" w:hAnsi="Arial" w:cs="Arial"/>
                <w:sz w:val="18"/>
                <w:szCs w:val="18"/>
              </w:rPr>
            </w:pPr>
          </w:p>
        </w:tc>
      </w:tr>
      <w:tr w:rsidR="00447036" w:rsidRPr="00E2647B" w:rsidTr="002C72A5">
        <w:tc>
          <w:tcPr>
            <w:tcW w:w="8980" w:type="dxa"/>
            <w:shd w:val="clear" w:color="auto" w:fill="548DD4" w:themeFill="text2" w:themeFillTint="99"/>
          </w:tcPr>
          <w:p w:rsidR="00447036" w:rsidRPr="00E2647B" w:rsidRDefault="00447036" w:rsidP="00E2647B">
            <w:pPr>
              <w:spacing w:line="360" w:lineRule="auto"/>
              <w:ind w:left="290" w:hanging="290"/>
              <w:jc w:val="both"/>
              <w:rPr>
                <w:rFonts w:ascii="Arial" w:hAnsi="Arial" w:cs="Arial"/>
                <w:sz w:val="18"/>
                <w:szCs w:val="18"/>
              </w:rPr>
            </w:pPr>
            <w:r w:rsidRPr="00E2647B">
              <w:rPr>
                <w:rFonts w:ascii="Arial" w:hAnsi="Arial" w:cs="Arial"/>
                <w:b/>
                <w:bCs/>
                <w:color w:val="FFFFFF"/>
                <w:sz w:val="18"/>
                <w:szCs w:val="18"/>
              </w:rPr>
              <w:t>II. CARACTERÌSTICAS DE LA CONSULTORÌA</w:t>
            </w: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jc w:val="both"/>
              <w:rPr>
                <w:rFonts w:ascii="Arial" w:hAnsi="Arial" w:cs="Arial"/>
                <w:sz w:val="18"/>
                <w:szCs w:val="18"/>
              </w:rPr>
            </w:pPr>
            <w:r w:rsidRPr="00E2647B">
              <w:rPr>
                <w:rFonts w:ascii="Arial" w:hAnsi="Arial" w:cs="Arial"/>
                <w:b/>
                <w:bCs/>
                <w:sz w:val="18"/>
                <w:szCs w:val="18"/>
              </w:rPr>
              <w:t>A. ALCANCE DE LA CONSULTORÍA</w:t>
            </w:r>
          </w:p>
        </w:tc>
      </w:tr>
      <w:tr w:rsidR="00447036" w:rsidRPr="00E2647B" w:rsidTr="002C72A5">
        <w:tc>
          <w:tcPr>
            <w:tcW w:w="8980" w:type="dxa"/>
          </w:tcPr>
          <w:p w:rsidR="002F4064" w:rsidRPr="00E2647B" w:rsidRDefault="002F4064" w:rsidP="00E2647B">
            <w:pPr>
              <w:widowControl w:val="0"/>
              <w:spacing w:line="360" w:lineRule="auto"/>
              <w:jc w:val="both"/>
              <w:rPr>
                <w:rFonts w:ascii="Arial" w:hAnsi="Arial" w:cs="Arial"/>
                <w:bCs/>
                <w:iCs/>
                <w:sz w:val="18"/>
                <w:szCs w:val="18"/>
              </w:rPr>
            </w:pPr>
          </w:p>
          <w:p w:rsidR="00411404" w:rsidRPr="00E2647B" w:rsidRDefault="00411404" w:rsidP="00E2647B">
            <w:pPr>
              <w:spacing w:line="360" w:lineRule="auto"/>
              <w:jc w:val="both"/>
              <w:rPr>
                <w:rFonts w:ascii="Arial" w:hAnsi="Arial" w:cs="Arial"/>
                <w:sz w:val="18"/>
                <w:szCs w:val="18"/>
              </w:rPr>
            </w:pPr>
            <w:r w:rsidRPr="00E2647B">
              <w:rPr>
                <w:rFonts w:ascii="Arial" w:hAnsi="Arial" w:cs="Arial"/>
                <w:sz w:val="18"/>
                <w:szCs w:val="18"/>
              </w:rPr>
              <w:t>A nivel enunciativo y no limitativo, el alcance del trabajo contempla lo siguiente:</w:t>
            </w:r>
          </w:p>
          <w:p w:rsidR="00411404" w:rsidRPr="00E2647B" w:rsidRDefault="00411404" w:rsidP="00E2647B">
            <w:pPr>
              <w:widowControl w:val="0"/>
              <w:spacing w:line="360" w:lineRule="auto"/>
              <w:jc w:val="both"/>
              <w:rPr>
                <w:rFonts w:ascii="Arial" w:hAnsi="Arial" w:cs="Arial"/>
                <w:bCs/>
                <w:iCs/>
                <w:sz w:val="18"/>
                <w:szCs w:val="18"/>
              </w:rPr>
            </w:pPr>
          </w:p>
          <w:p w:rsidR="00C766D0" w:rsidRPr="00DF5FFF" w:rsidRDefault="00C766D0" w:rsidP="00C766D0">
            <w:pPr>
              <w:spacing w:line="276" w:lineRule="auto"/>
              <w:ind w:left="720" w:hanging="360"/>
              <w:jc w:val="both"/>
              <w:rPr>
                <w:rFonts w:ascii="Arial" w:hAnsi="Arial" w:cs="Arial"/>
                <w:sz w:val="20"/>
                <w:szCs w:val="20"/>
              </w:rPr>
            </w:pPr>
            <w:r>
              <w:rPr>
                <w:rFonts w:ascii="Arial" w:hAnsi="Arial" w:cs="Arial"/>
                <w:sz w:val="20"/>
                <w:szCs w:val="20"/>
              </w:rPr>
              <w:t xml:space="preserve">1. </w:t>
            </w:r>
            <w:r w:rsidR="007F26E9">
              <w:rPr>
                <w:rFonts w:ascii="Arial" w:hAnsi="Arial" w:cs="Arial"/>
                <w:sz w:val="20"/>
                <w:szCs w:val="20"/>
              </w:rPr>
              <w:t>Diseño y</w:t>
            </w:r>
            <w:r w:rsidRPr="00DF5FFF">
              <w:rPr>
                <w:rFonts w:ascii="Arial" w:hAnsi="Arial" w:cs="Arial"/>
                <w:sz w:val="20"/>
                <w:szCs w:val="20"/>
              </w:rPr>
              <w:t xml:space="preserve"> desarrollo de la Solución de </w:t>
            </w:r>
            <w:r w:rsidR="007F26E9">
              <w:rPr>
                <w:rFonts w:ascii="Arial" w:hAnsi="Arial" w:cs="Arial"/>
                <w:sz w:val="20"/>
                <w:szCs w:val="20"/>
              </w:rPr>
              <w:t xml:space="preserve">inteligencia de </w:t>
            </w:r>
            <w:proofErr w:type="gramStart"/>
            <w:r w:rsidR="007F26E9">
              <w:rPr>
                <w:rFonts w:ascii="Arial" w:hAnsi="Arial" w:cs="Arial"/>
                <w:sz w:val="20"/>
                <w:szCs w:val="20"/>
              </w:rPr>
              <w:t>negocios(</w:t>
            </w:r>
            <w:proofErr w:type="gramEnd"/>
            <w:r w:rsidR="007F26E9">
              <w:rPr>
                <w:rFonts w:ascii="Arial" w:hAnsi="Arial" w:cs="Arial"/>
                <w:sz w:val="20"/>
                <w:szCs w:val="20"/>
              </w:rPr>
              <w:t>BI)</w:t>
            </w:r>
            <w:r w:rsidRPr="00DF5FFF">
              <w:rPr>
                <w:rFonts w:ascii="Arial" w:hAnsi="Arial" w:cs="Arial"/>
                <w:sz w:val="20"/>
                <w:szCs w:val="20"/>
              </w:rPr>
              <w:t xml:space="preserve"> </w:t>
            </w:r>
            <w:r>
              <w:rPr>
                <w:rFonts w:ascii="Arial" w:hAnsi="Arial" w:cs="Arial"/>
                <w:sz w:val="20"/>
                <w:szCs w:val="20"/>
              </w:rPr>
              <w:t xml:space="preserve">para </w:t>
            </w:r>
            <w:r w:rsidRPr="00CA494B">
              <w:rPr>
                <w:rFonts w:ascii="Arial" w:hAnsi="Arial" w:cs="Arial"/>
                <w:sz w:val="20"/>
                <w:szCs w:val="20"/>
                <w:highlight w:val="yellow"/>
              </w:rPr>
              <w:t>Reservas Internacionales</w:t>
            </w:r>
            <w:r w:rsidR="007F26E9">
              <w:rPr>
                <w:rFonts w:ascii="Arial" w:hAnsi="Arial" w:cs="Arial"/>
                <w:sz w:val="20"/>
                <w:szCs w:val="20"/>
              </w:rPr>
              <w:t xml:space="preserve"> </w:t>
            </w:r>
            <w:r w:rsidR="007F26E9">
              <w:rPr>
                <w:rFonts w:ascii="Arial" w:hAnsi="Arial" w:cs="Arial"/>
                <w:sz w:val="20"/>
                <w:szCs w:val="20"/>
              </w:rPr>
              <w:t xml:space="preserve">e </w:t>
            </w:r>
            <w:r w:rsidR="007F26E9">
              <w:rPr>
                <w:rFonts w:ascii="Arial" w:hAnsi="Arial" w:cs="Arial"/>
                <w:sz w:val="20"/>
                <w:szCs w:val="20"/>
              </w:rPr>
              <w:t>I</w:t>
            </w:r>
            <w:r w:rsidR="007F26E9">
              <w:rPr>
                <w:rFonts w:ascii="Arial" w:hAnsi="Arial" w:cs="Arial"/>
                <w:sz w:val="20"/>
                <w:szCs w:val="20"/>
              </w:rPr>
              <w:t>nformación Contable</w:t>
            </w:r>
            <w:r>
              <w:rPr>
                <w:rFonts w:ascii="Arial" w:hAnsi="Arial" w:cs="Arial"/>
                <w:sz w:val="20"/>
                <w:szCs w:val="20"/>
              </w:rPr>
              <w:t>, Variables económicas</w:t>
            </w:r>
            <w:r w:rsidR="007F26E9">
              <w:rPr>
                <w:rFonts w:ascii="Arial" w:hAnsi="Arial" w:cs="Arial"/>
                <w:sz w:val="20"/>
                <w:szCs w:val="20"/>
              </w:rPr>
              <w:t xml:space="preserve"> y</w:t>
            </w:r>
            <w:r>
              <w:rPr>
                <w:rFonts w:ascii="Arial" w:hAnsi="Arial" w:cs="Arial"/>
                <w:sz w:val="20"/>
                <w:szCs w:val="20"/>
              </w:rPr>
              <w:t xml:space="preserve"> Deuda </w:t>
            </w:r>
            <w:r w:rsidR="007F26E9">
              <w:rPr>
                <w:rFonts w:ascii="Arial" w:hAnsi="Arial" w:cs="Arial"/>
                <w:sz w:val="20"/>
                <w:szCs w:val="20"/>
              </w:rPr>
              <w:t>E</w:t>
            </w:r>
            <w:r>
              <w:rPr>
                <w:rFonts w:ascii="Arial" w:hAnsi="Arial" w:cs="Arial"/>
                <w:sz w:val="20"/>
                <w:szCs w:val="20"/>
              </w:rPr>
              <w:t>xterna.</w:t>
            </w:r>
          </w:p>
          <w:p w:rsidR="00C766D0" w:rsidRPr="00DF5FFF" w:rsidRDefault="00C766D0" w:rsidP="00C766D0">
            <w:pPr>
              <w:spacing w:line="276" w:lineRule="auto"/>
              <w:ind w:left="720" w:hanging="360"/>
              <w:jc w:val="both"/>
              <w:rPr>
                <w:rFonts w:ascii="Arial" w:hAnsi="Arial" w:cs="Arial"/>
                <w:sz w:val="20"/>
                <w:szCs w:val="20"/>
              </w:rPr>
            </w:pPr>
            <w:r w:rsidRPr="00DF5FFF">
              <w:rPr>
                <w:rFonts w:ascii="Arial" w:hAnsi="Arial" w:cs="Arial"/>
                <w:sz w:val="20"/>
                <w:szCs w:val="20"/>
              </w:rPr>
              <w:t>2.</w:t>
            </w:r>
            <w:r w:rsidRPr="00DF5FFF">
              <w:rPr>
                <w:rFonts w:ascii="Arial" w:hAnsi="Arial" w:cs="Arial"/>
                <w:sz w:val="20"/>
                <w:szCs w:val="20"/>
              </w:rPr>
              <w:tab/>
              <w:t>Pruebas de funcionalidad de la sol</w:t>
            </w:r>
            <w:r>
              <w:rPr>
                <w:rFonts w:ascii="Arial" w:hAnsi="Arial" w:cs="Arial"/>
                <w:sz w:val="20"/>
                <w:szCs w:val="20"/>
              </w:rPr>
              <w:t>ución con los usuarios</w:t>
            </w:r>
          </w:p>
          <w:p w:rsidR="00C766D0" w:rsidRDefault="00C766D0" w:rsidP="00C766D0">
            <w:pPr>
              <w:spacing w:line="276" w:lineRule="auto"/>
              <w:ind w:left="720" w:hanging="360"/>
              <w:jc w:val="both"/>
              <w:rPr>
                <w:rFonts w:ascii="Arial" w:hAnsi="Arial" w:cs="Arial"/>
                <w:sz w:val="20"/>
                <w:szCs w:val="20"/>
              </w:rPr>
            </w:pPr>
            <w:r w:rsidRPr="00DF5FFF">
              <w:rPr>
                <w:rFonts w:ascii="Arial" w:hAnsi="Arial" w:cs="Arial"/>
                <w:sz w:val="20"/>
                <w:szCs w:val="20"/>
              </w:rPr>
              <w:t>3.</w:t>
            </w:r>
            <w:r w:rsidRPr="00DF5FFF">
              <w:rPr>
                <w:rFonts w:ascii="Arial" w:hAnsi="Arial" w:cs="Arial"/>
                <w:sz w:val="20"/>
                <w:szCs w:val="20"/>
              </w:rPr>
              <w:tab/>
            </w:r>
            <w:r>
              <w:rPr>
                <w:rFonts w:ascii="Arial" w:hAnsi="Arial" w:cs="Arial"/>
                <w:sz w:val="20"/>
                <w:szCs w:val="20"/>
              </w:rPr>
              <w:t>Implementación de la solución a través de la i</w:t>
            </w:r>
            <w:r w:rsidRPr="00DF5FFF">
              <w:rPr>
                <w:rFonts w:ascii="Arial" w:hAnsi="Arial" w:cs="Arial"/>
                <w:sz w:val="20"/>
                <w:szCs w:val="20"/>
              </w:rPr>
              <w:t xml:space="preserve">nstalación y puesta en </w:t>
            </w:r>
            <w:r>
              <w:rPr>
                <w:rFonts w:ascii="Arial" w:hAnsi="Arial" w:cs="Arial"/>
                <w:sz w:val="20"/>
                <w:szCs w:val="20"/>
              </w:rPr>
              <w:t xml:space="preserve">pre </w:t>
            </w:r>
            <w:r w:rsidRPr="00DF5FFF">
              <w:rPr>
                <w:rFonts w:ascii="Arial" w:hAnsi="Arial" w:cs="Arial"/>
                <w:sz w:val="20"/>
                <w:szCs w:val="20"/>
              </w:rPr>
              <w:t>producción.</w:t>
            </w:r>
          </w:p>
          <w:p w:rsidR="00147EB5" w:rsidRPr="00DF5FFF" w:rsidRDefault="00147EB5" w:rsidP="00C766D0">
            <w:pPr>
              <w:spacing w:line="276" w:lineRule="auto"/>
              <w:ind w:left="720" w:hanging="360"/>
              <w:jc w:val="both"/>
              <w:rPr>
                <w:rFonts w:ascii="Arial" w:hAnsi="Arial" w:cs="Arial"/>
                <w:sz w:val="20"/>
                <w:szCs w:val="20"/>
              </w:rPr>
            </w:pPr>
            <w:r w:rsidRPr="00E2647B">
              <w:rPr>
                <w:rFonts w:ascii="Arial" w:hAnsi="Arial" w:cs="Arial"/>
                <w:color w:val="000000"/>
                <w:sz w:val="18"/>
                <w:szCs w:val="18"/>
              </w:rPr>
              <w:t>Carga de información histórica</w:t>
            </w:r>
          </w:p>
          <w:p w:rsidR="00C766D0" w:rsidRPr="00DF5FFF" w:rsidRDefault="00C766D0" w:rsidP="00C766D0">
            <w:pPr>
              <w:spacing w:line="276" w:lineRule="auto"/>
              <w:ind w:left="720" w:hanging="360"/>
              <w:jc w:val="both"/>
              <w:rPr>
                <w:rFonts w:ascii="Arial" w:hAnsi="Arial" w:cs="Arial"/>
                <w:sz w:val="20"/>
                <w:szCs w:val="20"/>
              </w:rPr>
            </w:pPr>
            <w:r w:rsidRPr="00DF5FFF">
              <w:rPr>
                <w:rFonts w:ascii="Arial" w:hAnsi="Arial" w:cs="Arial"/>
                <w:sz w:val="20"/>
                <w:szCs w:val="20"/>
              </w:rPr>
              <w:t>4.</w:t>
            </w:r>
            <w:r w:rsidRPr="00DF5FFF">
              <w:rPr>
                <w:rFonts w:ascii="Arial" w:hAnsi="Arial" w:cs="Arial"/>
                <w:sz w:val="20"/>
                <w:szCs w:val="20"/>
              </w:rPr>
              <w:tab/>
            </w:r>
            <w:r>
              <w:rPr>
                <w:rFonts w:ascii="Arial" w:hAnsi="Arial" w:cs="Arial"/>
                <w:sz w:val="20"/>
                <w:szCs w:val="20"/>
              </w:rPr>
              <w:t>Talleres</w:t>
            </w:r>
            <w:r w:rsidRPr="00DF5FFF">
              <w:rPr>
                <w:rFonts w:ascii="Arial" w:hAnsi="Arial" w:cs="Arial"/>
                <w:sz w:val="20"/>
                <w:szCs w:val="20"/>
              </w:rPr>
              <w:t xml:space="preserve"> </w:t>
            </w:r>
            <w:r>
              <w:rPr>
                <w:rFonts w:ascii="Arial" w:hAnsi="Arial" w:cs="Arial"/>
                <w:sz w:val="20"/>
                <w:szCs w:val="20"/>
              </w:rPr>
              <w:t>del uso de la herramienta al personal.</w:t>
            </w:r>
          </w:p>
          <w:p w:rsidR="00C766D0" w:rsidRDefault="00C766D0" w:rsidP="00C766D0">
            <w:pPr>
              <w:spacing w:line="276" w:lineRule="auto"/>
              <w:ind w:left="720" w:hanging="360"/>
              <w:jc w:val="both"/>
              <w:rPr>
                <w:rFonts w:ascii="Arial" w:hAnsi="Arial" w:cs="Arial"/>
                <w:sz w:val="20"/>
                <w:szCs w:val="20"/>
              </w:rPr>
            </w:pPr>
            <w:r w:rsidRPr="00DF5FFF">
              <w:rPr>
                <w:rFonts w:ascii="Arial" w:hAnsi="Arial" w:cs="Arial"/>
                <w:sz w:val="20"/>
                <w:szCs w:val="20"/>
              </w:rPr>
              <w:t>5.</w:t>
            </w:r>
            <w:r w:rsidRPr="00DF5FFF">
              <w:rPr>
                <w:rFonts w:ascii="Arial" w:hAnsi="Arial" w:cs="Arial"/>
                <w:sz w:val="20"/>
                <w:szCs w:val="20"/>
              </w:rPr>
              <w:tab/>
              <w:t>Transferencia tecnológica al personal de la GSIS</w:t>
            </w:r>
          </w:p>
          <w:p w:rsidR="00C766D0" w:rsidRPr="00DF5FFF" w:rsidRDefault="007F26E9" w:rsidP="00C766D0">
            <w:pPr>
              <w:spacing w:line="276" w:lineRule="auto"/>
              <w:ind w:left="720" w:hanging="360"/>
              <w:jc w:val="both"/>
              <w:rPr>
                <w:rFonts w:ascii="Arial" w:hAnsi="Arial" w:cs="Arial"/>
                <w:sz w:val="20"/>
                <w:szCs w:val="20"/>
              </w:rPr>
            </w:pPr>
            <w:r>
              <w:rPr>
                <w:rFonts w:ascii="Arial" w:hAnsi="Arial" w:cs="Arial"/>
                <w:sz w:val="20"/>
                <w:szCs w:val="20"/>
              </w:rPr>
              <w:t xml:space="preserve">6.   </w:t>
            </w:r>
            <w:r w:rsidR="00C766D0">
              <w:rPr>
                <w:rFonts w:ascii="Arial" w:hAnsi="Arial" w:cs="Arial"/>
                <w:sz w:val="20"/>
                <w:szCs w:val="20"/>
              </w:rPr>
              <w:t>Asistencia al desarrollo de nuevas funcionalidades durante un periodo 100 horas hombre</w:t>
            </w:r>
          </w:p>
          <w:p w:rsidR="00C766D0" w:rsidRPr="00DF5FFF" w:rsidRDefault="007F26E9" w:rsidP="00C766D0">
            <w:pPr>
              <w:spacing w:line="276" w:lineRule="auto"/>
              <w:ind w:left="720" w:hanging="360"/>
              <w:jc w:val="both"/>
              <w:rPr>
                <w:rFonts w:ascii="Arial" w:hAnsi="Arial" w:cs="Arial"/>
                <w:sz w:val="20"/>
                <w:szCs w:val="20"/>
              </w:rPr>
            </w:pPr>
            <w:r>
              <w:rPr>
                <w:rFonts w:ascii="Arial" w:hAnsi="Arial" w:cs="Arial"/>
                <w:sz w:val="20"/>
                <w:szCs w:val="20"/>
              </w:rPr>
              <w:t>7</w:t>
            </w:r>
            <w:r w:rsidR="00C766D0" w:rsidRPr="00DF5FFF">
              <w:rPr>
                <w:rFonts w:ascii="Arial" w:hAnsi="Arial" w:cs="Arial"/>
                <w:sz w:val="20"/>
                <w:szCs w:val="20"/>
              </w:rPr>
              <w:t>.</w:t>
            </w:r>
            <w:r w:rsidR="00C766D0" w:rsidRPr="00DF5FFF">
              <w:rPr>
                <w:rFonts w:ascii="Arial" w:hAnsi="Arial" w:cs="Arial"/>
                <w:sz w:val="20"/>
                <w:szCs w:val="20"/>
              </w:rPr>
              <w:tab/>
            </w:r>
            <w:r w:rsidR="00C766D0">
              <w:rPr>
                <w:rFonts w:ascii="Arial" w:hAnsi="Arial" w:cs="Arial"/>
                <w:sz w:val="20"/>
                <w:szCs w:val="20"/>
              </w:rPr>
              <w:t>S</w:t>
            </w:r>
            <w:r w:rsidR="00C766D0" w:rsidRPr="00DF5FFF">
              <w:rPr>
                <w:rFonts w:ascii="Arial" w:hAnsi="Arial" w:cs="Arial"/>
                <w:sz w:val="20"/>
                <w:szCs w:val="20"/>
              </w:rPr>
              <w:t>oporte técnico de la</w:t>
            </w:r>
            <w:r w:rsidR="00C766D0">
              <w:rPr>
                <w:rFonts w:ascii="Arial" w:hAnsi="Arial" w:cs="Arial"/>
                <w:sz w:val="20"/>
                <w:szCs w:val="20"/>
              </w:rPr>
              <w:t xml:space="preserve"> </w:t>
            </w:r>
            <w:r w:rsidR="00C766D0" w:rsidRPr="00DF5FFF">
              <w:rPr>
                <w:rFonts w:ascii="Arial" w:hAnsi="Arial" w:cs="Arial"/>
                <w:sz w:val="20"/>
                <w:szCs w:val="20"/>
              </w:rPr>
              <w:t>solución en producción durante el periodo de garantía</w:t>
            </w:r>
            <w:r w:rsidR="00C766D0">
              <w:rPr>
                <w:rFonts w:ascii="Arial" w:hAnsi="Arial" w:cs="Arial"/>
                <w:sz w:val="20"/>
                <w:szCs w:val="20"/>
              </w:rPr>
              <w:t>.</w:t>
            </w:r>
          </w:p>
          <w:p w:rsidR="00C766D0" w:rsidRPr="00DF5FFF" w:rsidRDefault="007F26E9" w:rsidP="00C766D0">
            <w:pPr>
              <w:spacing w:line="276" w:lineRule="auto"/>
              <w:ind w:left="720" w:hanging="360"/>
              <w:jc w:val="both"/>
              <w:rPr>
                <w:rFonts w:ascii="Arial" w:hAnsi="Arial" w:cs="Arial"/>
                <w:sz w:val="20"/>
                <w:szCs w:val="20"/>
              </w:rPr>
            </w:pPr>
            <w:r>
              <w:rPr>
                <w:rFonts w:ascii="Arial" w:hAnsi="Arial" w:cs="Arial"/>
                <w:sz w:val="20"/>
                <w:szCs w:val="20"/>
              </w:rPr>
              <w:t>8</w:t>
            </w:r>
            <w:r w:rsidR="00C766D0" w:rsidRPr="00DF5FFF">
              <w:rPr>
                <w:rFonts w:ascii="Arial" w:hAnsi="Arial" w:cs="Arial"/>
                <w:sz w:val="20"/>
                <w:szCs w:val="20"/>
              </w:rPr>
              <w:t>.</w:t>
            </w:r>
            <w:r w:rsidR="00C766D0" w:rsidRPr="00DF5FFF">
              <w:rPr>
                <w:rFonts w:ascii="Arial" w:hAnsi="Arial" w:cs="Arial"/>
                <w:sz w:val="20"/>
                <w:szCs w:val="20"/>
              </w:rPr>
              <w:tab/>
            </w:r>
            <w:r>
              <w:rPr>
                <w:rFonts w:ascii="Arial" w:hAnsi="Arial" w:cs="Arial"/>
                <w:sz w:val="20"/>
                <w:szCs w:val="20"/>
              </w:rPr>
              <w:t>Documentación</w:t>
            </w:r>
            <w:r w:rsidR="00C766D0" w:rsidRPr="00DF5FFF">
              <w:rPr>
                <w:rFonts w:ascii="Arial" w:hAnsi="Arial" w:cs="Arial"/>
                <w:sz w:val="20"/>
                <w:szCs w:val="20"/>
              </w:rPr>
              <w:t xml:space="preserve"> </w:t>
            </w:r>
            <w:r w:rsidR="00C766D0">
              <w:rPr>
                <w:rFonts w:ascii="Arial" w:hAnsi="Arial" w:cs="Arial"/>
                <w:sz w:val="20"/>
                <w:szCs w:val="20"/>
              </w:rPr>
              <w:t>d</w:t>
            </w:r>
            <w:r w:rsidR="00C766D0" w:rsidRPr="00DF5FFF">
              <w:rPr>
                <w:rFonts w:ascii="Arial" w:hAnsi="Arial" w:cs="Arial"/>
                <w:sz w:val="20"/>
                <w:szCs w:val="20"/>
              </w:rPr>
              <w:t>e</w:t>
            </w:r>
            <w:r>
              <w:rPr>
                <w:rFonts w:ascii="Arial" w:hAnsi="Arial" w:cs="Arial"/>
                <w:sz w:val="20"/>
                <w:szCs w:val="20"/>
              </w:rPr>
              <w:t xml:space="preserve"> la solución de </w:t>
            </w:r>
            <w:r>
              <w:rPr>
                <w:rFonts w:ascii="Arial" w:hAnsi="Arial" w:cs="Arial"/>
                <w:sz w:val="20"/>
                <w:szCs w:val="20"/>
              </w:rPr>
              <w:t>inteligencia de negocios</w:t>
            </w:r>
            <w:r>
              <w:rPr>
                <w:rFonts w:ascii="Arial" w:hAnsi="Arial" w:cs="Arial"/>
                <w:sz w:val="20"/>
                <w:szCs w:val="20"/>
              </w:rPr>
              <w:t xml:space="preserve"> (BI) implementada.</w:t>
            </w:r>
          </w:p>
          <w:p w:rsidR="00C766D0" w:rsidRDefault="00C766D0" w:rsidP="00E2647B">
            <w:pPr>
              <w:widowControl w:val="0"/>
              <w:spacing w:line="360" w:lineRule="auto"/>
              <w:jc w:val="both"/>
              <w:rPr>
                <w:rFonts w:ascii="Arial" w:hAnsi="Arial" w:cs="Arial"/>
                <w:color w:val="000000"/>
                <w:sz w:val="18"/>
                <w:szCs w:val="18"/>
              </w:rPr>
            </w:pPr>
          </w:p>
          <w:p w:rsidR="00C766D0" w:rsidRPr="00E2647B" w:rsidRDefault="00C766D0" w:rsidP="00E2647B">
            <w:pPr>
              <w:widowControl w:val="0"/>
              <w:spacing w:line="360" w:lineRule="auto"/>
              <w:jc w:val="both"/>
              <w:rPr>
                <w:rFonts w:ascii="Arial" w:hAnsi="Arial" w:cs="Arial"/>
                <w:color w:val="000000"/>
                <w:sz w:val="18"/>
                <w:szCs w:val="18"/>
              </w:rPr>
            </w:pPr>
          </w:p>
          <w:p w:rsidR="000B2C67" w:rsidRPr="00E2647B" w:rsidRDefault="000B2C67" w:rsidP="00C766D0">
            <w:pPr>
              <w:spacing w:line="360" w:lineRule="auto"/>
              <w:jc w:val="both"/>
              <w:rPr>
                <w:rFonts w:ascii="Arial" w:hAnsi="Arial" w:cs="Arial"/>
                <w:sz w:val="18"/>
                <w:szCs w:val="18"/>
              </w:rPr>
            </w:pP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jc w:val="both"/>
              <w:rPr>
                <w:rFonts w:ascii="Arial" w:hAnsi="Arial" w:cs="Arial"/>
                <w:sz w:val="18"/>
                <w:szCs w:val="18"/>
              </w:rPr>
            </w:pPr>
            <w:r w:rsidRPr="00E2647B">
              <w:rPr>
                <w:rFonts w:ascii="Arial" w:hAnsi="Arial" w:cs="Arial"/>
                <w:b/>
                <w:bCs/>
                <w:sz w:val="18"/>
                <w:szCs w:val="18"/>
              </w:rPr>
              <w:lastRenderedPageBreak/>
              <w:t>B. CARACTERÍSTICAS Y FUNCIONALIDADES MÍNIMAS DE LOS PRODUCTOS</w:t>
            </w:r>
          </w:p>
        </w:tc>
      </w:tr>
      <w:tr w:rsidR="00447036" w:rsidRPr="00E2647B" w:rsidTr="002C72A5">
        <w:tc>
          <w:tcPr>
            <w:tcW w:w="8980" w:type="dxa"/>
            <w:shd w:val="clear" w:color="auto" w:fill="C6D9F1" w:themeFill="text2" w:themeFillTint="33"/>
          </w:tcPr>
          <w:p w:rsidR="00447036" w:rsidRPr="00E2647B" w:rsidRDefault="007F26E9" w:rsidP="00E2647B">
            <w:pPr>
              <w:spacing w:line="360" w:lineRule="auto"/>
              <w:jc w:val="both"/>
              <w:rPr>
                <w:rFonts w:ascii="Arial" w:hAnsi="Arial" w:cs="Arial"/>
                <w:b/>
                <w:bCs/>
                <w:sz w:val="18"/>
                <w:szCs w:val="18"/>
              </w:rPr>
            </w:pPr>
            <w:r>
              <w:rPr>
                <w:rFonts w:ascii="Arial" w:hAnsi="Arial" w:cs="Arial"/>
                <w:b/>
                <w:bCs/>
                <w:sz w:val="18"/>
                <w:szCs w:val="18"/>
              </w:rPr>
              <w:t xml:space="preserve">B.1. REQUISITOS DE LA PLATAFORMA TECNOLÓGICA DE LA </w:t>
            </w:r>
            <w:r w:rsidR="00BC5C03" w:rsidRPr="00E2647B">
              <w:rPr>
                <w:rFonts w:ascii="Arial" w:hAnsi="Arial" w:cs="Arial"/>
                <w:b/>
                <w:bCs/>
                <w:sz w:val="18"/>
                <w:szCs w:val="18"/>
              </w:rPr>
              <w:t>SOLUCIÓN DE INTELIGENCIA DE NEGOCIOS</w:t>
            </w:r>
          </w:p>
        </w:tc>
      </w:tr>
      <w:tr w:rsidR="00BC5C03" w:rsidRPr="00E2647B" w:rsidTr="002C72A5">
        <w:tc>
          <w:tcPr>
            <w:tcW w:w="8980" w:type="dxa"/>
          </w:tcPr>
          <w:p w:rsidR="00E44894" w:rsidRPr="00E2647B" w:rsidRDefault="00E44894" w:rsidP="00E2647B">
            <w:pPr>
              <w:spacing w:beforeLines="40" w:before="96" w:afterLines="40" w:after="96" w:line="360" w:lineRule="auto"/>
              <w:jc w:val="both"/>
              <w:rPr>
                <w:rFonts w:ascii="Arial" w:hAnsi="Arial" w:cs="Arial"/>
                <w:bCs/>
                <w:sz w:val="18"/>
                <w:szCs w:val="18"/>
                <w:lang w:val="pt-BR"/>
              </w:rPr>
            </w:pPr>
            <w:bookmarkStart w:id="0" w:name="_Toc194402534"/>
            <w:proofErr w:type="spellStart"/>
            <w:r w:rsidRPr="00E2647B">
              <w:rPr>
                <w:rFonts w:ascii="Arial" w:hAnsi="Arial" w:cs="Arial"/>
                <w:bCs/>
                <w:sz w:val="18"/>
                <w:szCs w:val="18"/>
                <w:lang w:val="pt-BR"/>
              </w:rPr>
              <w:t>Las</w:t>
            </w:r>
            <w:proofErr w:type="spellEnd"/>
            <w:r w:rsidRPr="00E2647B">
              <w:rPr>
                <w:rFonts w:ascii="Arial" w:hAnsi="Arial" w:cs="Arial"/>
                <w:bCs/>
                <w:sz w:val="18"/>
                <w:szCs w:val="18"/>
                <w:lang w:val="pt-BR"/>
              </w:rPr>
              <w:t xml:space="preserve"> características de </w:t>
            </w:r>
            <w:proofErr w:type="spellStart"/>
            <w:proofErr w:type="gramStart"/>
            <w:r w:rsidRPr="00E2647B">
              <w:rPr>
                <w:rFonts w:ascii="Arial" w:hAnsi="Arial" w:cs="Arial"/>
                <w:bCs/>
                <w:sz w:val="18"/>
                <w:szCs w:val="18"/>
                <w:lang w:val="pt-BR"/>
              </w:rPr>
              <w:t>la</w:t>
            </w:r>
            <w:proofErr w:type="spellEnd"/>
            <w:proofErr w:type="gramEnd"/>
            <w:r w:rsidRPr="00E2647B">
              <w:rPr>
                <w:rFonts w:ascii="Arial" w:hAnsi="Arial" w:cs="Arial"/>
                <w:bCs/>
                <w:sz w:val="18"/>
                <w:szCs w:val="18"/>
                <w:lang w:val="pt-BR"/>
              </w:rPr>
              <w:t xml:space="preserve"> </w:t>
            </w:r>
            <w:proofErr w:type="spellStart"/>
            <w:r w:rsidRPr="00E2647B">
              <w:rPr>
                <w:rFonts w:ascii="Arial" w:hAnsi="Arial" w:cs="Arial"/>
                <w:bCs/>
                <w:sz w:val="18"/>
                <w:szCs w:val="18"/>
                <w:lang w:val="pt-BR"/>
              </w:rPr>
              <w:t>solución</w:t>
            </w:r>
            <w:proofErr w:type="spellEnd"/>
            <w:r w:rsidRPr="00E2647B">
              <w:rPr>
                <w:rFonts w:ascii="Arial" w:hAnsi="Arial" w:cs="Arial"/>
                <w:bCs/>
                <w:sz w:val="18"/>
                <w:szCs w:val="18"/>
                <w:lang w:val="pt-BR"/>
              </w:rPr>
              <w:t xml:space="preserve"> se </w:t>
            </w:r>
            <w:proofErr w:type="spellStart"/>
            <w:r w:rsidRPr="00E2647B">
              <w:rPr>
                <w:rFonts w:ascii="Arial" w:hAnsi="Arial" w:cs="Arial"/>
                <w:bCs/>
                <w:sz w:val="18"/>
                <w:szCs w:val="18"/>
                <w:lang w:val="pt-BR"/>
              </w:rPr>
              <w:t>mencionan</w:t>
            </w:r>
            <w:proofErr w:type="spellEnd"/>
            <w:r w:rsidRPr="00E2647B">
              <w:rPr>
                <w:rFonts w:ascii="Arial" w:hAnsi="Arial" w:cs="Arial"/>
                <w:bCs/>
                <w:sz w:val="18"/>
                <w:szCs w:val="18"/>
                <w:lang w:val="pt-BR"/>
              </w:rPr>
              <w:t xml:space="preserve"> a </w:t>
            </w:r>
            <w:proofErr w:type="spellStart"/>
            <w:r w:rsidRPr="00E2647B">
              <w:rPr>
                <w:rFonts w:ascii="Arial" w:hAnsi="Arial" w:cs="Arial"/>
                <w:bCs/>
                <w:sz w:val="18"/>
                <w:szCs w:val="18"/>
                <w:lang w:val="pt-BR"/>
              </w:rPr>
              <w:t>continuación</w:t>
            </w:r>
            <w:proofErr w:type="spellEnd"/>
            <w:r w:rsidRPr="00E2647B">
              <w:rPr>
                <w:rFonts w:ascii="Arial" w:hAnsi="Arial" w:cs="Arial"/>
                <w:bCs/>
                <w:sz w:val="18"/>
                <w:szCs w:val="18"/>
                <w:lang w:val="pt-BR"/>
              </w:rPr>
              <w:t xml:space="preserve"> </w:t>
            </w:r>
            <w:r w:rsidRPr="00E2647B">
              <w:rPr>
                <w:rFonts w:ascii="Arial" w:hAnsi="Arial" w:cs="Arial"/>
                <w:bCs/>
                <w:iCs/>
                <w:sz w:val="18"/>
                <w:szCs w:val="18"/>
              </w:rPr>
              <w:t>con carácter orientativo pero no limitativo</w:t>
            </w:r>
          </w:p>
          <w:p w:rsidR="00135663" w:rsidRPr="00E2647B" w:rsidRDefault="00135663" w:rsidP="00E2647B">
            <w:pPr>
              <w:spacing w:beforeLines="40" w:before="96" w:afterLines="40" w:after="96" w:line="360" w:lineRule="auto"/>
              <w:jc w:val="both"/>
              <w:rPr>
                <w:rFonts w:ascii="Arial" w:hAnsi="Arial" w:cs="Arial"/>
                <w:b/>
                <w:bCs/>
                <w:sz w:val="18"/>
                <w:szCs w:val="18"/>
                <w:lang w:val="pt-BR"/>
              </w:rPr>
            </w:pPr>
            <w:r w:rsidRPr="00E2647B">
              <w:rPr>
                <w:rFonts w:ascii="Arial" w:hAnsi="Arial" w:cs="Arial"/>
                <w:b/>
                <w:bCs/>
                <w:sz w:val="18"/>
                <w:szCs w:val="18"/>
                <w:lang w:val="pt-BR"/>
              </w:rPr>
              <w:t xml:space="preserve">Base de </w:t>
            </w:r>
            <w:proofErr w:type="spellStart"/>
            <w:r w:rsidRPr="00E2647B">
              <w:rPr>
                <w:rFonts w:ascii="Arial" w:hAnsi="Arial" w:cs="Arial"/>
                <w:b/>
                <w:bCs/>
                <w:sz w:val="18"/>
                <w:szCs w:val="18"/>
                <w:lang w:val="pt-BR"/>
              </w:rPr>
              <w:t>datos</w:t>
            </w:r>
            <w:bookmarkEnd w:id="0"/>
            <w:proofErr w:type="spellEnd"/>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La base de datos deberá ser </w:t>
            </w:r>
            <w:proofErr w:type="spellStart"/>
            <w:r w:rsidR="00863A23" w:rsidRPr="00E2647B">
              <w:rPr>
                <w:rFonts w:ascii="Arial" w:hAnsi="Arial" w:cs="Arial"/>
                <w:color w:val="000000"/>
                <w:sz w:val="18"/>
                <w:szCs w:val="18"/>
              </w:rPr>
              <w:t>PostgreSQL</w:t>
            </w:r>
            <w:proofErr w:type="spellEnd"/>
            <w:r w:rsidRPr="00E2647B">
              <w:rPr>
                <w:rFonts w:ascii="Arial" w:hAnsi="Arial" w:cs="Arial"/>
                <w:color w:val="000000"/>
                <w:sz w:val="18"/>
                <w:szCs w:val="18"/>
              </w:rPr>
              <w:t xml:space="preserve">. La distribución será proporcionada </w:t>
            </w:r>
            <w:r w:rsidR="007F26E9">
              <w:rPr>
                <w:rFonts w:ascii="Arial" w:hAnsi="Arial" w:cs="Arial"/>
                <w:color w:val="000000"/>
                <w:sz w:val="18"/>
                <w:szCs w:val="18"/>
              </w:rPr>
              <w:t xml:space="preserve">y comunicada por correo electrónico </w:t>
            </w:r>
            <w:r w:rsidRPr="00E2647B">
              <w:rPr>
                <w:rFonts w:ascii="Arial" w:hAnsi="Arial" w:cs="Arial"/>
                <w:color w:val="000000"/>
                <w:sz w:val="18"/>
                <w:szCs w:val="18"/>
              </w:rPr>
              <w:t>por el BCB.</w:t>
            </w:r>
          </w:p>
          <w:p w:rsidR="00135663" w:rsidRPr="00E2647B" w:rsidRDefault="00795A48"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La empresa consultora</w:t>
            </w:r>
            <w:r w:rsidR="00135663" w:rsidRPr="00E2647B">
              <w:rPr>
                <w:rFonts w:ascii="Arial" w:hAnsi="Arial" w:cs="Arial"/>
                <w:color w:val="000000"/>
                <w:sz w:val="18"/>
                <w:szCs w:val="18"/>
              </w:rPr>
              <w:t xml:space="preserve"> deberá efectuar la configuración y</w:t>
            </w:r>
            <w:r w:rsidR="007F26E9">
              <w:rPr>
                <w:rFonts w:ascii="Arial" w:hAnsi="Arial" w:cs="Arial"/>
                <w:color w:val="000000"/>
                <w:sz w:val="18"/>
                <w:szCs w:val="18"/>
              </w:rPr>
              <w:t>/o</w:t>
            </w:r>
            <w:r w:rsidR="00135663" w:rsidRPr="00E2647B">
              <w:rPr>
                <w:rFonts w:ascii="Arial" w:hAnsi="Arial" w:cs="Arial"/>
                <w:color w:val="000000"/>
                <w:sz w:val="18"/>
                <w:szCs w:val="18"/>
              </w:rPr>
              <w:t xml:space="preserve"> afinamiento </w:t>
            </w:r>
            <w:r w:rsidR="007F26E9">
              <w:rPr>
                <w:rFonts w:ascii="Arial" w:hAnsi="Arial" w:cs="Arial"/>
                <w:color w:val="000000"/>
                <w:sz w:val="18"/>
                <w:szCs w:val="18"/>
              </w:rPr>
              <w:t>tanto de la base de datos como del sistema operativo</w:t>
            </w:r>
            <w:r w:rsidR="00135663" w:rsidRPr="00E2647B">
              <w:rPr>
                <w:rFonts w:ascii="Arial" w:hAnsi="Arial" w:cs="Arial"/>
                <w:color w:val="000000"/>
                <w:sz w:val="18"/>
                <w:szCs w:val="18"/>
              </w:rPr>
              <w:t>, de modo que maximice el rendimiento del sistema.</w:t>
            </w:r>
          </w:p>
          <w:p w:rsidR="00135663" w:rsidRPr="00E2647B" w:rsidRDefault="00135663" w:rsidP="00E2647B">
            <w:pPr>
              <w:pStyle w:val="Encabezado"/>
              <w:tabs>
                <w:tab w:val="left" w:pos="708"/>
              </w:tabs>
              <w:spacing w:beforeLines="40" w:before="96" w:afterLines="40" w:after="96" w:line="360" w:lineRule="auto"/>
              <w:jc w:val="both"/>
              <w:rPr>
                <w:rFonts w:ascii="Arial" w:hAnsi="Arial" w:cs="Arial"/>
                <w:b/>
                <w:bCs/>
                <w:sz w:val="18"/>
                <w:szCs w:val="18"/>
                <w:lang w:val="pt-BR"/>
              </w:rPr>
            </w:pPr>
            <w:bookmarkStart w:id="1" w:name="_Toc194402535"/>
            <w:proofErr w:type="spellStart"/>
            <w:r w:rsidRPr="00E2647B">
              <w:rPr>
                <w:rFonts w:ascii="Arial" w:hAnsi="Arial" w:cs="Arial"/>
                <w:b/>
                <w:bCs/>
                <w:sz w:val="18"/>
                <w:szCs w:val="18"/>
                <w:lang w:val="pt-BR"/>
              </w:rPr>
              <w:t>Herramienta</w:t>
            </w:r>
            <w:proofErr w:type="spellEnd"/>
            <w:r w:rsidRPr="00E2647B">
              <w:rPr>
                <w:rFonts w:ascii="Arial" w:hAnsi="Arial" w:cs="Arial"/>
                <w:b/>
                <w:bCs/>
                <w:sz w:val="18"/>
                <w:szCs w:val="18"/>
                <w:lang w:val="pt-BR"/>
              </w:rPr>
              <w:t xml:space="preserve"> ETL</w:t>
            </w:r>
            <w:bookmarkEnd w:id="1"/>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Debe permitir mover datos desde múltiples fuentes de datos, reformatearlos, limpiarlos, transformarlos y cargarlos a un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o Data </w:t>
            </w:r>
            <w:proofErr w:type="spellStart"/>
            <w:r w:rsidRPr="00E2647B">
              <w:rPr>
                <w:rFonts w:ascii="Arial" w:hAnsi="Arial" w:cs="Arial"/>
                <w:color w:val="000000"/>
                <w:sz w:val="18"/>
                <w:szCs w:val="18"/>
              </w:rPr>
              <w:t>Warehouse</w:t>
            </w:r>
            <w:proofErr w:type="spellEnd"/>
            <w:r w:rsidRPr="00E2647B">
              <w:rPr>
                <w:rFonts w:ascii="Arial" w:hAnsi="Arial" w:cs="Arial"/>
                <w:color w:val="000000"/>
                <w:sz w:val="18"/>
                <w:szCs w:val="18"/>
              </w:rPr>
              <w:t>.</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Debe permitir la administración de procedimientos (procesos ETL) en un ambiente de Desarrollo, </w:t>
            </w:r>
            <w:proofErr w:type="spellStart"/>
            <w:r w:rsidRPr="00E2647B">
              <w:rPr>
                <w:rFonts w:ascii="Arial" w:hAnsi="Arial" w:cs="Arial"/>
                <w:color w:val="000000"/>
                <w:sz w:val="18"/>
                <w:szCs w:val="18"/>
              </w:rPr>
              <w:t>Testing</w:t>
            </w:r>
            <w:proofErr w:type="spellEnd"/>
            <w:r w:rsidRPr="00E2647B">
              <w:rPr>
                <w:rFonts w:ascii="Arial" w:hAnsi="Arial" w:cs="Arial"/>
                <w:color w:val="000000"/>
                <w:sz w:val="18"/>
                <w:szCs w:val="18"/>
              </w:rPr>
              <w:t xml:space="preserve"> y </w:t>
            </w:r>
            <w:r w:rsidR="0097594D">
              <w:rPr>
                <w:rFonts w:ascii="Arial" w:hAnsi="Arial" w:cs="Arial"/>
                <w:color w:val="000000"/>
                <w:sz w:val="18"/>
                <w:szCs w:val="18"/>
              </w:rPr>
              <w:t xml:space="preserve">Pre </w:t>
            </w:r>
            <w:r w:rsidRPr="00E2647B">
              <w:rPr>
                <w:rFonts w:ascii="Arial" w:hAnsi="Arial" w:cs="Arial"/>
                <w:color w:val="000000"/>
                <w:sz w:val="18"/>
                <w:szCs w:val="18"/>
              </w:rPr>
              <w:t xml:space="preserve">Producción incluyendo esquemas de programación de tareas en el tiempo. </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Contar con componentes de seguridad que permitan delimitar el ámbito y tipo de acceso a las fuentes de información así como las opciones de grabación de los datos extraídos.</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Capacidad de administración de metadatos.</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Contar con una interfaz visual de modelamiento y transformación de datos.</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Permitir la administración de versiones de los procedimientos creados</w:t>
            </w:r>
            <w:r w:rsidR="00895B44" w:rsidRPr="00E2647B">
              <w:rPr>
                <w:rFonts w:ascii="Arial" w:hAnsi="Arial" w:cs="Arial"/>
                <w:color w:val="000000"/>
                <w:sz w:val="18"/>
                <w:szCs w:val="18"/>
              </w:rPr>
              <w:t xml:space="preserve"> o integración con herramientas de control de versiones</w:t>
            </w:r>
            <w:r w:rsidRPr="00E2647B">
              <w:rPr>
                <w:rFonts w:ascii="Arial" w:hAnsi="Arial" w:cs="Arial"/>
                <w:color w:val="000000"/>
                <w:sz w:val="18"/>
                <w:szCs w:val="18"/>
              </w:rPr>
              <w:t>.</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Control y seguridad en los procesos de Administración de la herramienta ETL.</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Capacidad de administración centralizada del </w:t>
            </w:r>
            <w:proofErr w:type="spellStart"/>
            <w:r w:rsidRPr="00E2647B">
              <w:rPr>
                <w:rFonts w:ascii="Arial" w:hAnsi="Arial" w:cs="Arial"/>
                <w:color w:val="000000"/>
                <w:sz w:val="18"/>
                <w:szCs w:val="18"/>
              </w:rPr>
              <w:t>warehouse</w:t>
            </w:r>
            <w:proofErr w:type="spellEnd"/>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Permitir diversos orígenes de datos y diversos destinos de datos. (XML, TXT, JDBC, </w:t>
            </w:r>
            <w:r w:rsidR="00895B44" w:rsidRPr="00E2647B">
              <w:rPr>
                <w:rFonts w:ascii="Arial" w:hAnsi="Arial" w:cs="Arial"/>
                <w:color w:val="000000"/>
                <w:sz w:val="18"/>
                <w:szCs w:val="18"/>
              </w:rPr>
              <w:t xml:space="preserve">ORACLE, </w:t>
            </w:r>
            <w:proofErr w:type="spellStart"/>
            <w:r w:rsidR="00895B44" w:rsidRPr="00E2647B">
              <w:rPr>
                <w:rFonts w:ascii="Arial" w:hAnsi="Arial" w:cs="Arial"/>
                <w:color w:val="000000"/>
                <w:sz w:val="18"/>
                <w:szCs w:val="18"/>
              </w:rPr>
              <w:t>Informix</w:t>
            </w:r>
            <w:proofErr w:type="spellEnd"/>
            <w:r w:rsidR="00895B44" w:rsidRPr="00E2647B">
              <w:rPr>
                <w:rFonts w:ascii="Arial" w:hAnsi="Arial" w:cs="Arial"/>
                <w:color w:val="000000"/>
                <w:sz w:val="18"/>
                <w:szCs w:val="18"/>
              </w:rPr>
              <w:t>, DB2</w:t>
            </w:r>
            <w:r w:rsidRPr="00E2647B">
              <w:rPr>
                <w:rFonts w:ascii="Arial" w:hAnsi="Arial" w:cs="Arial"/>
                <w:color w:val="000000"/>
                <w:sz w:val="18"/>
                <w:szCs w:val="18"/>
              </w:rPr>
              <w:t xml:space="preserve">, </w:t>
            </w:r>
            <w:proofErr w:type="spellStart"/>
            <w:r w:rsidRPr="00E2647B">
              <w:rPr>
                <w:rFonts w:ascii="Arial" w:hAnsi="Arial" w:cs="Arial"/>
                <w:color w:val="000000"/>
                <w:sz w:val="18"/>
                <w:szCs w:val="18"/>
              </w:rPr>
              <w:t>PostGresSQL</w:t>
            </w:r>
            <w:proofErr w:type="spellEnd"/>
            <w:r w:rsidRPr="00E2647B">
              <w:rPr>
                <w:rFonts w:ascii="Arial" w:hAnsi="Arial" w:cs="Arial"/>
                <w:color w:val="000000"/>
                <w:sz w:val="18"/>
                <w:szCs w:val="18"/>
              </w:rPr>
              <w:t>, ODBC, Excel, DBF, MDB, etc.)</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Completa programación de </w:t>
            </w:r>
            <w:proofErr w:type="spellStart"/>
            <w:r w:rsidRPr="00E2647B">
              <w:rPr>
                <w:rFonts w:ascii="Arial" w:hAnsi="Arial" w:cs="Arial"/>
                <w:color w:val="000000"/>
                <w:sz w:val="18"/>
                <w:szCs w:val="18"/>
              </w:rPr>
              <w:t>jobs</w:t>
            </w:r>
            <w:proofErr w:type="spellEnd"/>
            <w:r w:rsidRPr="00E2647B">
              <w:rPr>
                <w:rFonts w:ascii="Arial" w:hAnsi="Arial" w:cs="Arial"/>
                <w:color w:val="000000"/>
                <w:sz w:val="18"/>
                <w:szCs w:val="18"/>
              </w:rPr>
              <w:t xml:space="preserve"> encargados de la carga periódica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Compatibilidad con sistema operativo Linux y Windows.</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La herramienta debe contar con una opción de análisis de impacto a la hora de ejecutar un proceso ETL.</w:t>
            </w:r>
          </w:p>
          <w:p w:rsidR="00135663" w:rsidRPr="00E2647B" w:rsidRDefault="005758CD" w:rsidP="001655C3">
            <w:pPr>
              <w:numPr>
                <w:ilvl w:val="1"/>
                <w:numId w:val="25"/>
              </w:numPr>
              <w:spacing w:beforeLines="40" w:before="96" w:afterLines="40" w:after="96" w:line="360" w:lineRule="auto"/>
              <w:jc w:val="both"/>
              <w:rPr>
                <w:rFonts w:ascii="Arial" w:hAnsi="Arial" w:cs="Arial"/>
                <w:color w:val="000000"/>
                <w:sz w:val="18"/>
                <w:szCs w:val="18"/>
              </w:rPr>
            </w:pPr>
            <w:r>
              <w:rPr>
                <w:rFonts w:ascii="Arial" w:hAnsi="Arial" w:cs="Arial"/>
                <w:color w:val="000000"/>
                <w:sz w:val="18"/>
                <w:szCs w:val="18"/>
              </w:rPr>
              <w:t>El proceso de Extracción y carga</w:t>
            </w:r>
            <w:r w:rsidR="00135663" w:rsidRPr="00E2647B">
              <w:rPr>
                <w:rFonts w:ascii="Arial" w:hAnsi="Arial" w:cs="Arial"/>
                <w:color w:val="000000"/>
                <w:sz w:val="18"/>
                <w:szCs w:val="18"/>
              </w:rPr>
              <w:t xml:space="preserve"> tiene que ser </w:t>
            </w:r>
            <w:proofErr w:type="spellStart"/>
            <w:r w:rsidR="00135663" w:rsidRPr="00E2647B">
              <w:rPr>
                <w:rFonts w:ascii="Arial" w:hAnsi="Arial" w:cs="Arial"/>
                <w:color w:val="000000"/>
                <w:sz w:val="18"/>
                <w:szCs w:val="18"/>
              </w:rPr>
              <w:t>agendado</w:t>
            </w:r>
            <w:proofErr w:type="spellEnd"/>
            <w:r w:rsidR="00135663" w:rsidRPr="00E2647B">
              <w:rPr>
                <w:rFonts w:ascii="Arial" w:hAnsi="Arial" w:cs="Arial"/>
                <w:color w:val="000000"/>
                <w:sz w:val="18"/>
                <w:szCs w:val="18"/>
              </w:rPr>
              <w:t xml:space="preserve"> para lograr una automatización completa.</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Los registros inconsistentes se cargarán en categorías especiales en 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de manera </w:t>
            </w:r>
            <w:r w:rsidRPr="00E2647B">
              <w:rPr>
                <w:rFonts w:ascii="Arial" w:hAnsi="Arial" w:cs="Arial"/>
                <w:color w:val="000000"/>
                <w:sz w:val="18"/>
                <w:szCs w:val="18"/>
              </w:rPr>
              <w:lastRenderedPageBreak/>
              <w:t>que puedan ser identificados fácilmente y reprocesados una vez se hayan corregido.</w:t>
            </w:r>
          </w:p>
          <w:p w:rsidR="00135663" w:rsidRPr="00E2647B" w:rsidRDefault="00135663" w:rsidP="00E2647B">
            <w:pPr>
              <w:spacing w:beforeLines="40" w:before="96" w:afterLines="40" w:after="96" w:line="360" w:lineRule="auto"/>
              <w:jc w:val="both"/>
              <w:rPr>
                <w:rFonts w:ascii="Arial" w:hAnsi="Arial" w:cs="Arial"/>
                <w:b/>
                <w:bCs/>
                <w:sz w:val="18"/>
                <w:szCs w:val="18"/>
                <w:lang w:val="pt-BR"/>
              </w:rPr>
            </w:pPr>
            <w:bookmarkStart w:id="2" w:name="_Toc194402536"/>
            <w:proofErr w:type="spellStart"/>
            <w:r w:rsidRPr="00E2647B">
              <w:rPr>
                <w:rFonts w:ascii="Arial" w:hAnsi="Arial" w:cs="Arial"/>
                <w:b/>
                <w:bCs/>
                <w:sz w:val="18"/>
                <w:szCs w:val="18"/>
                <w:lang w:val="pt-BR"/>
              </w:rPr>
              <w:t>Herramienta</w:t>
            </w:r>
            <w:proofErr w:type="spellEnd"/>
            <w:r w:rsidRPr="00E2647B">
              <w:rPr>
                <w:rFonts w:ascii="Arial" w:hAnsi="Arial" w:cs="Arial"/>
                <w:b/>
                <w:bCs/>
                <w:sz w:val="18"/>
                <w:szCs w:val="18"/>
                <w:lang w:val="pt-BR"/>
              </w:rPr>
              <w:t xml:space="preserve"> de </w:t>
            </w:r>
            <w:proofErr w:type="spellStart"/>
            <w:r w:rsidRPr="00E2647B">
              <w:rPr>
                <w:rFonts w:ascii="Arial" w:hAnsi="Arial" w:cs="Arial"/>
                <w:b/>
                <w:bCs/>
                <w:sz w:val="18"/>
                <w:szCs w:val="18"/>
                <w:lang w:val="pt-BR"/>
              </w:rPr>
              <w:t>Explotación</w:t>
            </w:r>
            <w:proofErr w:type="spellEnd"/>
            <w:r w:rsidRPr="00E2647B">
              <w:rPr>
                <w:rFonts w:ascii="Arial" w:hAnsi="Arial" w:cs="Arial"/>
                <w:b/>
                <w:bCs/>
                <w:sz w:val="18"/>
                <w:szCs w:val="18"/>
                <w:lang w:val="pt-BR"/>
              </w:rPr>
              <w:t xml:space="preserve"> </w:t>
            </w:r>
            <w:proofErr w:type="gramStart"/>
            <w:r w:rsidRPr="00E2647B">
              <w:rPr>
                <w:rFonts w:ascii="Arial" w:hAnsi="Arial" w:cs="Arial"/>
                <w:b/>
                <w:bCs/>
                <w:sz w:val="18"/>
                <w:szCs w:val="18"/>
                <w:lang w:val="pt-BR"/>
              </w:rPr>
              <w:t>del</w:t>
            </w:r>
            <w:proofErr w:type="gramEnd"/>
            <w:r w:rsidRPr="00E2647B">
              <w:rPr>
                <w:rFonts w:ascii="Arial" w:hAnsi="Arial" w:cs="Arial"/>
                <w:b/>
                <w:bCs/>
                <w:sz w:val="18"/>
                <w:szCs w:val="18"/>
                <w:lang w:val="pt-BR"/>
              </w:rPr>
              <w:t xml:space="preserve"> </w:t>
            </w:r>
            <w:proofErr w:type="spellStart"/>
            <w:r w:rsidRPr="00E2647B">
              <w:rPr>
                <w:rFonts w:ascii="Arial" w:hAnsi="Arial" w:cs="Arial"/>
                <w:b/>
                <w:bCs/>
                <w:sz w:val="18"/>
                <w:szCs w:val="18"/>
                <w:lang w:val="pt-BR"/>
              </w:rPr>
              <w:t>DataMart</w:t>
            </w:r>
            <w:proofErr w:type="spellEnd"/>
            <w:r w:rsidRPr="00E2647B">
              <w:rPr>
                <w:rFonts w:ascii="Arial" w:hAnsi="Arial" w:cs="Arial"/>
                <w:b/>
                <w:bCs/>
                <w:sz w:val="18"/>
                <w:szCs w:val="18"/>
                <w:lang w:val="pt-BR"/>
              </w:rPr>
              <w:t>: (OLAP)</w:t>
            </w:r>
            <w:bookmarkEnd w:id="2"/>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Al usuario se le debe proveer un mecanismo que le permita explotar los datos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a un alto Nivel, que proporcione </w:t>
            </w:r>
            <w:proofErr w:type="spellStart"/>
            <w:r w:rsidRPr="00E2647B">
              <w:rPr>
                <w:rFonts w:ascii="Arial" w:hAnsi="Arial" w:cs="Arial"/>
                <w:color w:val="000000"/>
                <w:sz w:val="18"/>
                <w:szCs w:val="18"/>
              </w:rPr>
              <w:t>interfases</w:t>
            </w:r>
            <w:proofErr w:type="spellEnd"/>
            <w:r w:rsidRPr="00E2647B">
              <w:rPr>
                <w:rFonts w:ascii="Arial" w:hAnsi="Arial" w:cs="Arial"/>
                <w:color w:val="000000"/>
                <w:sz w:val="18"/>
                <w:szCs w:val="18"/>
              </w:rPr>
              <w:t xml:space="preserve"> de consulta y de creación de informes. </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Administración de versiones entre ambie</w:t>
            </w:r>
            <w:r w:rsidR="00895B44" w:rsidRPr="00E2647B">
              <w:rPr>
                <w:rFonts w:ascii="Arial" w:hAnsi="Arial" w:cs="Arial"/>
                <w:color w:val="000000"/>
                <w:sz w:val="18"/>
                <w:szCs w:val="18"/>
              </w:rPr>
              <w:t xml:space="preserve">ntes de desarrollo y </w:t>
            </w:r>
            <w:r w:rsidR="0097594D">
              <w:rPr>
                <w:rFonts w:ascii="Arial" w:hAnsi="Arial" w:cs="Arial"/>
                <w:color w:val="000000"/>
                <w:sz w:val="18"/>
                <w:szCs w:val="18"/>
              </w:rPr>
              <w:t>pre p</w:t>
            </w:r>
            <w:r w:rsidR="00895B44" w:rsidRPr="00E2647B">
              <w:rPr>
                <w:rFonts w:ascii="Arial" w:hAnsi="Arial" w:cs="Arial"/>
                <w:color w:val="000000"/>
                <w:sz w:val="18"/>
                <w:szCs w:val="18"/>
              </w:rPr>
              <w:t>roducción o integración con herramientas</w:t>
            </w:r>
            <w:r w:rsidR="00C356FA" w:rsidRPr="00E2647B">
              <w:rPr>
                <w:rFonts w:ascii="Arial" w:hAnsi="Arial" w:cs="Arial"/>
                <w:color w:val="000000"/>
                <w:sz w:val="18"/>
                <w:szCs w:val="18"/>
              </w:rPr>
              <w:t xml:space="preserve"> externas</w:t>
            </w:r>
            <w:r w:rsidR="00895B44" w:rsidRPr="00E2647B">
              <w:rPr>
                <w:rFonts w:ascii="Arial" w:hAnsi="Arial" w:cs="Arial"/>
                <w:color w:val="000000"/>
                <w:sz w:val="18"/>
                <w:szCs w:val="18"/>
              </w:rPr>
              <w:t xml:space="preserve"> de control de versiones.</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Herramientas de visualización gráfica. Para el componente de presentación entendido como la capacidad de tomar la información de la base de datos y presentarla en una variedad de formatos, se espera que presente información con base en estas tres formas:</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Reportes o consultas tradicionales: típicamente contienen columnas de datos, con encabezados y uno o más niveles de subtotales.</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Tablas pivote: Presentar medidas con referencias cruzadas por uno o más atributos de dimensiones en dos o tres ejes.</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Gráficos: Desplegar información gráficamente. La relación de una o más medidas en una o más dimensiones es mostrada en diferentes formatos como pastel, puntos, líneas, áreas, barras.</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Capacidad de navegación hasta el nivel transaccional.</w:t>
            </w:r>
          </w:p>
          <w:p w:rsidR="00135663"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Visualización gráfica de las consultas.</w:t>
            </w:r>
          </w:p>
          <w:p w:rsidR="001655C3" w:rsidRPr="001655C3" w:rsidRDefault="001655C3" w:rsidP="001655C3">
            <w:pPr>
              <w:numPr>
                <w:ilvl w:val="1"/>
                <w:numId w:val="25"/>
              </w:numPr>
              <w:spacing w:beforeLines="40" w:before="96" w:afterLines="40" w:after="96" w:line="360" w:lineRule="auto"/>
              <w:jc w:val="both"/>
              <w:rPr>
                <w:rFonts w:ascii="Arial" w:hAnsi="Arial" w:cs="Arial"/>
                <w:color w:val="000000"/>
                <w:sz w:val="18"/>
                <w:szCs w:val="18"/>
              </w:rPr>
            </w:pPr>
            <w:r w:rsidRPr="001655C3">
              <w:rPr>
                <w:rFonts w:ascii="Arial" w:hAnsi="Arial"/>
                <w:spacing w:val="-3"/>
                <w:w w:val="105"/>
                <w:sz w:val="18"/>
                <w:szCs w:val="22"/>
              </w:rPr>
              <w:t>Visualización en dispositivos móviles de los tableros de control implementados.</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Navegación dinámica utilizando tablas y gráficos.</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highlight w:val="yellow"/>
              </w:rPr>
              <w:t xml:space="preserve">La solución debe permitir técnicas de consulta multidimensional como son: </w:t>
            </w:r>
            <w:proofErr w:type="spellStart"/>
            <w:r w:rsidRPr="00E2647B">
              <w:rPr>
                <w:rFonts w:ascii="Arial" w:hAnsi="Arial" w:cs="Arial"/>
                <w:color w:val="000000"/>
                <w:sz w:val="18"/>
                <w:szCs w:val="18"/>
                <w:highlight w:val="yellow"/>
              </w:rPr>
              <w:t>Slicing</w:t>
            </w:r>
            <w:proofErr w:type="spellEnd"/>
            <w:r w:rsidRPr="00E2647B">
              <w:rPr>
                <w:rFonts w:ascii="Arial" w:hAnsi="Arial" w:cs="Arial"/>
                <w:color w:val="000000"/>
                <w:sz w:val="18"/>
                <w:szCs w:val="18"/>
                <w:highlight w:val="yellow"/>
              </w:rPr>
              <w:t xml:space="preserve">, </w:t>
            </w:r>
            <w:proofErr w:type="spellStart"/>
            <w:r w:rsidRPr="00E2647B">
              <w:rPr>
                <w:rFonts w:ascii="Arial" w:hAnsi="Arial" w:cs="Arial"/>
                <w:color w:val="000000"/>
                <w:sz w:val="18"/>
                <w:szCs w:val="18"/>
                <w:highlight w:val="yellow"/>
              </w:rPr>
              <w:t>Dicing</w:t>
            </w:r>
            <w:proofErr w:type="spellEnd"/>
            <w:r w:rsidRPr="00E2647B">
              <w:rPr>
                <w:rFonts w:ascii="Arial" w:hAnsi="Arial" w:cs="Arial"/>
                <w:color w:val="000000"/>
                <w:sz w:val="18"/>
                <w:szCs w:val="18"/>
                <w:highlight w:val="yellow"/>
              </w:rPr>
              <w:t xml:space="preserve">, </w:t>
            </w:r>
            <w:proofErr w:type="spellStart"/>
            <w:r w:rsidRPr="00E2647B">
              <w:rPr>
                <w:rFonts w:ascii="Arial" w:hAnsi="Arial" w:cs="Arial"/>
                <w:color w:val="000000"/>
                <w:sz w:val="18"/>
                <w:szCs w:val="18"/>
                <w:highlight w:val="yellow"/>
              </w:rPr>
              <w:t>Drilling</w:t>
            </w:r>
            <w:proofErr w:type="spellEnd"/>
            <w:r w:rsidRPr="00E2647B">
              <w:rPr>
                <w:rFonts w:ascii="Arial" w:hAnsi="Arial" w:cs="Arial"/>
                <w:color w:val="000000"/>
                <w:sz w:val="18"/>
                <w:szCs w:val="18"/>
                <w:highlight w:val="yellow"/>
              </w:rPr>
              <w:t xml:space="preserve"> (up, </w:t>
            </w:r>
            <w:proofErr w:type="spellStart"/>
            <w:r w:rsidRPr="00E2647B">
              <w:rPr>
                <w:rFonts w:ascii="Arial" w:hAnsi="Arial" w:cs="Arial"/>
                <w:color w:val="000000"/>
                <w:sz w:val="18"/>
                <w:szCs w:val="18"/>
                <w:highlight w:val="yellow"/>
              </w:rPr>
              <w:t>down</w:t>
            </w:r>
            <w:proofErr w:type="spellEnd"/>
            <w:r w:rsidRPr="00E2647B">
              <w:rPr>
                <w:rFonts w:ascii="Arial" w:hAnsi="Arial" w:cs="Arial"/>
                <w:color w:val="000000"/>
                <w:sz w:val="18"/>
                <w:szCs w:val="18"/>
                <w:highlight w:val="yellow"/>
              </w:rPr>
              <w:t xml:space="preserve">, </w:t>
            </w:r>
            <w:proofErr w:type="spellStart"/>
            <w:r w:rsidRPr="00E2647B">
              <w:rPr>
                <w:rFonts w:ascii="Arial" w:hAnsi="Arial" w:cs="Arial"/>
                <w:color w:val="000000"/>
                <w:sz w:val="18"/>
                <w:szCs w:val="18"/>
                <w:highlight w:val="yellow"/>
              </w:rPr>
              <w:t>across</w:t>
            </w:r>
            <w:proofErr w:type="spellEnd"/>
            <w:r w:rsidRPr="00E2647B">
              <w:rPr>
                <w:rFonts w:ascii="Arial" w:hAnsi="Arial" w:cs="Arial"/>
                <w:color w:val="000000"/>
                <w:sz w:val="18"/>
                <w:szCs w:val="18"/>
                <w:highlight w:val="yellow"/>
              </w:rPr>
              <w:t xml:space="preserve">), </w:t>
            </w:r>
            <w:proofErr w:type="spellStart"/>
            <w:r w:rsidRPr="00E2647B">
              <w:rPr>
                <w:rFonts w:ascii="Arial" w:hAnsi="Arial" w:cs="Arial"/>
                <w:color w:val="000000"/>
                <w:sz w:val="18"/>
                <w:szCs w:val="18"/>
                <w:highlight w:val="yellow"/>
              </w:rPr>
              <w:t>pivoting</w:t>
            </w:r>
            <w:proofErr w:type="spellEnd"/>
            <w:r w:rsidRPr="00E2647B">
              <w:rPr>
                <w:rFonts w:ascii="Arial" w:hAnsi="Arial" w:cs="Arial"/>
                <w:color w:val="000000"/>
                <w:sz w:val="18"/>
                <w:szCs w:val="18"/>
                <w:highlight w:val="yellow"/>
              </w:rPr>
              <w:t>.</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Definición y evaluación dinámica de alertas en base a rangos de validación.</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Opciones que permitan definir y administrar niveles de seguridad y acceso de los usuarios mediante restricción de perfiles, de acuerdo al ámbito de información y demás funciones disponibles para el usuario.</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Compatibilidad con el hardware y software con el que cuenta actualmente el </w:t>
            </w:r>
            <w:r w:rsidR="00F87613" w:rsidRPr="00E2647B">
              <w:rPr>
                <w:rFonts w:ascii="Arial" w:hAnsi="Arial" w:cs="Arial"/>
                <w:color w:val="000000"/>
                <w:sz w:val="18"/>
                <w:szCs w:val="18"/>
              </w:rPr>
              <w:t>BCB</w:t>
            </w:r>
            <w:r w:rsidRPr="00E2647B">
              <w:rPr>
                <w:rFonts w:ascii="Arial" w:hAnsi="Arial" w:cs="Arial"/>
                <w:color w:val="000000"/>
                <w:sz w:val="18"/>
                <w:szCs w:val="18"/>
              </w:rPr>
              <w:t>.</w:t>
            </w:r>
          </w:p>
          <w:p w:rsidR="00135663" w:rsidRPr="00E2647B" w:rsidRDefault="00135663" w:rsidP="001655C3">
            <w:pPr>
              <w:numPr>
                <w:ilvl w:val="1"/>
                <w:numId w:val="25"/>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Completa integración Web para su inclusión en portales de usuario final</w:t>
            </w:r>
          </w:p>
          <w:p w:rsidR="00A562AD" w:rsidRPr="00E2647B" w:rsidRDefault="00A562AD" w:rsidP="00E2647B">
            <w:pPr>
              <w:spacing w:line="360" w:lineRule="auto"/>
              <w:jc w:val="both"/>
              <w:rPr>
                <w:rFonts w:ascii="Arial" w:hAnsi="Arial" w:cs="Arial"/>
                <w:color w:val="000000"/>
                <w:sz w:val="18"/>
                <w:szCs w:val="18"/>
              </w:rPr>
            </w:pPr>
            <w:r w:rsidRPr="00E2647B">
              <w:rPr>
                <w:rFonts w:ascii="Arial" w:hAnsi="Arial" w:cs="Arial"/>
                <w:bCs/>
                <w:sz w:val="18"/>
                <w:szCs w:val="18"/>
              </w:rPr>
              <w:t>Por otro lado, el proponente deberá proporcionar todo el software necesario que permita habilitar y operar los ambientes implementados con la solución.</w:t>
            </w:r>
          </w:p>
          <w:p w:rsidR="00BC5C03" w:rsidRDefault="008C5AE2" w:rsidP="00E2647B">
            <w:pPr>
              <w:spacing w:line="360" w:lineRule="auto"/>
              <w:jc w:val="both"/>
              <w:rPr>
                <w:rFonts w:ascii="Arial" w:hAnsi="Arial" w:cs="Arial"/>
                <w:b/>
                <w:bCs/>
                <w:sz w:val="18"/>
                <w:szCs w:val="18"/>
              </w:rPr>
            </w:pPr>
            <w:r w:rsidRPr="008C5AE2">
              <w:rPr>
                <w:rFonts w:ascii="Arial" w:hAnsi="Arial" w:cs="Arial"/>
                <w:b/>
                <w:bCs/>
                <w:sz w:val="18"/>
                <w:szCs w:val="18"/>
                <w:highlight w:val="red"/>
              </w:rPr>
              <w:t>Mencionar ley</w:t>
            </w:r>
            <w:r>
              <w:rPr>
                <w:rFonts w:ascii="Arial" w:hAnsi="Arial" w:cs="Arial"/>
                <w:b/>
                <w:bCs/>
                <w:sz w:val="18"/>
                <w:szCs w:val="18"/>
              </w:rPr>
              <w:t xml:space="preserve"> </w:t>
            </w:r>
          </w:p>
          <w:p w:rsidR="008C5AE2" w:rsidRDefault="008C5AE2" w:rsidP="00E2647B">
            <w:pPr>
              <w:spacing w:line="360" w:lineRule="auto"/>
              <w:jc w:val="both"/>
              <w:rPr>
                <w:rFonts w:ascii="Arial" w:hAnsi="Arial" w:cs="Arial"/>
                <w:b/>
                <w:bCs/>
                <w:sz w:val="18"/>
                <w:szCs w:val="18"/>
              </w:rPr>
            </w:pPr>
          </w:p>
          <w:p w:rsidR="008C5AE2" w:rsidRDefault="008C5AE2" w:rsidP="00E2647B">
            <w:pPr>
              <w:spacing w:line="360" w:lineRule="auto"/>
              <w:jc w:val="both"/>
              <w:rPr>
                <w:rFonts w:ascii="Arial" w:hAnsi="Arial" w:cs="Arial"/>
                <w:b/>
                <w:bCs/>
                <w:sz w:val="18"/>
                <w:szCs w:val="18"/>
              </w:rPr>
            </w:pPr>
          </w:p>
          <w:p w:rsidR="008C5AE2" w:rsidRDefault="008C5AE2" w:rsidP="00E2647B">
            <w:pPr>
              <w:spacing w:line="360" w:lineRule="auto"/>
              <w:jc w:val="both"/>
              <w:rPr>
                <w:rFonts w:ascii="Arial" w:hAnsi="Arial" w:cs="Arial"/>
                <w:b/>
                <w:bCs/>
                <w:sz w:val="18"/>
                <w:szCs w:val="18"/>
              </w:rPr>
            </w:pPr>
          </w:p>
          <w:p w:rsidR="008C5AE2" w:rsidRDefault="008C5AE2" w:rsidP="00E2647B">
            <w:pPr>
              <w:spacing w:line="360" w:lineRule="auto"/>
              <w:jc w:val="both"/>
              <w:rPr>
                <w:rFonts w:ascii="Arial" w:hAnsi="Arial" w:cs="Arial"/>
                <w:b/>
                <w:bCs/>
                <w:sz w:val="18"/>
                <w:szCs w:val="18"/>
              </w:rPr>
            </w:pPr>
          </w:p>
          <w:p w:rsidR="008C5AE2" w:rsidRDefault="008C5AE2" w:rsidP="00E2647B">
            <w:pPr>
              <w:spacing w:line="360" w:lineRule="auto"/>
              <w:jc w:val="both"/>
              <w:rPr>
                <w:rFonts w:ascii="Arial" w:hAnsi="Arial" w:cs="Arial"/>
                <w:b/>
                <w:bCs/>
                <w:sz w:val="18"/>
                <w:szCs w:val="18"/>
              </w:rPr>
            </w:pPr>
          </w:p>
          <w:p w:rsidR="008C5AE2" w:rsidRDefault="008C5AE2" w:rsidP="00E2647B">
            <w:pPr>
              <w:spacing w:line="360" w:lineRule="auto"/>
              <w:jc w:val="both"/>
              <w:rPr>
                <w:rFonts w:ascii="Arial" w:hAnsi="Arial" w:cs="Arial"/>
                <w:b/>
                <w:bCs/>
                <w:sz w:val="18"/>
                <w:szCs w:val="18"/>
              </w:rPr>
            </w:pPr>
          </w:p>
          <w:p w:rsidR="008C5AE2" w:rsidRDefault="008C5AE2" w:rsidP="00E2647B">
            <w:pPr>
              <w:spacing w:line="360" w:lineRule="auto"/>
              <w:jc w:val="both"/>
              <w:rPr>
                <w:rFonts w:ascii="Arial" w:hAnsi="Arial" w:cs="Arial"/>
                <w:b/>
                <w:bCs/>
                <w:sz w:val="18"/>
                <w:szCs w:val="18"/>
              </w:rPr>
            </w:pPr>
          </w:p>
          <w:p w:rsidR="008C5AE2" w:rsidRPr="00E2647B" w:rsidRDefault="008C5AE2" w:rsidP="00E2647B">
            <w:pPr>
              <w:spacing w:line="360" w:lineRule="auto"/>
              <w:jc w:val="both"/>
              <w:rPr>
                <w:rFonts w:ascii="Arial" w:hAnsi="Arial" w:cs="Arial"/>
                <w:b/>
                <w:bCs/>
                <w:sz w:val="18"/>
                <w:szCs w:val="18"/>
              </w:rPr>
            </w:pPr>
          </w:p>
        </w:tc>
      </w:tr>
      <w:tr w:rsidR="00BC5C03" w:rsidRPr="00E2647B" w:rsidTr="002C72A5">
        <w:tc>
          <w:tcPr>
            <w:tcW w:w="8980" w:type="dxa"/>
            <w:shd w:val="clear" w:color="auto" w:fill="B8CCE4" w:themeFill="accent1" w:themeFillTint="66"/>
          </w:tcPr>
          <w:p w:rsidR="00BC5C03" w:rsidRPr="00E2647B" w:rsidRDefault="00BC5C03" w:rsidP="007F26E9">
            <w:pPr>
              <w:spacing w:line="360" w:lineRule="auto"/>
              <w:jc w:val="both"/>
              <w:rPr>
                <w:rFonts w:ascii="Arial" w:hAnsi="Arial" w:cs="Arial"/>
                <w:b/>
                <w:bCs/>
                <w:sz w:val="18"/>
                <w:szCs w:val="18"/>
              </w:rPr>
            </w:pPr>
            <w:r w:rsidRPr="00E2647B">
              <w:rPr>
                <w:rFonts w:ascii="Arial" w:hAnsi="Arial" w:cs="Arial"/>
                <w:b/>
                <w:bCs/>
                <w:sz w:val="18"/>
                <w:szCs w:val="18"/>
              </w:rPr>
              <w:lastRenderedPageBreak/>
              <w:t>B.2. REQUISITOS PARA E</w:t>
            </w:r>
            <w:r w:rsidR="007F26E9">
              <w:rPr>
                <w:rFonts w:ascii="Arial" w:hAnsi="Arial" w:cs="Arial"/>
                <w:b/>
                <w:bCs/>
                <w:sz w:val="18"/>
                <w:szCs w:val="18"/>
              </w:rPr>
              <w:t>L DISEÑO E IMPLEMENTACIÓN DE LOS PRODUCTOS</w:t>
            </w:r>
          </w:p>
        </w:tc>
      </w:tr>
      <w:tr w:rsidR="00447036" w:rsidRPr="00E2647B" w:rsidTr="00E2647B">
        <w:trPr>
          <w:trHeight w:val="10296"/>
        </w:trPr>
        <w:tc>
          <w:tcPr>
            <w:tcW w:w="8980" w:type="dxa"/>
          </w:tcPr>
          <w:p w:rsidR="008C5AE2" w:rsidRDefault="008C5AE2" w:rsidP="008C5AE2">
            <w:pPr>
              <w:pStyle w:val="Prrafodelista"/>
              <w:widowControl w:val="0"/>
              <w:spacing w:line="360" w:lineRule="auto"/>
              <w:jc w:val="both"/>
              <w:rPr>
                <w:rFonts w:ascii="Arial" w:hAnsi="Arial" w:cs="Arial"/>
                <w:sz w:val="18"/>
                <w:szCs w:val="18"/>
                <w:lang w:val="es-MX"/>
              </w:rPr>
            </w:pPr>
          </w:p>
          <w:p w:rsidR="008C5AE2" w:rsidRDefault="008C5AE2" w:rsidP="008C5AE2">
            <w:pPr>
              <w:pStyle w:val="Prrafodelista"/>
              <w:widowControl w:val="0"/>
              <w:numPr>
                <w:ilvl w:val="0"/>
                <w:numId w:val="48"/>
              </w:numPr>
              <w:spacing w:line="360" w:lineRule="auto"/>
              <w:jc w:val="both"/>
              <w:rPr>
                <w:rFonts w:ascii="Arial" w:hAnsi="Arial" w:cs="Arial"/>
                <w:sz w:val="18"/>
                <w:szCs w:val="18"/>
                <w:lang w:val="es-MX"/>
              </w:rPr>
            </w:pPr>
            <w:r>
              <w:rPr>
                <w:rFonts w:ascii="Arial" w:hAnsi="Arial" w:cs="Arial"/>
                <w:sz w:val="18"/>
                <w:szCs w:val="18"/>
                <w:lang w:val="es-MX"/>
              </w:rPr>
              <w:t>Interfaz</w:t>
            </w:r>
            <w:r w:rsidR="00B60B4D" w:rsidRPr="008C5AE2">
              <w:rPr>
                <w:rFonts w:ascii="Arial" w:hAnsi="Arial" w:cs="Arial"/>
                <w:sz w:val="18"/>
                <w:szCs w:val="18"/>
                <w:lang w:val="es-MX"/>
              </w:rPr>
              <w:t xml:space="preserve"> </w:t>
            </w:r>
            <w:r w:rsidR="003C7D39" w:rsidRPr="008C5AE2">
              <w:rPr>
                <w:rFonts w:ascii="Arial" w:hAnsi="Arial" w:cs="Arial"/>
                <w:sz w:val="18"/>
                <w:szCs w:val="18"/>
                <w:lang w:val="es-MX"/>
              </w:rPr>
              <w:t>web</w:t>
            </w:r>
            <w:r w:rsidR="00B60B4D" w:rsidRPr="008C5AE2">
              <w:rPr>
                <w:rFonts w:ascii="Arial" w:hAnsi="Arial" w:cs="Arial"/>
                <w:sz w:val="18"/>
                <w:szCs w:val="18"/>
                <w:lang w:val="es-MX"/>
              </w:rPr>
              <w:t xml:space="preserve"> </w:t>
            </w:r>
            <w:r>
              <w:rPr>
                <w:rFonts w:ascii="Arial" w:hAnsi="Arial" w:cs="Arial"/>
                <w:sz w:val="18"/>
                <w:szCs w:val="18"/>
                <w:lang w:val="es-MX"/>
              </w:rPr>
              <w:t>de explotación de la información</w:t>
            </w:r>
            <w:r w:rsidR="00B60B4D" w:rsidRPr="008C5AE2">
              <w:rPr>
                <w:rFonts w:ascii="Arial" w:hAnsi="Arial" w:cs="Arial"/>
                <w:sz w:val="18"/>
                <w:szCs w:val="18"/>
                <w:lang w:val="es-MX"/>
              </w:rPr>
              <w:t xml:space="preserve"> </w:t>
            </w:r>
          </w:p>
          <w:p w:rsidR="00B60B4D" w:rsidRDefault="008C5AE2" w:rsidP="008C5AE2">
            <w:pPr>
              <w:pStyle w:val="Prrafodelista"/>
              <w:widowControl w:val="0"/>
              <w:numPr>
                <w:ilvl w:val="0"/>
                <w:numId w:val="48"/>
              </w:numPr>
              <w:spacing w:line="360" w:lineRule="auto"/>
              <w:jc w:val="both"/>
              <w:rPr>
                <w:rFonts w:ascii="Arial" w:hAnsi="Arial" w:cs="Arial"/>
                <w:sz w:val="18"/>
                <w:szCs w:val="18"/>
                <w:lang w:val="es-MX"/>
              </w:rPr>
            </w:pPr>
            <w:r>
              <w:rPr>
                <w:rFonts w:ascii="Arial" w:hAnsi="Arial" w:cs="Arial"/>
                <w:sz w:val="18"/>
                <w:szCs w:val="18"/>
                <w:lang w:val="es-MX"/>
              </w:rPr>
              <w:t>Acceso a la información basado en perfiles de usuario.</w:t>
            </w:r>
          </w:p>
          <w:p w:rsidR="00147EB5" w:rsidRPr="00147EB5" w:rsidRDefault="008C5AE2" w:rsidP="00E2647B">
            <w:pPr>
              <w:pStyle w:val="Prrafodelista"/>
              <w:widowControl w:val="0"/>
              <w:numPr>
                <w:ilvl w:val="0"/>
                <w:numId w:val="48"/>
              </w:numPr>
              <w:spacing w:line="360" w:lineRule="auto"/>
              <w:jc w:val="both"/>
              <w:rPr>
                <w:rFonts w:ascii="Arial" w:hAnsi="Arial" w:cs="Arial"/>
                <w:sz w:val="18"/>
                <w:szCs w:val="18"/>
                <w:lang w:val="es-MX"/>
              </w:rPr>
            </w:pPr>
            <w:r>
              <w:rPr>
                <w:rFonts w:ascii="Arial" w:hAnsi="Arial" w:cs="Arial"/>
                <w:color w:val="000000"/>
                <w:sz w:val="18"/>
                <w:szCs w:val="18"/>
              </w:rPr>
              <w:t xml:space="preserve">Los reportes tendrán la capacidad de presentar la información </w:t>
            </w:r>
            <w:r w:rsidR="00FB6B58" w:rsidRPr="008C5AE2">
              <w:rPr>
                <w:rFonts w:ascii="Arial" w:hAnsi="Arial" w:cs="Arial"/>
                <w:color w:val="000000"/>
                <w:sz w:val="18"/>
                <w:szCs w:val="18"/>
              </w:rPr>
              <w:t>mediante gráficos de barras, columnas, circular, línea, contadores, histogramas, entre otros; deberán ser exportables e imprimibles</w:t>
            </w:r>
            <w:r w:rsidR="00695309" w:rsidRPr="008C5AE2">
              <w:rPr>
                <w:rFonts w:ascii="Arial" w:hAnsi="Arial" w:cs="Arial"/>
                <w:color w:val="000000"/>
                <w:sz w:val="18"/>
                <w:szCs w:val="18"/>
              </w:rPr>
              <w:t xml:space="preserve">. </w:t>
            </w:r>
          </w:p>
          <w:p w:rsidR="002C72A5" w:rsidRPr="008C5AE2" w:rsidRDefault="00695309" w:rsidP="00E2647B">
            <w:pPr>
              <w:pStyle w:val="Prrafodelista"/>
              <w:widowControl w:val="0"/>
              <w:numPr>
                <w:ilvl w:val="0"/>
                <w:numId w:val="48"/>
              </w:numPr>
              <w:spacing w:line="360" w:lineRule="auto"/>
              <w:jc w:val="both"/>
              <w:rPr>
                <w:rFonts w:ascii="Arial" w:hAnsi="Arial" w:cs="Arial"/>
                <w:sz w:val="18"/>
                <w:szCs w:val="18"/>
                <w:lang w:val="es-MX"/>
              </w:rPr>
            </w:pPr>
            <w:r w:rsidRPr="008C5AE2">
              <w:rPr>
                <w:rFonts w:ascii="Arial" w:hAnsi="Arial" w:cs="Arial"/>
                <w:sz w:val="18"/>
                <w:szCs w:val="18"/>
              </w:rPr>
              <w:t xml:space="preserve">Consumo de los reportes a través de </w:t>
            </w:r>
            <w:proofErr w:type="spellStart"/>
            <w:r w:rsidRPr="008C5AE2">
              <w:rPr>
                <w:rFonts w:ascii="Arial" w:hAnsi="Arial" w:cs="Arial"/>
                <w:sz w:val="18"/>
                <w:szCs w:val="18"/>
              </w:rPr>
              <w:t>APIs</w:t>
            </w:r>
            <w:proofErr w:type="spellEnd"/>
            <w:r w:rsidRPr="008C5AE2">
              <w:rPr>
                <w:rFonts w:ascii="Arial" w:hAnsi="Arial" w:cs="Arial"/>
                <w:sz w:val="18"/>
                <w:szCs w:val="18"/>
              </w:rPr>
              <w:t xml:space="preserve"> REST</w:t>
            </w:r>
            <w:r w:rsidR="00FB6B58" w:rsidRPr="008C5AE2">
              <w:rPr>
                <w:rFonts w:ascii="Arial" w:hAnsi="Arial" w:cs="Arial"/>
                <w:color w:val="000000"/>
                <w:sz w:val="18"/>
                <w:szCs w:val="18"/>
              </w:rPr>
              <w:t>.</w:t>
            </w:r>
          </w:p>
          <w:p w:rsidR="00FB6B58" w:rsidRPr="00E2647B" w:rsidRDefault="00FB6B58" w:rsidP="00E2647B">
            <w:pPr>
              <w:spacing w:line="360" w:lineRule="auto"/>
              <w:jc w:val="both"/>
              <w:rPr>
                <w:rFonts w:ascii="Arial" w:hAnsi="Arial" w:cs="Arial"/>
                <w:color w:val="000000"/>
                <w:sz w:val="18"/>
                <w:szCs w:val="18"/>
              </w:rPr>
            </w:pPr>
          </w:p>
          <w:p w:rsidR="002C72A5" w:rsidRPr="00E2647B" w:rsidRDefault="00C356FA" w:rsidP="00E2647B">
            <w:pPr>
              <w:spacing w:line="360" w:lineRule="auto"/>
              <w:jc w:val="both"/>
              <w:rPr>
                <w:rFonts w:ascii="Arial" w:hAnsi="Arial" w:cs="Arial"/>
                <w:color w:val="000000"/>
                <w:sz w:val="18"/>
                <w:szCs w:val="18"/>
              </w:rPr>
            </w:pPr>
            <w:r w:rsidRPr="00147EB5">
              <w:rPr>
                <w:rFonts w:ascii="Arial" w:hAnsi="Arial" w:cs="Arial"/>
                <w:color w:val="000000"/>
                <w:sz w:val="18"/>
                <w:szCs w:val="18"/>
                <w:highlight w:val="red"/>
              </w:rPr>
              <w:t xml:space="preserve">La implementación de la solución de Inteligencia de Negocios </w:t>
            </w:r>
            <w:r w:rsidR="002C72A5" w:rsidRPr="00147EB5">
              <w:rPr>
                <w:rFonts w:ascii="Arial" w:hAnsi="Arial" w:cs="Arial"/>
                <w:color w:val="000000"/>
                <w:sz w:val="18"/>
                <w:szCs w:val="18"/>
                <w:highlight w:val="red"/>
              </w:rPr>
              <w:t xml:space="preserve">contará como mínimo con </w:t>
            </w:r>
            <w:r w:rsidR="00FB6B58" w:rsidRPr="00147EB5">
              <w:rPr>
                <w:rFonts w:ascii="Arial" w:hAnsi="Arial" w:cs="Arial"/>
                <w:color w:val="000000"/>
                <w:sz w:val="18"/>
                <w:szCs w:val="18"/>
                <w:highlight w:val="red"/>
              </w:rPr>
              <w:t>15</w:t>
            </w:r>
            <w:r w:rsidR="002C72A5" w:rsidRPr="00147EB5">
              <w:rPr>
                <w:rFonts w:ascii="Arial" w:hAnsi="Arial" w:cs="Arial"/>
                <w:color w:val="000000"/>
                <w:sz w:val="18"/>
                <w:szCs w:val="18"/>
                <w:highlight w:val="red"/>
              </w:rPr>
              <w:t xml:space="preserve"> paneles de control.</w:t>
            </w:r>
            <w:r w:rsidR="00FB6B58" w:rsidRPr="00147EB5">
              <w:rPr>
                <w:rFonts w:ascii="Arial" w:hAnsi="Arial" w:cs="Arial"/>
                <w:color w:val="000000"/>
                <w:sz w:val="18"/>
                <w:szCs w:val="18"/>
                <w:highlight w:val="red"/>
              </w:rPr>
              <w:t xml:space="preserve"> La cantidad de tableros de control podrá crecer hasta un 20% adicional sin costo alguno para el BCB.</w:t>
            </w:r>
          </w:p>
          <w:p w:rsidR="00FB6B58" w:rsidRPr="00E2647B" w:rsidRDefault="00FB6B58" w:rsidP="00E2647B">
            <w:pPr>
              <w:spacing w:line="360" w:lineRule="auto"/>
              <w:jc w:val="both"/>
              <w:rPr>
                <w:rFonts w:ascii="Arial" w:hAnsi="Arial" w:cs="Arial"/>
                <w:color w:val="000000"/>
                <w:sz w:val="18"/>
                <w:szCs w:val="18"/>
              </w:rPr>
            </w:pPr>
          </w:p>
          <w:p w:rsidR="00BC5C03" w:rsidRPr="00E2647B" w:rsidRDefault="00C356FA" w:rsidP="00E2647B">
            <w:pPr>
              <w:spacing w:line="360" w:lineRule="auto"/>
              <w:jc w:val="both"/>
              <w:rPr>
                <w:rFonts w:ascii="Arial" w:hAnsi="Arial" w:cs="Arial"/>
                <w:b/>
                <w:bCs/>
                <w:sz w:val="18"/>
                <w:szCs w:val="18"/>
              </w:rPr>
            </w:pPr>
            <w:r w:rsidRPr="00147EB5">
              <w:rPr>
                <w:rFonts w:ascii="Arial" w:hAnsi="Arial" w:cs="Arial"/>
                <w:color w:val="000000"/>
                <w:sz w:val="18"/>
                <w:szCs w:val="18"/>
                <w:highlight w:val="red"/>
              </w:rPr>
              <w:t xml:space="preserve">La implementación de la solución de Inteligencia de Negocios </w:t>
            </w:r>
            <w:r w:rsidR="002C72A5" w:rsidRPr="00147EB5">
              <w:rPr>
                <w:rFonts w:ascii="Arial" w:hAnsi="Arial" w:cs="Arial"/>
                <w:color w:val="000000"/>
                <w:sz w:val="18"/>
                <w:szCs w:val="18"/>
                <w:highlight w:val="red"/>
              </w:rPr>
              <w:t xml:space="preserve">contará como mínimo con 5 Análisis de datos por </w:t>
            </w:r>
            <w:proofErr w:type="spellStart"/>
            <w:r w:rsidR="002C72A5" w:rsidRPr="00147EB5">
              <w:rPr>
                <w:rFonts w:ascii="Arial" w:hAnsi="Arial" w:cs="Arial"/>
                <w:color w:val="000000"/>
                <w:sz w:val="18"/>
                <w:szCs w:val="18"/>
                <w:highlight w:val="red"/>
              </w:rPr>
              <w:t>Datamart</w:t>
            </w:r>
            <w:proofErr w:type="spellEnd"/>
            <w:r w:rsidR="002C72A5" w:rsidRPr="00147EB5">
              <w:rPr>
                <w:rFonts w:ascii="Arial" w:hAnsi="Arial" w:cs="Arial"/>
                <w:color w:val="000000"/>
                <w:sz w:val="18"/>
                <w:szCs w:val="18"/>
                <w:highlight w:val="red"/>
              </w:rPr>
              <w:t xml:space="preserve"> solicitado.</w:t>
            </w:r>
          </w:p>
          <w:p w:rsidR="0069205C" w:rsidRPr="00E2647B" w:rsidRDefault="0069205C" w:rsidP="00E2647B">
            <w:pPr>
              <w:spacing w:beforeLines="40" w:before="96" w:afterLines="40" w:after="96" w:line="360" w:lineRule="auto"/>
              <w:jc w:val="both"/>
              <w:rPr>
                <w:rFonts w:ascii="Arial" w:hAnsi="Arial" w:cs="Arial"/>
                <w:sz w:val="18"/>
                <w:szCs w:val="18"/>
              </w:rPr>
            </w:pPr>
            <w:r w:rsidRPr="00147EB5">
              <w:rPr>
                <w:rFonts w:ascii="Arial" w:hAnsi="Arial" w:cs="Arial"/>
                <w:color w:val="000000"/>
                <w:sz w:val="18"/>
                <w:szCs w:val="18"/>
                <w:highlight w:val="green"/>
              </w:rPr>
              <w:t xml:space="preserve">La implementación realizada por </w:t>
            </w:r>
            <w:r w:rsidR="006104B0" w:rsidRPr="00147EB5">
              <w:rPr>
                <w:rFonts w:ascii="Arial" w:hAnsi="Arial" w:cs="Arial"/>
                <w:color w:val="000000"/>
                <w:sz w:val="18"/>
                <w:szCs w:val="18"/>
                <w:highlight w:val="green"/>
              </w:rPr>
              <w:t>la empresa consultora</w:t>
            </w:r>
            <w:r w:rsidRPr="00147EB5">
              <w:rPr>
                <w:rFonts w:ascii="Arial" w:hAnsi="Arial" w:cs="Arial"/>
                <w:color w:val="000000"/>
                <w:sz w:val="18"/>
                <w:szCs w:val="18"/>
                <w:highlight w:val="green"/>
              </w:rPr>
              <w:t xml:space="preserve"> deberá considerar un </w:t>
            </w:r>
            <w:r w:rsidR="00147EB5" w:rsidRPr="00147EB5">
              <w:rPr>
                <w:rFonts w:ascii="Arial" w:hAnsi="Arial" w:cs="Arial"/>
                <w:color w:val="000000"/>
                <w:sz w:val="18"/>
                <w:szCs w:val="18"/>
                <w:highlight w:val="green"/>
              </w:rPr>
              <w:t>rendimiento</w:t>
            </w:r>
            <w:r w:rsidRPr="00147EB5">
              <w:rPr>
                <w:rFonts w:ascii="Arial" w:hAnsi="Arial" w:cs="Arial"/>
                <w:color w:val="000000"/>
                <w:sz w:val="18"/>
                <w:szCs w:val="18"/>
                <w:highlight w:val="green"/>
              </w:rPr>
              <w:t xml:space="preserve"> </w:t>
            </w:r>
            <w:proofErr w:type="gramStart"/>
            <w:r w:rsidRPr="00147EB5">
              <w:rPr>
                <w:rFonts w:ascii="Arial" w:hAnsi="Arial" w:cs="Arial"/>
                <w:color w:val="000000"/>
                <w:sz w:val="18"/>
                <w:szCs w:val="18"/>
                <w:highlight w:val="green"/>
              </w:rPr>
              <w:t>operativa satisfactoria</w:t>
            </w:r>
            <w:proofErr w:type="gramEnd"/>
            <w:r w:rsidRPr="00147EB5">
              <w:rPr>
                <w:rFonts w:ascii="Arial" w:hAnsi="Arial" w:cs="Arial"/>
                <w:color w:val="000000"/>
                <w:sz w:val="18"/>
                <w:szCs w:val="18"/>
                <w:highlight w:val="green"/>
              </w:rPr>
              <w:t xml:space="preserve"> del </w:t>
            </w:r>
            <w:proofErr w:type="spellStart"/>
            <w:r w:rsidRPr="00147EB5">
              <w:rPr>
                <w:rFonts w:ascii="Arial" w:hAnsi="Arial" w:cs="Arial"/>
                <w:color w:val="000000"/>
                <w:sz w:val="18"/>
                <w:szCs w:val="18"/>
                <w:highlight w:val="green"/>
              </w:rPr>
              <w:t>DataMart</w:t>
            </w:r>
            <w:proofErr w:type="spellEnd"/>
            <w:r w:rsidRPr="00147EB5">
              <w:rPr>
                <w:rFonts w:ascii="Arial" w:hAnsi="Arial" w:cs="Arial"/>
                <w:color w:val="000000"/>
                <w:sz w:val="18"/>
                <w:szCs w:val="18"/>
                <w:highlight w:val="green"/>
              </w:rPr>
              <w:t xml:space="preserve"> sin afectar la operatividad de los otros sistemas. El valor referencial máximo del tiempo deseado para el proceso de consultas es de un (1</w:t>
            </w:r>
            <w:r w:rsidR="00147EB5" w:rsidRPr="00147EB5">
              <w:rPr>
                <w:rFonts w:ascii="Arial" w:hAnsi="Arial" w:cs="Arial"/>
                <w:color w:val="000000"/>
                <w:sz w:val="18"/>
                <w:szCs w:val="18"/>
                <w:highlight w:val="green"/>
              </w:rPr>
              <w:t>0</w:t>
            </w:r>
            <w:r w:rsidRPr="00147EB5">
              <w:rPr>
                <w:rFonts w:ascii="Arial" w:hAnsi="Arial" w:cs="Arial"/>
                <w:color w:val="000000"/>
                <w:sz w:val="18"/>
                <w:szCs w:val="18"/>
                <w:highlight w:val="green"/>
              </w:rPr>
              <w:t>) minuto,</w:t>
            </w:r>
            <w:r w:rsidRPr="00147EB5">
              <w:rPr>
                <w:rFonts w:ascii="Arial" w:hAnsi="Arial" w:cs="Arial"/>
                <w:sz w:val="18"/>
                <w:szCs w:val="18"/>
                <w:highlight w:val="green"/>
              </w:rPr>
              <w:t xml:space="preserve"> siempre que el entorno de explotación cumpla con los requisitos especificados por </w:t>
            </w:r>
            <w:r w:rsidR="00795A48" w:rsidRPr="00147EB5">
              <w:rPr>
                <w:rFonts w:ascii="Arial" w:hAnsi="Arial" w:cs="Arial"/>
                <w:sz w:val="18"/>
                <w:szCs w:val="18"/>
                <w:highlight w:val="green"/>
              </w:rPr>
              <w:t>la empresa consultora</w:t>
            </w:r>
            <w:r w:rsidRPr="00147EB5">
              <w:rPr>
                <w:rFonts w:ascii="Arial" w:hAnsi="Arial" w:cs="Arial"/>
                <w:sz w:val="18"/>
                <w:szCs w:val="18"/>
                <w:highlight w:val="green"/>
              </w:rPr>
              <w:t>.</w:t>
            </w:r>
          </w:p>
          <w:p w:rsidR="00147EB5" w:rsidRPr="00147EB5" w:rsidRDefault="00147EB5" w:rsidP="00147EB5">
            <w:pPr>
              <w:pStyle w:val="Prrafodelista"/>
              <w:numPr>
                <w:ilvl w:val="0"/>
                <w:numId w:val="49"/>
              </w:numPr>
              <w:spacing w:line="360" w:lineRule="auto"/>
              <w:jc w:val="both"/>
              <w:rPr>
                <w:rFonts w:ascii="Arial" w:hAnsi="Arial" w:cs="Arial"/>
                <w:color w:val="000000"/>
                <w:sz w:val="18"/>
                <w:szCs w:val="18"/>
              </w:rPr>
            </w:pPr>
            <w:r>
              <w:rPr>
                <w:rFonts w:ascii="Arial" w:hAnsi="Arial" w:cs="Arial"/>
                <w:color w:val="000000"/>
                <w:sz w:val="18"/>
                <w:szCs w:val="18"/>
              </w:rPr>
              <w:t xml:space="preserve"> pausa</w:t>
            </w:r>
            <w:bookmarkStart w:id="3" w:name="_GoBack"/>
            <w:bookmarkEnd w:id="3"/>
          </w:p>
          <w:p w:rsidR="000B2C67" w:rsidRPr="00E2647B" w:rsidRDefault="003A78BE" w:rsidP="00E2647B">
            <w:pPr>
              <w:spacing w:line="360" w:lineRule="auto"/>
              <w:jc w:val="both"/>
              <w:rPr>
                <w:rFonts w:ascii="Arial" w:hAnsi="Arial" w:cs="Arial"/>
                <w:color w:val="000000"/>
                <w:sz w:val="18"/>
                <w:szCs w:val="18"/>
              </w:rPr>
            </w:pPr>
            <w:r w:rsidRPr="00E2647B">
              <w:rPr>
                <w:rFonts w:ascii="Arial" w:hAnsi="Arial" w:cs="Arial"/>
                <w:color w:val="000000"/>
                <w:sz w:val="18"/>
                <w:szCs w:val="18"/>
              </w:rPr>
              <w:t xml:space="preserve">Carga de información histórica en los que existe información disponible </w:t>
            </w:r>
            <w:r w:rsidR="00695309" w:rsidRPr="00E2647B">
              <w:rPr>
                <w:rFonts w:ascii="Arial" w:hAnsi="Arial" w:cs="Arial"/>
                <w:color w:val="000000"/>
                <w:sz w:val="18"/>
                <w:szCs w:val="18"/>
              </w:rPr>
              <w:t>no más a 10 años</w:t>
            </w:r>
            <w:r w:rsidRPr="00E2647B">
              <w:rPr>
                <w:rFonts w:ascii="Arial" w:hAnsi="Arial" w:cs="Arial"/>
                <w:color w:val="000000"/>
                <w:sz w:val="18"/>
                <w:szCs w:val="18"/>
              </w:rPr>
              <w:t xml:space="preserve"> para los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implementados</w:t>
            </w:r>
            <w:r w:rsidR="00147EB5">
              <w:rPr>
                <w:rFonts w:ascii="Arial" w:hAnsi="Arial" w:cs="Arial"/>
                <w:color w:val="000000"/>
                <w:sz w:val="18"/>
                <w:szCs w:val="18"/>
              </w:rPr>
              <w:t>.</w:t>
            </w:r>
          </w:p>
          <w:p w:rsidR="0061025E" w:rsidRPr="00E2647B" w:rsidRDefault="0061025E" w:rsidP="00E2647B">
            <w:pPr>
              <w:spacing w:line="360" w:lineRule="auto"/>
              <w:jc w:val="both"/>
              <w:rPr>
                <w:rFonts w:ascii="Arial" w:hAnsi="Arial" w:cs="Arial"/>
                <w:color w:val="000000"/>
                <w:sz w:val="18"/>
                <w:szCs w:val="18"/>
              </w:rPr>
            </w:pPr>
          </w:p>
          <w:p w:rsidR="0061025E" w:rsidRPr="00E2647B" w:rsidRDefault="0061025E" w:rsidP="00E2647B">
            <w:pPr>
              <w:spacing w:line="360" w:lineRule="auto"/>
              <w:jc w:val="both"/>
              <w:rPr>
                <w:rFonts w:ascii="Arial" w:hAnsi="Arial" w:cs="Arial"/>
                <w:bCs/>
                <w:sz w:val="18"/>
                <w:szCs w:val="18"/>
              </w:rPr>
            </w:pPr>
            <w:r w:rsidRPr="00E2647B">
              <w:rPr>
                <w:rFonts w:ascii="Arial" w:hAnsi="Arial" w:cs="Arial"/>
                <w:color w:val="000000"/>
                <w:sz w:val="18"/>
                <w:szCs w:val="18"/>
              </w:rPr>
              <w:t xml:space="preserve">El diseño debe contemplar controles o procedimientos en situaciones excepcionales de reproceso de información si el </w:t>
            </w:r>
            <w:proofErr w:type="spellStart"/>
            <w:r w:rsidRPr="00E2647B">
              <w:rPr>
                <w:rFonts w:ascii="Arial" w:hAnsi="Arial" w:cs="Arial"/>
                <w:color w:val="000000"/>
                <w:sz w:val="18"/>
                <w:szCs w:val="18"/>
              </w:rPr>
              <w:t>datamart</w:t>
            </w:r>
            <w:proofErr w:type="spellEnd"/>
            <w:r w:rsidR="00695309" w:rsidRPr="00E2647B">
              <w:rPr>
                <w:rFonts w:ascii="Arial" w:hAnsi="Arial" w:cs="Arial"/>
                <w:color w:val="000000"/>
                <w:sz w:val="18"/>
                <w:szCs w:val="18"/>
              </w:rPr>
              <w:t xml:space="preserve"> tiene</w:t>
            </w:r>
            <w:r w:rsidRPr="00E2647B">
              <w:rPr>
                <w:rFonts w:ascii="Arial" w:hAnsi="Arial" w:cs="Arial"/>
                <w:color w:val="000000"/>
                <w:sz w:val="18"/>
                <w:szCs w:val="18"/>
              </w:rPr>
              <w:t xml:space="preserve"> relaci</w:t>
            </w:r>
            <w:r w:rsidR="00695309" w:rsidRPr="00E2647B">
              <w:rPr>
                <w:rFonts w:ascii="Arial" w:hAnsi="Arial" w:cs="Arial"/>
                <w:color w:val="000000"/>
                <w:sz w:val="18"/>
                <w:szCs w:val="18"/>
              </w:rPr>
              <w:t>ón</w:t>
            </w:r>
            <w:r w:rsidRPr="00E2647B">
              <w:rPr>
                <w:rFonts w:ascii="Arial" w:hAnsi="Arial" w:cs="Arial"/>
                <w:color w:val="000000"/>
                <w:sz w:val="18"/>
                <w:szCs w:val="18"/>
              </w:rPr>
              <w:t xml:space="preserve"> con sistemas transaccionales propias </w:t>
            </w:r>
            <w:r w:rsidR="00695309" w:rsidRPr="00E2647B">
              <w:rPr>
                <w:rFonts w:ascii="Arial" w:hAnsi="Arial" w:cs="Arial"/>
                <w:color w:val="000000"/>
                <w:sz w:val="18"/>
                <w:szCs w:val="18"/>
              </w:rPr>
              <w:t xml:space="preserve">del BCB </w:t>
            </w:r>
            <w:r w:rsidRPr="00E2647B">
              <w:rPr>
                <w:rFonts w:ascii="Arial" w:hAnsi="Arial" w:cs="Arial"/>
                <w:color w:val="000000"/>
                <w:sz w:val="18"/>
                <w:szCs w:val="18"/>
              </w:rPr>
              <w:t>(se entiende propia por aplicaciones desarrolladas en el BCB y no adquirido de terceros).</w:t>
            </w:r>
          </w:p>
          <w:p w:rsidR="00447036" w:rsidRPr="00E2647B" w:rsidRDefault="00447036" w:rsidP="00E2647B">
            <w:pPr>
              <w:spacing w:line="360" w:lineRule="auto"/>
              <w:jc w:val="both"/>
              <w:rPr>
                <w:rFonts w:ascii="Arial" w:hAnsi="Arial" w:cs="Arial"/>
                <w:b/>
                <w:bCs/>
                <w:sz w:val="18"/>
                <w:szCs w:val="18"/>
              </w:rPr>
            </w:pPr>
          </w:p>
        </w:tc>
      </w:tr>
      <w:tr w:rsidR="00447036" w:rsidRPr="00E2647B" w:rsidTr="002C72A5">
        <w:tc>
          <w:tcPr>
            <w:tcW w:w="8980" w:type="dxa"/>
            <w:shd w:val="clear" w:color="auto" w:fill="C6D9F1" w:themeFill="text2" w:themeFillTint="33"/>
          </w:tcPr>
          <w:p w:rsidR="00447036" w:rsidRPr="00E2647B" w:rsidRDefault="00447036" w:rsidP="00E2647B">
            <w:pPr>
              <w:widowControl w:val="0"/>
              <w:spacing w:line="360" w:lineRule="auto"/>
              <w:jc w:val="both"/>
              <w:rPr>
                <w:rFonts w:ascii="Arial" w:hAnsi="Arial" w:cs="Arial"/>
                <w:b/>
                <w:sz w:val="18"/>
                <w:szCs w:val="18"/>
              </w:rPr>
            </w:pPr>
            <w:r w:rsidRPr="00E2647B">
              <w:rPr>
                <w:rFonts w:ascii="Arial" w:hAnsi="Arial" w:cs="Arial"/>
                <w:b/>
                <w:bCs/>
                <w:sz w:val="18"/>
                <w:szCs w:val="18"/>
              </w:rPr>
              <w:t>B3. CARACTERÍSTICAS TECNOLÓGICAS MÍNIMAS</w:t>
            </w:r>
          </w:p>
        </w:tc>
      </w:tr>
      <w:tr w:rsidR="00447036" w:rsidRPr="00E2647B" w:rsidTr="002C72A5">
        <w:tc>
          <w:tcPr>
            <w:tcW w:w="8980" w:type="dxa"/>
            <w:shd w:val="clear" w:color="auto" w:fill="FFFFFF" w:themeFill="background1"/>
          </w:tcPr>
          <w:p w:rsidR="00D27FD6" w:rsidRPr="00E2647B" w:rsidRDefault="00D27FD6" w:rsidP="00E2647B">
            <w:pPr>
              <w:spacing w:line="360" w:lineRule="auto"/>
              <w:jc w:val="both"/>
              <w:rPr>
                <w:rFonts w:ascii="Arial" w:hAnsi="Arial" w:cs="Arial"/>
                <w:color w:val="000000"/>
                <w:sz w:val="18"/>
                <w:szCs w:val="18"/>
              </w:rPr>
            </w:pPr>
            <w:r w:rsidRPr="00E2647B">
              <w:rPr>
                <w:rFonts w:ascii="Arial" w:hAnsi="Arial" w:cs="Arial"/>
                <w:color w:val="000000"/>
                <w:sz w:val="18"/>
                <w:szCs w:val="18"/>
              </w:rPr>
              <w:t xml:space="preserve">En ningún caso </w:t>
            </w:r>
            <w:r w:rsidR="00795A48" w:rsidRPr="00E2647B">
              <w:rPr>
                <w:rFonts w:ascii="Arial" w:hAnsi="Arial" w:cs="Arial"/>
                <w:color w:val="000000"/>
                <w:sz w:val="18"/>
                <w:szCs w:val="18"/>
              </w:rPr>
              <w:t>la empresa consultora</w:t>
            </w:r>
            <w:r w:rsidRPr="00E2647B">
              <w:rPr>
                <w:rFonts w:ascii="Arial" w:hAnsi="Arial" w:cs="Arial"/>
                <w:color w:val="000000"/>
                <w:sz w:val="18"/>
                <w:szCs w:val="18"/>
              </w:rPr>
              <w:t xml:space="preserve"> podrá entregar software cuya producción, o el soporte técnico brindado al mismo, esté descontinuado por el fabricante.</w:t>
            </w:r>
          </w:p>
          <w:p w:rsidR="00E2647B" w:rsidRPr="00E2647B" w:rsidRDefault="00E2647B" w:rsidP="00E2647B">
            <w:pPr>
              <w:spacing w:line="360" w:lineRule="auto"/>
              <w:jc w:val="both"/>
              <w:rPr>
                <w:rFonts w:ascii="Arial" w:hAnsi="Arial" w:cs="Arial"/>
                <w:color w:val="000000"/>
                <w:sz w:val="18"/>
                <w:szCs w:val="18"/>
              </w:rPr>
            </w:pPr>
          </w:p>
          <w:p w:rsidR="00D86CF8" w:rsidRPr="00E2647B" w:rsidRDefault="00D86CF8" w:rsidP="00E2647B">
            <w:pPr>
              <w:spacing w:line="360" w:lineRule="auto"/>
              <w:jc w:val="both"/>
              <w:rPr>
                <w:rFonts w:ascii="Arial" w:hAnsi="Arial" w:cs="Arial"/>
                <w:bCs/>
                <w:sz w:val="18"/>
                <w:szCs w:val="18"/>
              </w:rPr>
            </w:pPr>
            <w:r w:rsidRPr="00E2647B">
              <w:rPr>
                <w:rFonts w:ascii="Arial" w:hAnsi="Arial" w:cs="Arial"/>
                <w:color w:val="000000"/>
                <w:sz w:val="18"/>
                <w:szCs w:val="18"/>
              </w:rPr>
              <w:t xml:space="preserve">La empresa consultora deberán ser </w:t>
            </w:r>
            <w:r w:rsidRPr="00E2647B">
              <w:rPr>
                <w:rFonts w:ascii="Arial" w:hAnsi="Arial" w:cs="Arial"/>
                <w:bCs/>
                <w:sz w:val="18"/>
                <w:szCs w:val="18"/>
              </w:rPr>
              <w:t xml:space="preserve"> bajo una licencia de código fuente abierta, de tal manera que permita al </w:t>
            </w:r>
            <w:r w:rsidRPr="00E2647B">
              <w:rPr>
                <w:rFonts w:ascii="Arial" w:hAnsi="Arial" w:cs="Arial"/>
                <w:bCs/>
                <w:sz w:val="18"/>
                <w:szCs w:val="18"/>
              </w:rPr>
              <w:lastRenderedPageBreak/>
              <w:t>BCB el ejercicio de las siguientes libertades:</w:t>
            </w:r>
          </w:p>
          <w:p w:rsidR="00D86CF8" w:rsidRPr="00E2647B" w:rsidRDefault="00D86CF8" w:rsidP="00E2647B">
            <w:pPr>
              <w:numPr>
                <w:ilvl w:val="0"/>
                <w:numId w:val="6"/>
              </w:numPr>
              <w:spacing w:line="360" w:lineRule="auto"/>
              <w:ind w:left="1068"/>
              <w:jc w:val="both"/>
              <w:rPr>
                <w:rFonts w:ascii="Arial" w:hAnsi="Arial" w:cs="Arial"/>
                <w:bCs/>
                <w:sz w:val="18"/>
                <w:szCs w:val="18"/>
              </w:rPr>
            </w:pPr>
            <w:r w:rsidRPr="00E2647B">
              <w:rPr>
                <w:rFonts w:ascii="Arial" w:hAnsi="Arial" w:cs="Arial"/>
                <w:bCs/>
                <w:sz w:val="18"/>
                <w:szCs w:val="18"/>
              </w:rPr>
              <w:t>Ejecutar el software, para cualquier propósito, sin restricción alguna.</w:t>
            </w:r>
          </w:p>
          <w:p w:rsidR="00D86CF8" w:rsidRPr="00E2647B" w:rsidRDefault="00D86CF8" w:rsidP="00E2647B">
            <w:pPr>
              <w:numPr>
                <w:ilvl w:val="0"/>
                <w:numId w:val="6"/>
              </w:numPr>
              <w:spacing w:line="360" w:lineRule="auto"/>
              <w:ind w:left="1068"/>
              <w:jc w:val="both"/>
              <w:rPr>
                <w:rFonts w:ascii="Arial" w:hAnsi="Arial" w:cs="Arial"/>
                <w:bCs/>
                <w:sz w:val="18"/>
                <w:szCs w:val="18"/>
              </w:rPr>
            </w:pPr>
            <w:r w:rsidRPr="00E2647B">
              <w:rPr>
                <w:rFonts w:ascii="Arial" w:hAnsi="Arial" w:cs="Arial"/>
                <w:bCs/>
                <w:sz w:val="18"/>
                <w:szCs w:val="18"/>
              </w:rPr>
              <w:t>Estudiar cómo funciona el software y modificarlo para que cumpla un determinado propósito, a través del acceso al código fuente del mismo y todos los componentes que hacen posible su funcionamiento. El acceso al código fuentes es una condición necesaria e imprescindible.</w:t>
            </w:r>
          </w:p>
          <w:p w:rsidR="00D86CF8" w:rsidRPr="00E2647B" w:rsidRDefault="00D86CF8" w:rsidP="00E2647B">
            <w:pPr>
              <w:numPr>
                <w:ilvl w:val="0"/>
                <w:numId w:val="7"/>
              </w:numPr>
              <w:spacing w:line="360" w:lineRule="auto"/>
              <w:ind w:left="1068"/>
              <w:jc w:val="both"/>
              <w:rPr>
                <w:rFonts w:ascii="Arial" w:hAnsi="Arial" w:cs="Arial"/>
                <w:bCs/>
                <w:sz w:val="18"/>
                <w:szCs w:val="18"/>
              </w:rPr>
            </w:pPr>
            <w:r w:rsidRPr="00E2647B">
              <w:rPr>
                <w:rFonts w:ascii="Arial" w:hAnsi="Arial" w:cs="Arial"/>
                <w:bCs/>
                <w:sz w:val="18"/>
                <w:szCs w:val="18"/>
              </w:rPr>
              <w:t>Libre acceso y distribución del código fuente.</w:t>
            </w:r>
          </w:p>
          <w:p w:rsidR="00D86CF8" w:rsidRPr="00E2647B" w:rsidRDefault="00D86CF8" w:rsidP="00E2647B">
            <w:pPr>
              <w:spacing w:line="360" w:lineRule="auto"/>
              <w:jc w:val="both"/>
              <w:rPr>
                <w:rFonts w:ascii="Arial" w:hAnsi="Arial" w:cs="Arial"/>
                <w:bCs/>
                <w:sz w:val="18"/>
                <w:szCs w:val="18"/>
              </w:rPr>
            </w:pPr>
            <w:r w:rsidRPr="00E2647B">
              <w:rPr>
                <w:rFonts w:ascii="Arial" w:hAnsi="Arial" w:cs="Arial"/>
                <w:bCs/>
                <w:sz w:val="18"/>
                <w:szCs w:val="18"/>
              </w:rPr>
              <w:t xml:space="preserve">Por otro lado, el proponente deberá proporcionar todo el software necesario que permita habilitar y operar los ambientes </w:t>
            </w:r>
            <w:r w:rsidR="00695309" w:rsidRPr="00E2647B">
              <w:rPr>
                <w:rFonts w:ascii="Arial" w:hAnsi="Arial" w:cs="Arial"/>
                <w:bCs/>
                <w:sz w:val="18"/>
                <w:szCs w:val="18"/>
              </w:rPr>
              <w:t xml:space="preserve">desarrollo, </w:t>
            </w:r>
            <w:proofErr w:type="spellStart"/>
            <w:r w:rsidR="00695309" w:rsidRPr="00E2647B">
              <w:rPr>
                <w:rFonts w:ascii="Arial" w:hAnsi="Arial" w:cs="Arial"/>
                <w:bCs/>
                <w:sz w:val="18"/>
                <w:szCs w:val="18"/>
              </w:rPr>
              <w:t>testing</w:t>
            </w:r>
            <w:proofErr w:type="spellEnd"/>
            <w:r w:rsidR="00695309" w:rsidRPr="00E2647B">
              <w:rPr>
                <w:rFonts w:ascii="Arial" w:hAnsi="Arial" w:cs="Arial"/>
                <w:bCs/>
                <w:sz w:val="18"/>
                <w:szCs w:val="18"/>
              </w:rPr>
              <w:t xml:space="preserve">, </w:t>
            </w:r>
            <w:r w:rsidR="0097594D">
              <w:rPr>
                <w:rFonts w:ascii="Arial" w:hAnsi="Arial" w:cs="Arial"/>
                <w:bCs/>
                <w:sz w:val="18"/>
                <w:szCs w:val="18"/>
              </w:rPr>
              <w:t xml:space="preserve">pre </w:t>
            </w:r>
            <w:r w:rsidR="00695309" w:rsidRPr="00E2647B">
              <w:rPr>
                <w:rFonts w:ascii="Arial" w:hAnsi="Arial" w:cs="Arial"/>
                <w:bCs/>
                <w:sz w:val="18"/>
                <w:szCs w:val="18"/>
              </w:rPr>
              <w:t>producción</w:t>
            </w:r>
            <w:r w:rsidRPr="00E2647B">
              <w:rPr>
                <w:rFonts w:ascii="Arial" w:hAnsi="Arial" w:cs="Arial"/>
                <w:bCs/>
                <w:sz w:val="18"/>
                <w:szCs w:val="18"/>
              </w:rPr>
              <w:t xml:space="preserve"> con la solución</w:t>
            </w:r>
          </w:p>
          <w:p w:rsidR="003A78BE" w:rsidRPr="00E2647B" w:rsidRDefault="00447036" w:rsidP="00E2647B">
            <w:pPr>
              <w:spacing w:line="360" w:lineRule="auto"/>
              <w:jc w:val="both"/>
              <w:rPr>
                <w:rFonts w:ascii="Arial" w:hAnsi="Arial" w:cs="Arial"/>
                <w:bCs/>
                <w:iCs/>
                <w:sz w:val="18"/>
                <w:szCs w:val="18"/>
                <w:highlight w:val="yellow"/>
              </w:rPr>
            </w:pPr>
            <w:r w:rsidRPr="00E2647B">
              <w:rPr>
                <w:rFonts w:ascii="Arial" w:hAnsi="Arial" w:cs="Arial"/>
                <w:bCs/>
                <w:iCs/>
                <w:sz w:val="18"/>
                <w:szCs w:val="18"/>
              </w:rPr>
              <w:t xml:space="preserve">Los productos deben ser desarrollados e implementados considerando </w:t>
            </w:r>
            <w:r w:rsidR="003A78BE" w:rsidRPr="00E2647B">
              <w:rPr>
                <w:rFonts w:ascii="Arial" w:hAnsi="Arial" w:cs="Arial"/>
                <w:bCs/>
                <w:iCs/>
                <w:sz w:val="18"/>
                <w:szCs w:val="18"/>
              </w:rPr>
              <w:t>la última versión estable anterior al inicio de la consultoría.</w:t>
            </w:r>
          </w:p>
          <w:p w:rsidR="00447036" w:rsidRPr="00E2647B" w:rsidRDefault="00447036" w:rsidP="00E2647B">
            <w:pPr>
              <w:widowControl w:val="0"/>
              <w:spacing w:line="360" w:lineRule="auto"/>
              <w:jc w:val="both"/>
              <w:rPr>
                <w:rFonts w:ascii="Arial" w:hAnsi="Arial" w:cs="Arial"/>
                <w:b/>
                <w:bCs/>
                <w:sz w:val="18"/>
                <w:szCs w:val="18"/>
              </w:rPr>
            </w:pP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ind w:left="148"/>
              <w:jc w:val="both"/>
              <w:rPr>
                <w:rFonts w:ascii="Arial" w:hAnsi="Arial" w:cs="Arial"/>
                <w:bCs/>
                <w:iCs/>
                <w:sz w:val="18"/>
                <w:szCs w:val="18"/>
              </w:rPr>
            </w:pPr>
            <w:r w:rsidRPr="00E2647B">
              <w:rPr>
                <w:rFonts w:ascii="Arial" w:hAnsi="Arial" w:cs="Arial"/>
                <w:b/>
                <w:bCs/>
                <w:sz w:val="18"/>
                <w:szCs w:val="18"/>
              </w:rPr>
              <w:lastRenderedPageBreak/>
              <w:t>C. FASES Y PRODUCTOS</w:t>
            </w:r>
          </w:p>
        </w:tc>
      </w:tr>
      <w:tr w:rsidR="00447036" w:rsidRPr="00E2647B" w:rsidTr="002C72A5">
        <w:tc>
          <w:tcPr>
            <w:tcW w:w="8980" w:type="dxa"/>
            <w:shd w:val="clear" w:color="auto" w:fill="FFFFFF" w:themeFill="background1"/>
          </w:tcPr>
          <w:p w:rsidR="002928DB" w:rsidRPr="00E2647B" w:rsidRDefault="00F82230"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Primera Fase </w:t>
            </w:r>
          </w:p>
          <w:p w:rsidR="006E681B" w:rsidRPr="00E2647B" w:rsidRDefault="0079495C" w:rsidP="00E2647B">
            <w:pPr>
              <w:widowControl w:val="0"/>
              <w:spacing w:line="360" w:lineRule="auto"/>
              <w:jc w:val="both"/>
              <w:rPr>
                <w:rFonts w:ascii="Arial" w:hAnsi="Arial" w:cs="Arial"/>
                <w:sz w:val="18"/>
                <w:szCs w:val="18"/>
              </w:rPr>
            </w:pPr>
            <w:r w:rsidRPr="00E2647B">
              <w:rPr>
                <w:rFonts w:ascii="Arial" w:hAnsi="Arial" w:cs="Arial"/>
                <w:b/>
                <w:sz w:val="18"/>
                <w:szCs w:val="18"/>
              </w:rPr>
              <w:t>Producto 1:</w:t>
            </w:r>
          </w:p>
          <w:p w:rsidR="009E3C35" w:rsidRPr="00E2647B" w:rsidRDefault="000D4578"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Fase de </w:t>
            </w:r>
            <w:r w:rsidR="006137A6" w:rsidRPr="00E2647B">
              <w:rPr>
                <w:rFonts w:ascii="Arial" w:hAnsi="Arial" w:cs="Arial"/>
                <w:sz w:val="18"/>
                <w:szCs w:val="18"/>
              </w:rPr>
              <w:t xml:space="preserve">Diseño: </w:t>
            </w:r>
            <w:r w:rsidR="00B704A0" w:rsidRPr="00E2647B">
              <w:rPr>
                <w:rFonts w:ascii="Arial" w:hAnsi="Arial" w:cs="Arial"/>
                <w:sz w:val="18"/>
                <w:szCs w:val="18"/>
              </w:rPr>
              <w:t xml:space="preserve">Documentación actualizada sobre la propuesta técnica presentada </w:t>
            </w:r>
            <w:r w:rsidR="006137A6" w:rsidRPr="00E2647B">
              <w:rPr>
                <w:rFonts w:ascii="Arial" w:hAnsi="Arial" w:cs="Arial"/>
                <w:sz w:val="18"/>
                <w:szCs w:val="18"/>
              </w:rPr>
              <w:t xml:space="preserve">(punto D PROPUESTA TECNICA del presente términos de referencia) </w:t>
            </w:r>
            <w:r w:rsidR="00211714" w:rsidRPr="00E2647B">
              <w:rPr>
                <w:rFonts w:ascii="Arial" w:hAnsi="Arial" w:cs="Arial"/>
                <w:sz w:val="18"/>
                <w:szCs w:val="18"/>
              </w:rPr>
              <w:t xml:space="preserve">y adicionalmente </w:t>
            </w:r>
            <w:r w:rsidR="00B704A0" w:rsidRPr="00E2647B">
              <w:rPr>
                <w:rFonts w:ascii="Arial" w:hAnsi="Arial" w:cs="Arial"/>
                <w:sz w:val="18"/>
                <w:szCs w:val="18"/>
              </w:rPr>
              <w:t>que contemple:</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Análisis de la extracción de datos destinados a la generación de reportes, se anexan, a manera referencial, los reportes que se requieren generar con la información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El usuario mediante la herramienta de explotación OLAP deberá ser capaz de generar dichos reportes.</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Identificación de las fuentes de datos, provenientes de los Sistemas transaccionales del BCB (Datos internos), Datos externos, datos adicionales, etc. es decir, de todos los orígenes de datos relacionados con las necesidades de información del área en estudio.</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Identificación de las transformaciones necesarias a realizar sobre los datos, así como de la limpieza-depuración de los mismos, antes de ser cargados al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(repositorio).</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Definición de la </w:t>
            </w:r>
            <w:proofErr w:type="spellStart"/>
            <w:r w:rsidRPr="00E2647B">
              <w:rPr>
                <w:rFonts w:ascii="Arial" w:hAnsi="Arial" w:cs="Arial"/>
                <w:color w:val="000000"/>
                <w:sz w:val="18"/>
                <w:szCs w:val="18"/>
              </w:rPr>
              <w:t>Metadata</w:t>
            </w:r>
            <w:proofErr w:type="spellEnd"/>
            <w:r w:rsidRPr="00E2647B">
              <w:rPr>
                <w:rFonts w:ascii="Arial" w:hAnsi="Arial" w:cs="Arial"/>
                <w:color w:val="000000"/>
                <w:sz w:val="18"/>
                <w:szCs w:val="18"/>
              </w:rPr>
              <w:t>.</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Definición y diseño del modelo lógico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Definición y diseño del modelo físico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Contar con modelos escalables de información que faciliten el crecimiento de la solución a futuro, mediante la generación de nuevas dimensiones de análisis.</w:t>
            </w:r>
          </w:p>
          <w:p w:rsidR="006137A6" w:rsidRPr="00E2647B" w:rsidRDefault="006137A6"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Implementación de las herramientas de solución:</w:t>
            </w:r>
          </w:p>
          <w:p w:rsidR="006137A6" w:rsidRPr="00E2647B" w:rsidRDefault="006137A6"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 xml:space="preserve">Instalación de la base de datos </w:t>
            </w:r>
            <w:proofErr w:type="spellStart"/>
            <w:r w:rsidRPr="00E2647B">
              <w:rPr>
                <w:rFonts w:ascii="Arial" w:hAnsi="Arial" w:cs="Arial"/>
                <w:sz w:val="18"/>
                <w:szCs w:val="18"/>
              </w:rPr>
              <w:t>PostgreSQL</w:t>
            </w:r>
            <w:proofErr w:type="spellEnd"/>
            <w:r w:rsidRPr="00E2647B">
              <w:rPr>
                <w:rFonts w:ascii="Arial" w:hAnsi="Arial" w:cs="Arial"/>
                <w:sz w:val="18"/>
                <w:szCs w:val="18"/>
              </w:rPr>
              <w:t xml:space="preserve"> sobre ambientes de Desarrollo, </w:t>
            </w:r>
            <w:proofErr w:type="spellStart"/>
            <w:r w:rsidRPr="00E2647B">
              <w:rPr>
                <w:rFonts w:ascii="Arial" w:hAnsi="Arial" w:cs="Arial"/>
                <w:sz w:val="18"/>
                <w:szCs w:val="18"/>
              </w:rPr>
              <w:t>Testing</w:t>
            </w:r>
            <w:proofErr w:type="spellEnd"/>
            <w:r w:rsidRPr="00E2647B">
              <w:rPr>
                <w:rFonts w:ascii="Arial" w:hAnsi="Arial" w:cs="Arial"/>
                <w:sz w:val="18"/>
                <w:szCs w:val="18"/>
              </w:rPr>
              <w:t xml:space="preserve"> y Pre-Producción.</w:t>
            </w:r>
          </w:p>
          <w:p w:rsidR="006137A6" w:rsidRPr="00E2647B" w:rsidRDefault="006137A6" w:rsidP="00E2647B">
            <w:pPr>
              <w:pStyle w:val="Prrafodelista"/>
              <w:widowControl w:val="0"/>
              <w:numPr>
                <w:ilvl w:val="1"/>
                <w:numId w:val="7"/>
              </w:numPr>
              <w:spacing w:line="360" w:lineRule="auto"/>
              <w:jc w:val="both"/>
              <w:rPr>
                <w:rFonts w:ascii="Arial" w:hAnsi="Arial" w:cs="Arial"/>
                <w:sz w:val="18"/>
                <w:szCs w:val="18"/>
                <w:highlight w:val="yellow"/>
              </w:rPr>
            </w:pPr>
            <w:r w:rsidRPr="00E2647B">
              <w:rPr>
                <w:rFonts w:ascii="Arial" w:hAnsi="Arial" w:cs="Arial"/>
                <w:sz w:val="18"/>
                <w:szCs w:val="18"/>
                <w:highlight w:val="yellow"/>
              </w:rPr>
              <w:t xml:space="preserve">Instalación de </w:t>
            </w:r>
            <w:proofErr w:type="spellStart"/>
            <w:r w:rsidRPr="00E2647B">
              <w:rPr>
                <w:rFonts w:ascii="Arial" w:hAnsi="Arial" w:cs="Arial"/>
                <w:sz w:val="18"/>
                <w:szCs w:val="18"/>
                <w:highlight w:val="yellow"/>
              </w:rPr>
              <w:t>Pentaho</w:t>
            </w:r>
            <w:proofErr w:type="spellEnd"/>
            <w:r w:rsidRPr="00E2647B">
              <w:rPr>
                <w:rFonts w:ascii="Arial" w:hAnsi="Arial" w:cs="Arial"/>
                <w:sz w:val="18"/>
                <w:szCs w:val="18"/>
                <w:highlight w:val="yellow"/>
              </w:rPr>
              <w:t xml:space="preserve"> Suite </w:t>
            </w:r>
            <w:proofErr w:type="spellStart"/>
            <w:r w:rsidRPr="00E2647B">
              <w:rPr>
                <w:rFonts w:ascii="Arial" w:hAnsi="Arial" w:cs="Arial"/>
                <w:sz w:val="18"/>
                <w:szCs w:val="18"/>
                <w:highlight w:val="yellow"/>
              </w:rPr>
              <w:t>Community</w:t>
            </w:r>
            <w:proofErr w:type="spellEnd"/>
            <w:r w:rsidRPr="00E2647B">
              <w:rPr>
                <w:rFonts w:ascii="Arial" w:hAnsi="Arial" w:cs="Arial"/>
                <w:sz w:val="18"/>
                <w:szCs w:val="18"/>
                <w:highlight w:val="yellow"/>
              </w:rPr>
              <w:t xml:space="preserve"> en los ambientes de Desarrollo, </w:t>
            </w:r>
            <w:proofErr w:type="spellStart"/>
            <w:r w:rsidRPr="00E2647B">
              <w:rPr>
                <w:rFonts w:ascii="Arial" w:hAnsi="Arial" w:cs="Arial"/>
                <w:sz w:val="18"/>
                <w:szCs w:val="18"/>
                <w:highlight w:val="yellow"/>
              </w:rPr>
              <w:t>Testing</w:t>
            </w:r>
            <w:proofErr w:type="spellEnd"/>
            <w:r w:rsidRPr="00E2647B">
              <w:rPr>
                <w:rFonts w:ascii="Arial" w:hAnsi="Arial" w:cs="Arial"/>
                <w:sz w:val="18"/>
                <w:szCs w:val="18"/>
                <w:highlight w:val="yellow"/>
              </w:rPr>
              <w:t xml:space="preserve"> y Pre - Producción.</w:t>
            </w:r>
          </w:p>
          <w:p w:rsidR="009B2131" w:rsidRPr="00E2647B" w:rsidRDefault="006137A6" w:rsidP="00E2647B">
            <w:pPr>
              <w:pStyle w:val="Prrafodelista"/>
              <w:widowControl w:val="0"/>
              <w:numPr>
                <w:ilvl w:val="1"/>
                <w:numId w:val="7"/>
              </w:numPr>
              <w:spacing w:line="360" w:lineRule="auto"/>
              <w:jc w:val="both"/>
              <w:rPr>
                <w:rFonts w:ascii="Arial" w:hAnsi="Arial" w:cs="Arial"/>
                <w:sz w:val="18"/>
                <w:szCs w:val="18"/>
                <w:highlight w:val="yellow"/>
              </w:rPr>
            </w:pPr>
            <w:r w:rsidRPr="00E2647B">
              <w:rPr>
                <w:rFonts w:ascii="Arial" w:hAnsi="Arial" w:cs="Arial"/>
                <w:sz w:val="18"/>
                <w:szCs w:val="18"/>
                <w:highlight w:val="yellow"/>
              </w:rPr>
              <w:t xml:space="preserve">Conexión Suite </w:t>
            </w:r>
            <w:proofErr w:type="spellStart"/>
            <w:r w:rsidRPr="00E2647B">
              <w:rPr>
                <w:rFonts w:ascii="Arial" w:hAnsi="Arial" w:cs="Arial"/>
                <w:sz w:val="18"/>
                <w:szCs w:val="18"/>
                <w:highlight w:val="yellow"/>
              </w:rPr>
              <w:t>Pentaho</w:t>
            </w:r>
            <w:proofErr w:type="spellEnd"/>
            <w:r w:rsidRPr="00E2647B">
              <w:rPr>
                <w:rFonts w:ascii="Arial" w:hAnsi="Arial" w:cs="Arial"/>
                <w:sz w:val="18"/>
                <w:szCs w:val="18"/>
                <w:highlight w:val="yellow"/>
              </w:rPr>
              <w:t xml:space="preserve"> con la base de datos </w:t>
            </w:r>
            <w:proofErr w:type="spellStart"/>
            <w:r w:rsidRPr="00E2647B">
              <w:rPr>
                <w:rFonts w:ascii="Arial" w:hAnsi="Arial" w:cs="Arial"/>
                <w:sz w:val="18"/>
                <w:szCs w:val="18"/>
                <w:highlight w:val="yellow"/>
              </w:rPr>
              <w:t>PostgreSQL</w:t>
            </w:r>
            <w:proofErr w:type="spellEnd"/>
            <w:r w:rsidRPr="00E2647B">
              <w:rPr>
                <w:rFonts w:ascii="Arial" w:hAnsi="Arial" w:cs="Arial"/>
                <w:sz w:val="18"/>
                <w:szCs w:val="18"/>
                <w:highlight w:val="yellow"/>
              </w:rPr>
              <w:t xml:space="preserve"> en ambientes de </w:t>
            </w:r>
            <w:r w:rsidRPr="00E2647B">
              <w:rPr>
                <w:rFonts w:ascii="Arial" w:hAnsi="Arial" w:cs="Arial"/>
                <w:sz w:val="18"/>
                <w:szCs w:val="18"/>
                <w:highlight w:val="yellow"/>
              </w:rPr>
              <w:lastRenderedPageBreak/>
              <w:t xml:space="preserve">Desarrollo, </w:t>
            </w:r>
            <w:proofErr w:type="spellStart"/>
            <w:r w:rsidRPr="00E2647B">
              <w:rPr>
                <w:rFonts w:ascii="Arial" w:hAnsi="Arial" w:cs="Arial"/>
                <w:sz w:val="18"/>
                <w:szCs w:val="18"/>
                <w:highlight w:val="yellow"/>
              </w:rPr>
              <w:t>Testing</w:t>
            </w:r>
            <w:proofErr w:type="spellEnd"/>
            <w:r w:rsidRPr="00E2647B">
              <w:rPr>
                <w:rFonts w:ascii="Arial" w:hAnsi="Arial" w:cs="Arial"/>
                <w:sz w:val="18"/>
                <w:szCs w:val="18"/>
                <w:highlight w:val="yellow"/>
              </w:rPr>
              <w:t xml:space="preserve"> y Pre - Producción.</w:t>
            </w:r>
          </w:p>
          <w:p w:rsidR="003C7D39" w:rsidRPr="00E2647B" w:rsidRDefault="003C7D39"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del portal web </w:t>
            </w:r>
          </w:p>
          <w:p w:rsidR="0097594D" w:rsidRDefault="003F6934"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w:t>
            </w:r>
            <w:r w:rsidR="0097594D">
              <w:rPr>
                <w:rFonts w:ascii="Arial" w:hAnsi="Arial" w:cs="Arial"/>
                <w:sz w:val="18"/>
                <w:szCs w:val="18"/>
              </w:rPr>
              <w:t>pre-</w:t>
            </w:r>
            <w:r w:rsidRPr="00E2647B">
              <w:rPr>
                <w:rFonts w:ascii="Arial" w:hAnsi="Arial" w:cs="Arial"/>
                <w:sz w:val="18"/>
                <w:szCs w:val="18"/>
              </w:rPr>
              <w:t xml:space="preserve">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w:t>
            </w:r>
            <w:r w:rsidR="0097594D">
              <w:rPr>
                <w:rFonts w:ascii="Arial" w:hAnsi="Arial" w:cs="Arial"/>
                <w:sz w:val="18"/>
                <w:szCs w:val="18"/>
              </w:rPr>
              <w:t>:</w:t>
            </w:r>
            <w:r w:rsidRPr="00E2647B">
              <w:rPr>
                <w:rFonts w:ascii="Arial" w:hAnsi="Arial" w:cs="Arial"/>
                <w:sz w:val="18"/>
                <w:szCs w:val="18"/>
              </w:rPr>
              <w:t xml:space="preserve"> </w:t>
            </w:r>
          </w:p>
          <w:p w:rsidR="003F6934" w:rsidRDefault="003F6934" w:rsidP="0097594D">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variables económica</w:t>
            </w:r>
            <w:r w:rsidR="000D4578" w:rsidRPr="00E2647B">
              <w:rPr>
                <w:rFonts w:ascii="Arial" w:hAnsi="Arial" w:cs="Arial"/>
                <w:sz w:val="18"/>
                <w:szCs w:val="18"/>
              </w:rPr>
              <w:t>s</w:t>
            </w:r>
          </w:p>
          <w:p w:rsidR="0097594D" w:rsidRDefault="0097594D" w:rsidP="0097594D">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Información financiera</w:t>
            </w:r>
          </w:p>
          <w:p w:rsidR="0097594D" w:rsidRDefault="0097594D" w:rsidP="0097594D">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Información de Reservas Internacionales</w:t>
            </w:r>
          </w:p>
          <w:p w:rsidR="0097594D" w:rsidRPr="00E2647B" w:rsidRDefault="0097594D" w:rsidP="0097594D">
            <w:pPr>
              <w:pStyle w:val="Prrafodelista"/>
              <w:widowControl w:val="0"/>
              <w:spacing w:line="360" w:lineRule="auto"/>
              <w:ind w:left="2148"/>
              <w:jc w:val="both"/>
              <w:rPr>
                <w:rFonts w:ascii="Arial" w:hAnsi="Arial" w:cs="Arial"/>
                <w:sz w:val="18"/>
                <w:szCs w:val="18"/>
              </w:rPr>
            </w:pPr>
            <w:r>
              <w:rPr>
                <w:rFonts w:ascii="Arial" w:hAnsi="Arial" w:cs="Arial"/>
                <w:sz w:val="18"/>
                <w:szCs w:val="18"/>
              </w:rPr>
              <w:t xml:space="preserve">Cada </w:t>
            </w:r>
            <w:proofErr w:type="spellStart"/>
            <w:r>
              <w:rPr>
                <w:rFonts w:ascii="Arial" w:hAnsi="Arial" w:cs="Arial"/>
                <w:sz w:val="18"/>
                <w:szCs w:val="18"/>
              </w:rPr>
              <w:t>datamart</w:t>
            </w:r>
            <w:proofErr w:type="spellEnd"/>
            <w:r>
              <w:rPr>
                <w:rFonts w:ascii="Arial" w:hAnsi="Arial" w:cs="Arial"/>
                <w:sz w:val="18"/>
                <w:szCs w:val="18"/>
              </w:rPr>
              <w:t xml:space="preserve"> compuesto como mínimo de:</w:t>
            </w:r>
          </w:p>
          <w:p w:rsidR="006C672A" w:rsidRPr="00E2647B" w:rsidRDefault="006C672A" w:rsidP="0097594D">
            <w:pPr>
              <w:pStyle w:val="Prrafodelista"/>
              <w:widowControl w:val="0"/>
              <w:numPr>
                <w:ilvl w:val="2"/>
                <w:numId w:val="7"/>
              </w:numPr>
              <w:spacing w:line="360" w:lineRule="auto"/>
              <w:jc w:val="both"/>
              <w:rPr>
                <w:rFonts w:ascii="Arial" w:hAnsi="Arial" w:cs="Arial"/>
                <w:sz w:val="18"/>
                <w:szCs w:val="18"/>
              </w:rPr>
            </w:pPr>
            <w:r w:rsidRPr="00E2647B">
              <w:rPr>
                <w:rFonts w:ascii="Arial" w:hAnsi="Arial" w:cs="Arial"/>
                <w:sz w:val="18"/>
                <w:szCs w:val="18"/>
              </w:rPr>
              <w:t>3 reportes</w:t>
            </w:r>
          </w:p>
          <w:p w:rsidR="006C672A" w:rsidRPr="00E2647B" w:rsidRDefault="006C672A" w:rsidP="0097594D">
            <w:pPr>
              <w:pStyle w:val="Prrafodelista"/>
              <w:widowControl w:val="0"/>
              <w:numPr>
                <w:ilvl w:val="2"/>
                <w:numId w:val="7"/>
              </w:numPr>
              <w:spacing w:line="360" w:lineRule="auto"/>
              <w:jc w:val="both"/>
              <w:rPr>
                <w:rFonts w:ascii="Arial" w:hAnsi="Arial" w:cs="Arial"/>
                <w:sz w:val="18"/>
                <w:szCs w:val="18"/>
              </w:rPr>
            </w:pPr>
            <w:r w:rsidRPr="00E2647B">
              <w:rPr>
                <w:rFonts w:ascii="Arial" w:hAnsi="Arial" w:cs="Arial"/>
                <w:sz w:val="18"/>
                <w:szCs w:val="18"/>
              </w:rPr>
              <w:t>1 tablero de control</w:t>
            </w:r>
          </w:p>
          <w:p w:rsidR="006C672A" w:rsidRPr="00E2647B" w:rsidRDefault="006C672A" w:rsidP="0097594D">
            <w:pPr>
              <w:pStyle w:val="Prrafodelista"/>
              <w:widowControl w:val="0"/>
              <w:numPr>
                <w:ilvl w:val="2"/>
                <w:numId w:val="7"/>
              </w:numPr>
              <w:spacing w:line="360" w:lineRule="auto"/>
              <w:jc w:val="both"/>
              <w:rPr>
                <w:rFonts w:ascii="Arial" w:hAnsi="Arial" w:cs="Arial"/>
                <w:sz w:val="18"/>
                <w:szCs w:val="18"/>
              </w:rPr>
            </w:pPr>
            <w:r w:rsidRPr="00E2647B">
              <w:rPr>
                <w:rFonts w:ascii="Arial" w:hAnsi="Arial" w:cs="Arial"/>
                <w:sz w:val="18"/>
                <w:szCs w:val="18"/>
              </w:rPr>
              <w:t>1 análisis de datos</w:t>
            </w:r>
          </w:p>
          <w:p w:rsidR="006845AC" w:rsidRPr="00E2647B" w:rsidRDefault="006845AC" w:rsidP="00E2647B">
            <w:pPr>
              <w:widowControl w:val="0"/>
              <w:spacing w:line="360" w:lineRule="auto"/>
              <w:jc w:val="both"/>
              <w:rPr>
                <w:rFonts w:ascii="Arial" w:hAnsi="Arial" w:cs="Arial"/>
                <w:sz w:val="18"/>
                <w:szCs w:val="18"/>
              </w:rPr>
            </w:pPr>
            <w:r w:rsidRPr="00E2647B">
              <w:rPr>
                <w:rFonts w:ascii="Arial" w:hAnsi="Arial" w:cs="Arial"/>
                <w:sz w:val="18"/>
                <w:szCs w:val="18"/>
              </w:rPr>
              <w:t>Los reportes, tableros de control y análisis de datos serán proporcionados en el documento “Especificaciones de Requerimientos” entregado al proponente ganador, y que podrá ser validado o ajustado por la empresa consultora en caso de ser necesario, en coordinación con la Contraparte Técnica.</w:t>
            </w:r>
          </w:p>
          <w:p w:rsidR="00F82230" w:rsidRPr="00E2647B" w:rsidRDefault="00F82230" w:rsidP="00E2647B">
            <w:pPr>
              <w:widowControl w:val="0"/>
              <w:spacing w:line="360" w:lineRule="auto"/>
              <w:jc w:val="both"/>
              <w:rPr>
                <w:rFonts w:ascii="Arial" w:hAnsi="Arial" w:cs="Arial"/>
                <w:b/>
                <w:sz w:val="18"/>
                <w:szCs w:val="18"/>
              </w:rPr>
            </w:pPr>
          </w:p>
          <w:p w:rsidR="00F9580C" w:rsidRPr="00E2647B" w:rsidRDefault="00F9580C"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Segunda Fase </w:t>
            </w:r>
          </w:p>
          <w:p w:rsidR="00F82230" w:rsidRPr="00E2647B" w:rsidRDefault="003F6934"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Producto </w:t>
            </w:r>
            <w:r w:rsidR="0097594D">
              <w:rPr>
                <w:rFonts w:ascii="Arial" w:hAnsi="Arial" w:cs="Arial"/>
                <w:b/>
                <w:sz w:val="18"/>
                <w:szCs w:val="18"/>
              </w:rPr>
              <w:t>2</w:t>
            </w:r>
            <w:r w:rsidRPr="00E2647B">
              <w:rPr>
                <w:rFonts w:ascii="Arial" w:hAnsi="Arial" w:cs="Arial"/>
                <w:b/>
                <w:sz w:val="18"/>
                <w:szCs w:val="18"/>
              </w:rPr>
              <w:t>:</w:t>
            </w:r>
          </w:p>
          <w:p w:rsidR="0079495C" w:rsidRPr="00E2647B" w:rsidRDefault="0079495C" w:rsidP="00E2647B">
            <w:pPr>
              <w:pStyle w:val="Prrafodelista"/>
              <w:numPr>
                <w:ilvl w:val="0"/>
                <w:numId w:val="7"/>
              </w:numPr>
              <w:spacing w:line="360" w:lineRule="auto"/>
              <w:jc w:val="both"/>
              <w:rPr>
                <w:rFonts w:ascii="Arial" w:hAnsi="Arial" w:cs="Arial"/>
                <w:sz w:val="18"/>
                <w:szCs w:val="18"/>
              </w:rPr>
            </w:pPr>
            <w:r w:rsidRPr="00E2647B">
              <w:rPr>
                <w:rFonts w:ascii="Arial" w:hAnsi="Arial" w:cs="Arial"/>
                <w:sz w:val="18"/>
                <w:szCs w:val="18"/>
              </w:rPr>
              <w:t xml:space="preserve"> </w:t>
            </w:r>
            <w:r w:rsidR="00F9580C" w:rsidRPr="00E2647B">
              <w:rPr>
                <w:rFonts w:ascii="Arial" w:hAnsi="Arial" w:cs="Arial"/>
                <w:sz w:val="18"/>
                <w:szCs w:val="18"/>
              </w:rPr>
              <w:t xml:space="preserve">Capacitación </w:t>
            </w:r>
            <w:r w:rsidRPr="00E2647B">
              <w:rPr>
                <w:rFonts w:ascii="Arial" w:hAnsi="Arial" w:cs="Arial"/>
                <w:sz w:val="18"/>
                <w:szCs w:val="18"/>
              </w:rPr>
              <w:t>a los usuarios finales en el uso de la solución desarrollada y el uso de la herramienta de análisis.</w:t>
            </w:r>
          </w:p>
          <w:p w:rsidR="00F9580C" w:rsidRPr="00E2647B" w:rsidRDefault="0079495C"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Finalidad: Capacitar a los usuarios en el uso de la herramienta de explotación de datos, para que ellos mismos puedan crear sus propias consultas para realizar el análisis de información.</w:t>
            </w:r>
          </w:p>
          <w:p w:rsidR="00F9580C" w:rsidRPr="00E2647B" w:rsidRDefault="00F9580C"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Capacitación técnica sobre la</w:t>
            </w:r>
            <w:r w:rsidR="000D4578" w:rsidRPr="00E2647B">
              <w:rPr>
                <w:rFonts w:ascii="Arial" w:hAnsi="Arial" w:cs="Arial"/>
                <w:sz w:val="18"/>
                <w:szCs w:val="18"/>
              </w:rPr>
              <w:t>s</w:t>
            </w:r>
            <w:r w:rsidRPr="00E2647B">
              <w:rPr>
                <w:rFonts w:ascii="Arial" w:hAnsi="Arial" w:cs="Arial"/>
                <w:sz w:val="18"/>
                <w:szCs w:val="18"/>
              </w:rPr>
              <w:t xml:space="preserve"> herramienta</w:t>
            </w:r>
            <w:r w:rsidR="000D4578" w:rsidRPr="00E2647B">
              <w:rPr>
                <w:rFonts w:ascii="Arial" w:hAnsi="Arial" w:cs="Arial"/>
                <w:sz w:val="18"/>
                <w:szCs w:val="18"/>
              </w:rPr>
              <w:t>s de la solución de inteligencia de negocios</w:t>
            </w:r>
            <w:r w:rsidRPr="00E2647B">
              <w:rPr>
                <w:rFonts w:ascii="Arial" w:hAnsi="Arial" w:cs="Arial"/>
                <w:sz w:val="18"/>
                <w:szCs w:val="18"/>
              </w:rPr>
              <w:t xml:space="preserve"> implementada</w:t>
            </w:r>
          </w:p>
          <w:p w:rsidR="00F9580C" w:rsidRPr="00E2647B" w:rsidRDefault="0079495C"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El detalle del contenido se describe en el apartado H CAPACITACIONES del presente términos de referencia.</w:t>
            </w:r>
          </w:p>
          <w:p w:rsidR="00F9580C" w:rsidRPr="00E2647B" w:rsidRDefault="00F9580C"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Producto </w:t>
            </w:r>
            <w:r w:rsidR="0097594D">
              <w:rPr>
                <w:rFonts w:ascii="Arial" w:hAnsi="Arial" w:cs="Arial"/>
                <w:b/>
                <w:sz w:val="18"/>
                <w:szCs w:val="18"/>
              </w:rPr>
              <w:t>3</w:t>
            </w:r>
            <w:r w:rsidRPr="00E2647B">
              <w:rPr>
                <w:rFonts w:ascii="Arial" w:hAnsi="Arial" w:cs="Arial"/>
                <w:b/>
                <w:sz w:val="18"/>
                <w:szCs w:val="18"/>
              </w:rPr>
              <w:t>:</w:t>
            </w:r>
          </w:p>
          <w:p w:rsidR="006845AC" w:rsidRPr="00E2647B" w:rsidRDefault="006845AC"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variables económicas (reportes, tableros de control y análisis de datos restantes de los implementados en el producto 2)</w:t>
            </w:r>
          </w:p>
          <w:p w:rsidR="006845AC" w:rsidRPr="00E2647B" w:rsidRDefault="006845AC"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Información financiera (reportes, tableros de control y análisis de datos restantes de los implementados en el producto 2)</w:t>
            </w:r>
          </w:p>
          <w:p w:rsidR="006845AC" w:rsidRPr="00E2647B" w:rsidRDefault="006845AC"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Información de Reservas Internacionales (reportes, tableros de control y análisis de datos restantes de los implementados en el producto 2)</w:t>
            </w:r>
          </w:p>
          <w:p w:rsidR="000D4578" w:rsidRPr="00E2647B" w:rsidRDefault="000D4578"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sobre deuda externa pública</w:t>
            </w:r>
          </w:p>
          <w:p w:rsidR="003F6934" w:rsidRPr="009A6A23" w:rsidRDefault="003F6934" w:rsidP="00E2647B">
            <w:pPr>
              <w:pStyle w:val="Prrafodelista"/>
              <w:widowControl w:val="0"/>
              <w:numPr>
                <w:ilvl w:val="0"/>
                <w:numId w:val="7"/>
              </w:numPr>
              <w:spacing w:line="360" w:lineRule="auto"/>
              <w:jc w:val="both"/>
              <w:rPr>
                <w:rFonts w:ascii="Arial" w:hAnsi="Arial" w:cs="Arial"/>
                <w:b/>
                <w:sz w:val="18"/>
                <w:szCs w:val="18"/>
              </w:rPr>
            </w:pPr>
            <w:r w:rsidRPr="00E2647B">
              <w:rPr>
                <w:rFonts w:ascii="Arial" w:hAnsi="Arial" w:cs="Arial"/>
                <w:sz w:val="18"/>
                <w:szCs w:val="18"/>
              </w:rPr>
              <w:t xml:space="preserve">Implementación y puesta en producción </w:t>
            </w:r>
            <w:r w:rsidR="00F9580C" w:rsidRPr="00E2647B">
              <w:rPr>
                <w:rFonts w:ascii="Arial" w:hAnsi="Arial" w:cs="Arial"/>
                <w:sz w:val="18"/>
                <w:szCs w:val="18"/>
              </w:rPr>
              <w:t xml:space="preserve">del </w:t>
            </w:r>
            <w:proofErr w:type="spellStart"/>
            <w:r w:rsidR="00F9580C" w:rsidRPr="00E2647B">
              <w:rPr>
                <w:rFonts w:ascii="Arial" w:hAnsi="Arial" w:cs="Arial"/>
                <w:sz w:val="18"/>
                <w:szCs w:val="18"/>
              </w:rPr>
              <w:t>datamart</w:t>
            </w:r>
            <w:proofErr w:type="spellEnd"/>
            <w:r w:rsidR="00F9580C" w:rsidRPr="00E2647B">
              <w:rPr>
                <w:rFonts w:ascii="Arial" w:hAnsi="Arial" w:cs="Arial"/>
                <w:sz w:val="18"/>
                <w:szCs w:val="18"/>
              </w:rPr>
              <w:t xml:space="preserve"> </w:t>
            </w:r>
            <w:r w:rsidR="000D4578" w:rsidRPr="00E2647B">
              <w:rPr>
                <w:rFonts w:ascii="Arial" w:hAnsi="Arial" w:cs="Arial"/>
                <w:sz w:val="18"/>
                <w:szCs w:val="18"/>
              </w:rPr>
              <w:t xml:space="preserve">de Información </w:t>
            </w:r>
            <w:r w:rsidR="00F9580C" w:rsidRPr="00E2647B">
              <w:rPr>
                <w:rFonts w:ascii="Arial" w:hAnsi="Arial" w:cs="Arial"/>
                <w:sz w:val="18"/>
                <w:szCs w:val="18"/>
              </w:rPr>
              <w:t>Contable</w:t>
            </w:r>
            <w:r w:rsidR="000D4578" w:rsidRPr="00E2647B">
              <w:rPr>
                <w:rFonts w:ascii="Arial" w:hAnsi="Arial" w:cs="Arial"/>
                <w:sz w:val="18"/>
                <w:szCs w:val="18"/>
              </w:rPr>
              <w:t xml:space="preserve"> Institucional del BCB</w:t>
            </w:r>
          </w:p>
          <w:p w:rsidR="009A6A23" w:rsidRPr="0097594D" w:rsidRDefault="009A6A23" w:rsidP="009A6A23">
            <w:pPr>
              <w:pStyle w:val="Prrafodelista"/>
              <w:widowControl w:val="0"/>
              <w:numPr>
                <w:ilvl w:val="0"/>
                <w:numId w:val="7"/>
              </w:numPr>
              <w:spacing w:line="360" w:lineRule="auto"/>
              <w:jc w:val="both"/>
              <w:rPr>
                <w:rFonts w:ascii="Arial" w:hAnsi="Arial" w:cs="Arial"/>
                <w:b/>
                <w:sz w:val="18"/>
                <w:szCs w:val="18"/>
              </w:rPr>
            </w:pPr>
            <w:r w:rsidRPr="0097594D">
              <w:rPr>
                <w:rFonts w:ascii="Arial" w:hAnsi="Arial" w:cs="Arial"/>
                <w:color w:val="000000"/>
                <w:sz w:val="18"/>
                <w:szCs w:val="18"/>
              </w:rPr>
              <w:t>Entrega de las licencias.</w:t>
            </w:r>
          </w:p>
          <w:p w:rsidR="009A6A23" w:rsidRPr="0097594D" w:rsidRDefault="009A6A23" w:rsidP="009A6A23">
            <w:pPr>
              <w:pStyle w:val="Prrafodelista"/>
              <w:widowControl w:val="0"/>
              <w:numPr>
                <w:ilvl w:val="0"/>
                <w:numId w:val="7"/>
              </w:numPr>
              <w:spacing w:line="360" w:lineRule="auto"/>
              <w:jc w:val="both"/>
              <w:rPr>
                <w:rFonts w:ascii="Arial" w:hAnsi="Arial" w:cs="Arial"/>
                <w:b/>
                <w:sz w:val="18"/>
                <w:szCs w:val="18"/>
              </w:rPr>
            </w:pPr>
            <w:r w:rsidRPr="0097594D">
              <w:rPr>
                <w:rFonts w:ascii="Arial" w:hAnsi="Arial" w:cs="Arial"/>
                <w:color w:val="000000"/>
                <w:sz w:val="18"/>
                <w:szCs w:val="18"/>
              </w:rPr>
              <w:t>Documentación a nivel técnico:</w:t>
            </w:r>
          </w:p>
          <w:p w:rsidR="009A6A23" w:rsidRPr="0097594D" w:rsidRDefault="009A6A23" w:rsidP="009A6A23">
            <w:pPr>
              <w:numPr>
                <w:ilvl w:val="0"/>
                <w:numId w:val="46"/>
              </w:numPr>
              <w:spacing w:beforeLines="40" w:before="96" w:afterLines="40" w:after="96"/>
              <w:ind w:left="1843" w:hanging="425"/>
              <w:jc w:val="both"/>
              <w:rPr>
                <w:rFonts w:ascii="Arial" w:hAnsi="Arial" w:cs="Arial"/>
                <w:color w:val="000000"/>
                <w:sz w:val="18"/>
                <w:szCs w:val="18"/>
              </w:rPr>
            </w:pPr>
            <w:r w:rsidRPr="0097594D">
              <w:rPr>
                <w:rFonts w:ascii="Arial" w:hAnsi="Arial" w:cs="Arial"/>
                <w:color w:val="000000"/>
                <w:sz w:val="18"/>
                <w:szCs w:val="18"/>
              </w:rPr>
              <w:t xml:space="preserve">Manual de configuración y afinamientos realizados en los equipos y/o software del BCB necesario para la implementación de los </w:t>
            </w:r>
            <w:proofErr w:type="spellStart"/>
            <w:r w:rsidRPr="0097594D">
              <w:rPr>
                <w:rFonts w:ascii="Arial" w:hAnsi="Arial" w:cs="Arial"/>
                <w:color w:val="000000"/>
                <w:sz w:val="18"/>
                <w:szCs w:val="18"/>
              </w:rPr>
              <w:t>Datamarts</w:t>
            </w:r>
            <w:proofErr w:type="spellEnd"/>
            <w:r w:rsidRPr="0097594D">
              <w:rPr>
                <w:rFonts w:ascii="Arial" w:hAnsi="Arial" w:cs="Arial"/>
                <w:color w:val="000000"/>
                <w:sz w:val="18"/>
                <w:szCs w:val="18"/>
              </w:rPr>
              <w:t xml:space="preserve">. </w:t>
            </w:r>
          </w:p>
          <w:p w:rsidR="009A6A23" w:rsidRPr="0097594D" w:rsidRDefault="009A6A23" w:rsidP="009A6A23">
            <w:pPr>
              <w:numPr>
                <w:ilvl w:val="0"/>
                <w:numId w:val="46"/>
              </w:numPr>
              <w:spacing w:beforeLines="40" w:before="96" w:afterLines="40" w:after="96"/>
              <w:ind w:left="1843" w:hanging="425"/>
              <w:jc w:val="both"/>
              <w:rPr>
                <w:rFonts w:ascii="Arial" w:hAnsi="Arial" w:cs="Arial"/>
                <w:color w:val="000000"/>
                <w:sz w:val="18"/>
                <w:szCs w:val="18"/>
              </w:rPr>
            </w:pPr>
            <w:r w:rsidRPr="0097594D">
              <w:rPr>
                <w:rFonts w:ascii="Arial" w:hAnsi="Arial" w:cs="Arial"/>
                <w:color w:val="000000"/>
                <w:sz w:val="18"/>
                <w:szCs w:val="18"/>
              </w:rPr>
              <w:t xml:space="preserve">Manuales de Análisis y Diseño funcional de los </w:t>
            </w:r>
            <w:proofErr w:type="spellStart"/>
            <w:r w:rsidRPr="0097594D">
              <w:rPr>
                <w:rFonts w:ascii="Arial" w:hAnsi="Arial" w:cs="Arial"/>
                <w:color w:val="000000"/>
                <w:sz w:val="18"/>
                <w:szCs w:val="18"/>
              </w:rPr>
              <w:t>DataMarts</w:t>
            </w:r>
            <w:proofErr w:type="spellEnd"/>
            <w:r w:rsidRPr="0097594D">
              <w:rPr>
                <w:rFonts w:ascii="Arial" w:hAnsi="Arial" w:cs="Arial"/>
                <w:color w:val="000000"/>
                <w:sz w:val="18"/>
                <w:szCs w:val="18"/>
              </w:rPr>
              <w:t>.</w:t>
            </w:r>
          </w:p>
          <w:p w:rsidR="009A6A23" w:rsidRPr="0097594D" w:rsidRDefault="009A6A23" w:rsidP="009A6A23">
            <w:pPr>
              <w:numPr>
                <w:ilvl w:val="0"/>
                <w:numId w:val="46"/>
              </w:numPr>
              <w:spacing w:beforeLines="40" w:before="96" w:afterLines="40" w:after="96"/>
              <w:ind w:left="1843" w:hanging="425"/>
              <w:jc w:val="both"/>
              <w:rPr>
                <w:rFonts w:ascii="Arial" w:hAnsi="Arial" w:cs="Arial"/>
                <w:color w:val="000000"/>
                <w:sz w:val="18"/>
                <w:szCs w:val="18"/>
              </w:rPr>
            </w:pPr>
            <w:r w:rsidRPr="0097594D">
              <w:rPr>
                <w:rFonts w:ascii="Arial" w:hAnsi="Arial" w:cs="Arial"/>
                <w:color w:val="000000"/>
                <w:sz w:val="18"/>
                <w:szCs w:val="18"/>
              </w:rPr>
              <w:lastRenderedPageBreak/>
              <w:t xml:space="preserve">Manuales de instalación y configuración del software utilizado para la implementación de los </w:t>
            </w:r>
            <w:proofErr w:type="spellStart"/>
            <w:r w:rsidRPr="0097594D">
              <w:rPr>
                <w:rFonts w:ascii="Arial" w:hAnsi="Arial" w:cs="Arial"/>
                <w:color w:val="000000"/>
                <w:sz w:val="18"/>
                <w:szCs w:val="18"/>
              </w:rPr>
              <w:t>DataMarts</w:t>
            </w:r>
            <w:proofErr w:type="spellEnd"/>
            <w:r w:rsidRPr="0097594D">
              <w:rPr>
                <w:rFonts w:ascii="Arial" w:hAnsi="Arial" w:cs="Arial"/>
                <w:color w:val="000000"/>
                <w:sz w:val="18"/>
                <w:szCs w:val="18"/>
              </w:rPr>
              <w:t>.</w:t>
            </w:r>
          </w:p>
          <w:p w:rsidR="009A6A23" w:rsidRPr="0097594D" w:rsidRDefault="009A6A23" w:rsidP="009A6A23">
            <w:pPr>
              <w:numPr>
                <w:ilvl w:val="0"/>
                <w:numId w:val="46"/>
              </w:numPr>
              <w:spacing w:beforeLines="40" w:before="96" w:afterLines="40" w:after="96"/>
              <w:ind w:left="1843" w:hanging="425"/>
              <w:jc w:val="both"/>
              <w:rPr>
                <w:rFonts w:ascii="Arial" w:hAnsi="Arial" w:cs="Arial"/>
                <w:color w:val="000000"/>
                <w:sz w:val="18"/>
                <w:szCs w:val="18"/>
              </w:rPr>
            </w:pPr>
            <w:r w:rsidRPr="0097594D">
              <w:rPr>
                <w:rFonts w:ascii="Arial" w:hAnsi="Arial" w:cs="Arial"/>
                <w:color w:val="000000"/>
                <w:sz w:val="18"/>
                <w:szCs w:val="18"/>
              </w:rPr>
              <w:t>Manual de instalación, configuración y afinamiento del repositorio (base de datos).</w:t>
            </w:r>
          </w:p>
          <w:p w:rsidR="009A6A23" w:rsidRPr="0097594D" w:rsidRDefault="009A6A23" w:rsidP="009A6A23">
            <w:pPr>
              <w:numPr>
                <w:ilvl w:val="0"/>
                <w:numId w:val="46"/>
              </w:numPr>
              <w:spacing w:beforeLines="40" w:before="96" w:afterLines="40" w:after="96"/>
              <w:ind w:left="1843" w:hanging="425"/>
              <w:jc w:val="both"/>
              <w:rPr>
                <w:rFonts w:ascii="Arial" w:hAnsi="Arial" w:cs="Arial"/>
                <w:color w:val="000000"/>
                <w:sz w:val="18"/>
                <w:szCs w:val="18"/>
              </w:rPr>
            </w:pPr>
            <w:r w:rsidRPr="0097594D">
              <w:rPr>
                <w:rFonts w:ascii="Arial" w:hAnsi="Arial" w:cs="Arial"/>
                <w:color w:val="000000"/>
                <w:sz w:val="18"/>
                <w:szCs w:val="18"/>
              </w:rPr>
              <w:t xml:space="preserve">Manuales técnicos de usuario, del software utilizados para la implementación del </w:t>
            </w:r>
            <w:proofErr w:type="spellStart"/>
            <w:r w:rsidRPr="0097594D">
              <w:rPr>
                <w:rFonts w:ascii="Arial" w:hAnsi="Arial" w:cs="Arial"/>
                <w:color w:val="000000"/>
                <w:sz w:val="18"/>
                <w:szCs w:val="18"/>
              </w:rPr>
              <w:t>DataMart</w:t>
            </w:r>
            <w:proofErr w:type="spellEnd"/>
            <w:r w:rsidRPr="0097594D">
              <w:rPr>
                <w:rFonts w:ascii="Arial" w:hAnsi="Arial" w:cs="Arial"/>
                <w:color w:val="000000"/>
                <w:sz w:val="18"/>
                <w:szCs w:val="18"/>
              </w:rPr>
              <w:t>.</w:t>
            </w:r>
          </w:p>
          <w:p w:rsidR="009A6A23" w:rsidRPr="0097594D" w:rsidRDefault="009A6A23" w:rsidP="009A6A23">
            <w:pPr>
              <w:numPr>
                <w:ilvl w:val="0"/>
                <w:numId w:val="46"/>
              </w:numPr>
              <w:spacing w:beforeLines="40" w:before="96" w:afterLines="40" w:after="96"/>
              <w:ind w:left="1843" w:hanging="425"/>
              <w:jc w:val="both"/>
              <w:rPr>
                <w:rFonts w:ascii="Arial" w:hAnsi="Arial" w:cs="Arial"/>
                <w:color w:val="000000"/>
                <w:sz w:val="18"/>
                <w:szCs w:val="18"/>
              </w:rPr>
            </w:pPr>
            <w:r w:rsidRPr="0097594D">
              <w:rPr>
                <w:rFonts w:ascii="Arial" w:hAnsi="Arial" w:cs="Arial"/>
                <w:color w:val="000000"/>
                <w:sz w:val="18"/>
                <w:szCs w:val="18"/>
              </w:rPr>
              <w:t xml:space="preserve">Documento de Administración y Operación de las Herramientas ETL y de la herramienta de Explotación del </w:t>
            </w:r>
            <w:proofErr w:type="spellStart"/>
            <w:r w:rsidRPr="0097594D">
              <w:rPr>
                <w:rFonts w:ascii="Arial" w:hAnsi="Arial" w:cs="Arial"/>
                <w:color w:val="000000"/>
                <w:sz w:val="18"/>
                <w:szCs w:val="18"/>
              </w:rPr>
              <w:t>DataMart</w:t>
            </w:r>
            <w:proofErr w:type="spellEnd"/>
            <w:r w:rsidRPr="0097594D">
              <w:rPr>
                <w:rFonts w:ascii="Arial" w:hAnsi="Arial" w:cs="Arial"/>
                <w:color w:val="000000"/>
                <w:sz w:val="18"/>
                <w:szCs w:val="18"/>
              </w:rPr>
              <w:t>, referente a todas las labores necesarias, para darle mantenimiento y continuidad a la solución de Inteligencia de Negocio implementada para el BCB.</w:t>
            </w:r>
          </w:p>
          <w:p w:rsidR="009A6A23" w:rsidRPr="0097594D" w:rsidRDefault="009A6A23" w:rsidP="009A6A23">
            <w:pPr>
              <w:numPr>
                <w:ilvl w:val="1"/>
                <w:numId w:val="46"/>
              </w:numPr>
              <w:spacing w:beforeLines="40" w:before="96" w:afterLines="40" w:after="96"/>
              <w:jc w:val="both"/>
              <w:rPr>
                <w:rFonts w:ascii="Arial" w:hAnsi="Arial" w:cs="Arial"/>
                <w:color w:val="000000"/>
                <w:sz w:val="18"/>
                <w:szCs w:val="18"/>
              </w:rPr>
            </w:pPr>
            <w:r w:rsidRPr="0097594D">
              <w:rPr>
                <w:rFonts w:ascii="Arial" w:hAnsi="Arial" w:cs="Arial"/>
                <w:color w:val="000000"/>
                <w:sz w:val="18"/>
                <w:szCs w:val="18"/>
              </w:rPr>
              <w:t>Documentación a nivel del usuario final</w:t>
            </w:r>
          </w:p>
          <w:p w:rsidR="009A6A23" w:rsidRPr="0097594D" w:rsidRDefault="009A6A23" w:rsidP="009A6A23">
            <w:pPr>
              <w:numPr>
                <w:ilvl w:val="0"/>
                <w:numId w:val="46"/>
              </w:numPr>
              <w:spacing w:beforeLines="40" w:before="96" w:afterLines="40" w:after="96"/>
              <w:ind w:left="1843" w:hanging="425"/>
              <w:rPr>
                <w:rFonts w:ascii="Arial" w:hAnsi="Arial" w:cs="Arial"/>
                <w:color w:val="000000"/>
                <w:sz w:val="18"/>
                <w:szCs w:val="18"/>
              </w:rPr>
            </w:pPr>
            <w:r w:rsidRPr="0097594D">
              <w:rPr>
                <w:rFonts w:ascii="Arial" w:hAnsi="Arial" w:cs="Arial"/>
                <w:color w:val="000000"/>
                <w:sz w:val="18"/>
                <w:szCs w:val="18"/>
              </w:rPr>
              <w:t xml:space="preserve">Manuales para el usuario final de la solución de los </w:t>
            </w:r>
            <w:proofErr w:type="spellStart"/>
            <w:r w:rsidRPr="0097594D">
              <w:rPr>
                <w:rFonts w:ascii="Arial" w:hAnsi="Arial" w:cs="Arial"/>
                <w:color w:val="000000"/>
                <w:sz w:val="18"/>
                <w:szCs w:val="18"/>
              </w:rPr>
              <w:t>DataMarts</w:t>
            </w:r>
            <w:proofErr w:type="spellEnd"/>
            <w:r w:rsidRPr="0097594D">
              <w:rPr>
                <w:rFonts w:ascii="Arial" w:hAnsi="Arial" w:cs="Arial"/>
                <w:color w:val="000000"/>
                <w:sz w:val="18"/>
                <w:szCs w:val="18"/>
              </w:rPr>
              <w:t>, Portal web,</w:t>
            </w:r>
          </w:p>
          <w:p w:rsidR="00F9580C" w:rsidRPr="00E2647B" w:rsidRDefault="009A6A23" w:rsidP="0097594D">
            <w:pPr>
              <w:pStyle w:val="Prrafodelista"/>
              <w:widowControl w:val="0"/>
              <w:numPr>
                <w:ilvl w:val="0"/>
                <w:numId w:val="7"/>
              </w:numPr>
              <w:spacing w:line="360" w:lineRule="auto"/>
              <w:jc w:val="both"/>
              <w:rPr>
                <w:rFonts w:ascii="Arial" w:hAnsi="Arial" w:cs="Arial"/>
                <w:b/>
                <w:sz w:val="18"/>
                <w:szCs w:val="18"/>
                <w:highlight w:val="yellow"/>
              </w:rPr>
            </w:pPr>
            <w:r w:rsidRPr="0097594D">
              <w:rPr>
                <w:rFonts w:ascii="Arial" w:hAnsi="Arial" w:cs="Arial"/>
                <w:color w:val="000000"/>
                <w:sz w:val="18"/>
                <w:szCs w:val="18"/>
              </w:rPr>
              <w:t>Entrega equipamiento, Hardware, Software, etc. que le fuera entregado por el BCB en perfecta condiciones de uso.</w:t>
            </w:r>
            <w:r w:rsidR="0097594D" w:rsidRPr="00E2647B">
              <w:rPr>
                <w:rFonts w:ascii="Arial" w:hAnsi="Arial" w:cs="Arial"/>
                <w:b/>
                <w:sz w:val="18"/>
                <w:szCs w:val="18"/>
                <w:highlight w:val="yellow"/>
              </w:rPr>
              <w:t xml:space="preserve"> </w:t>
            </w:r>
          </w:p>
          <w:p w:rsidR="0069205C" w:rsidRPr="00E2647B" w:rsidRDefault="0069205C" w:rsidP="00E2647B">
            <w:pPr>
              <w:pStyle w:val="Ttulo2"/>
              <w:spacing w:beforeLines="40" w:before="96" w:afterLines="40" w:after="96" w:line="360" w:lineRule="auto"/>
              <w:jc w:val="both"/>
              <w:outlineLvl w:val="1"/>
              <w:rPr>
                <w:rFonts w:cs="Arial"/>
                <w:b/>
                <w:bCs/>
                <w:sz w:val="18"/>
                <w:szCs w:val="18"/>
                <w:lang w:val="pt-BR"/>
              </w:rPr>
            </w:pPr>
            <w:bookmarkStart w:id="4" w:name="_Toc194402539"/>
            <w:r w:rsidRPr="00E2647B">
              <w:rPr>
                <w:rFonts w:cs="Arial"/>
                <w:b/>
                <w:bCs/>
                <w:sz w:val="18"/>
                <w:szCs w:val="18"/>
                <w:lang w:val="pt-BR"/>
              </w:rPr>
              <w:t>CONSIDERACIONES RELACIONADAS AL ORIGEN DE LOS DATOS</w:t>
            </w:r>
            <w:bookmarkEnd w:id="4"/>
          </w:p>
          <w:p w:rsidR="0069205C" w:rsidRPr="00E2647B" w:rsidRDefault="0069205C" w:rsidP="00E2647B">
            <w:pPr>
              <w:pStyle w:val="BodyText21"/>
              <w:tabs>
                <w:tab w:val="left" w:pos="708"/>
              </w:tabs>
              <w:suppressAutoHyphens w:val="0"/>
              <w:spacing w:beforeLines="40" w:before="96" w:afterLines="40" w:after="96" w:line="360" w:lineRule="auto"/>
              <w:rPr>
                <w:rFonts w:ascii="Arial" w:hAnsi="Arial" w:cs="Arial"/>
                <w:b/>
                <w:sz w:val="18"/>
                <w:szCs w:val="18"/>
              </w:rPr>
            </w:pPr>
            <w:r w:rsidRPr="00E2647B">
              <w:rPr>
                <w:rFonts w:ascii="Arial" w:hAnsi="Arial" w:cs="Arial"/>
                <w:spacing w:val="0"/>
                <w:sz w:val="18"/>
                <w:szCs w:val="18"/>
                <w:lang w:val="es-ES"/>
              </w:rPr>
              <w:t xml:space="preserve">Se deberá considerar toda la información histórica para el </w:t>
            </w:r>
            <w:proofErr w:type="spellStart"/>
            <w:r w:rsidRPr="00E2647B">
              <w:rPr>
                <w:rFonts w:ascii="Arial" w:hAnsi="Arial" w:cs="Arial"/>
                <w:spacing w:val="0"/>
                <w:sz w:val="18"/>
                <w:szCs w:val="18"/>
                <w:lang w:val="es-ES"/>
              </w:rPr>
              <w:t>DataMart</w:t>
            </w:r>
            <w:proofErr w:type="spellEnd"/>
            <w:r w:rsidRPr="00E2647B">
              <w:rPr>
                <w:rFonts w:ascii="Arial" w:hAnsi="Arial" w:cs="Arial"/>
                <w:spacing w:val="0"/>
                <w:sz w:val="18"/>
                <w:szCs w:val="18"/>
                <w:lang w:val="es-ES"/>
              </w:rPr>
              <w:t xml:space="preserve">. La frecuencia inicial considerada para la carga del repositorio será diaria, pudiendo esta ser variada a criterio del </w:t>
            </w:r>
            <w:r w:rsidR="003A78BE" w:rsidRPr="00E2647B">
              <w:rPr>
                <w:rFonts w:ascii="Arial" w:hAnsi="Arial" w:cs="Arial"/>
                <w:spacing w:val="0"/>
                <w:sz w:val="18"/>
                <w:szCs w:val="18"/>
                <w:lang w:val="es-ES"/>
              </w:rPr>
              <w:t>BCB</w:t>
            </w:r>
            <w:r w:rsidRPr="00E2647B">
              <w:rPr>
                <w:rFonts w:ascii="Arial" w:hAnsi="Arial" w:cs="Arial"/>
                <w:spacing w:val="0"/>
                <w:sz w:val="18"/>
                <w:szCs w:val="18"/>
                <w:lang w:val="es-ES"/>
              </w:rPr>
              <w:t>, considerando inclusive la carga en línea.</w:t>
            </w:r>
          </w:p>
          <w:p w:rsidR="000B2C67" w:rsidRPr="00E2647B" w:rsidRDefault="000B2C67" w:rsidP="00E2647B">
            <w:pPr>
              <w:spacing w:line="360" w:lineRule="auto"/>
              <w:ind w:left="148"/>
              <w:jc w:val="both"/>
              <w:rPr>
                <w:rFonts w:ascii="Arial" w:hAnsi="Arial" w:cs="Arial"/>
                <w:b/>
                <w:bCs/>
                <w:sz w:val="18"/>
                <w:szCs w:val="18"/>
              </w:rPr>
            </w:pPr>
          </w:p>
        </w:tc>
      </w:tr>
      <w:tr w:rsidR="00447036" w:rsidRPr="00E2647B" w:rsidTr="002C72A5">
        <w:tc>
          <w:tcPr>
            <w:tcW w:w="8980" w:type="dxa"/>
            <w:shd w:val="clear" w:color="auto" w:fill="C6D9F1" w:themeFill="text2" w:themeFillTint="33"/>
          </w:tcPr>
          <w:p w:rsidR="00447036" w:rsidRPr="00E2647B" w:rsidRDefault="00447036" w:rsidP="00E2647B">
            <w:pPr>
              <w:widowControl w:val="0"/>
              <w:spacing w:line="360" w:lineRule="auto"/>
              <w:jc w:val="both"/>
              <w:rPr>
                <w:rFonts w:ascii="Arial" w:hAnsi="Arial" w:cs="Arial"/>
                <w:b/>
                <w:sz w:val="18"/>
                <w:szCs w:val="18"/>
              </w:rPr>
            </w:pPr>
            <w:r w:rsidRPr="00E2647B">
              <w:rPr>
                <w:rFonts w:ascii="Arial" w:hAnsi="Arial" w:cs="Arial"/>
                <w:b/>
                <w:bCs/>
                <w:sz w:val="18"/>
                <w:szCs w:val="18"/>
              </w:rPr>
              <w:lastRenderedPageBreak/>
              <w:t>D. PROPUESTA TÉCNICA</w:t>
            </w:r>
          </w:p>
        </w:tc>
      </w:tr>
      <w:tr w:rsidR="00447036" w:rsidRPr="00E2647B" w:rsidTr="002C72A5">
        <w:tc>
          <w:tcPr>
            <w:tcW w:w="8980" w:type="dxa"/>
            <w:shd w:val="clear" w:color="auto" w:fill="FFFFFF" w:themeFill="background1"/>
          </w:tcPr>
          <w:p w:rsidR="0069205C" w:rsidRPr="00E2647B" w:rsidRDefault="0069205C" w:rsidP="00E2647B">
            <w:pPr>
              <w:spacing w:line="360" w:lineRule="auto"/>
              <w:ind w:left="14" w:hanging="14"/>
              <w:jc w:val="both"/>
              <w:rPr>
                <w:rFonts w:ascii="Arial" w:hAnsi="Arial" w:cs="Arial"/>
                <w:bCs/>
                <w:iCs/>
                <w:sz w:val="18"/>
                <w:szCs w:val="18"/>
              </w:rPr>
            </w:pPr>
          </w:p>
          <w:p w:rsidR="00301561" w:rsidRPr="00E2647B" w:rsidRDefault="006104B0"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La empresa consultora</w:t>
            </w:r>
            <w:r w:rsidR="00301561" w:rsidRPr="00E2647B">
              <w:rPr>
                <w:rFonts w:ascii="Arial" w:hAnsi="Arial" w:cs="Arial"/>
                <w:color w:val="000000"/>
                <w:sz w:val="18"/>
                <w:szCs w:val="18"/>
              </w:rPr>
              <w:t xml:space="preserve"> deberá incluir como parte de su propuesta las características recomendadas para la operación óptima de</w:t>
            </w:r>
            <w:r w:rsidR="00D60065" w:rsidRPr="00E2647B">
              <w:rPr>
                <w:rFonts w:ascii="Arial" w:hAnsi="Arial" w:cs="Arial"/>
                <w:color w:val="000000"/>
                <w:sz w:val="18"/>
                <w:szCs w:val="18"/>
              </w:rPr>
              <w:t xml:space="preserve"> </w:t>
            </w:r>
            <w:r w:rsidR="00301561" w:rsidRPr="00E2647B">
              <w:rPr>
                <w:rFonts w:ascii="Arial" w:hAnsi="Arial" w:cs="Arial"/>
                <w:color w:val="000000"/>
                <w:sz w:val="18"/>
                <w:szCs w:val="18"/>
              </w:rPr>
              <w:t>l</w:t>
            </w:r>
            <w:r w:rsidR="00D60065" w:rsidRPr="00E2647B">
              <w:rPr>
                <w:rFonts w:ascii="Arial" w:hAnsi="Arial" w:cs="Arial"/>
                <w:color w:val="000000"/>
                <w:sz w:val="18"/>
                <w:szCs w:val="18"/>
              </w:rPr>
              <w:t>os</w:t>
            </w:r>
            <w:r w:rsidR="00301561" w:rsidRPr="00E2647B">
              <w:rPr>
                <w:rFonts w:ascii="Arial" w:hAnsi="Arial" w:cs="Arial"/>
                <w:color w:val="000000"/>
                <w:sz w:val="18"/>
                <w:szCs w:val="18"/>
              </w:rPr>
              <w:t xml:space="preserve"> </w:t>
            </w:r>
            <w:proofErr w:type="spellStart"/>
            <w:r w:rsidR="00301561" w:rsidRPr="00E2647B">
              <w:rPr>
                <w:rFonts w:ascii="Arial" w:hAnsi="Arial" w:cs="Arial"/>
                <w:color w:val="000000"/>
                <w:sz w:val="18"/>
                <w:szCs w:val="18"/>
              </w:rPr>
              <w:t>DataMart</w:t>
            </w:r>
            <w:r w:rsidR="00D60065" w:rsidRPr="00E2647B">
              <w:rPr>
                <w:rFonts w:ascii="Arial" w:hAnsi="Arial" w:cs="Arial"/>
                <w:color w:val="000000"/>
                <w:sz w:val="18"/>
                <w:szCs w:val="18"/>
              </w:rPr>
              <w:t>s</w:t>
            </w:r>
            <w:proofErr w:type="spellEnd"/>
            <w:r w:rsidR="00301561" w:rsidRPr="00E2647B">
              <w:rPr>
                <w:rFonts w:ascii="Arial" w:hAnsi="Arial" w:cs="Arial"/>
                <w:color w:val="000000"/>
                <w:sz w:val="18"/>
                <w:szCs w:val="18"/>
              </w:rPr>
              <w:t xml:space="preserve"> y su correcto funcionamiento en el futuro, considerando su crecimiento.</w:t>
            </w:r>
          </w:p>
          <w:p w:rsidR="00301561" w:rsidRPr="00E2647B" w:rsidRDefault="00301561"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La propuesta debe contener como mínimo los siguientes puntos:</w:t>
            </w:r>
          </w:p>
          <w:p w:rsidR="00301561" w:rsidRPr="00E2647B" w:rsidRDefault="00301561" w:rsidP="00E2647B">
            <w:pPr>
              <w:numPr>
                <w:ilvl w:val="1"/>
                <w:numId w:val="25"/>
              </w:numPr>
              <w:spacing w:beforeLines="40" w:before="96" w:afterLines="40" w:after="96" w:line="360" w:lineRule="auto"/>
              <w:ind w:left="540" w:hanging="540"/>
              <w:jc w:val="both"/>
              <w:rPr>
                <w:rFonts w:ascii="Arial" w:hAnsi="Arial" w:cs="Arial"/>
                <w:color w:val="000000"/>
                <w:sz w:val="18"/>
                <w:szCs w:val="18"/>
              </w:rPr>
            </w:pPr>
            <w:r w:rsidRPr="00E2647B">
              <w:rPr>
                <w:rFonts w:ascii="Arial" w:hAnsi="Arial" w:cs="Arial"/>
                <w:b/>
                <w:color w:val="000000"/>
                <w:sz w:val="18"/>
                <w:szCs w:val="18"/>
              </w:rPr>
              <w:t>Resumen Ejecutivo:</w:t>
            </w:r>
            <w:r w:rsidRPr="00E2647B">
              <w:rPr>
                <w:rFonts w:ascii="Arial" w:hAnsi="Arial" w:cs="Arial"/>
                <w:color w:val="000000"/>
                <w:sz w:val="18"/>
                <w:szCs w:val="18"/>
              </w:rPr>
              <w:t xml:space="preserve"> Se debe presentar un resumen de la propuesta solicitada.</w:t>
            </w:r>
          </w:p>
          <w:p w:rsidR="00301561" w:rsidRPr="00E2647B" w:rsidRDefault="00301561" w:rsidP="00E2647B">
            <w:pPr>
              <w:numPr>
                <w:ilvl w:val="1"/>
                <w:numId w:val="25"/>
              </w:numPr>
              <w:spacing w:beforeLines="40" w:before="96" w:afterLines="40" w:after="96" w:line="360" w:lineRule="auto"/>
              <w:ind w:left="540" w:hanging="540"/>
              <w:jc w:val="both"/>
              <w:rPr>
                <w:rFonts w:ascii="Arial" w:hAnsi="Arial" w:cs="Arial"/>
                <w:color w:val="000000"/>
                <w:sz w:val="18"/>
                <w:szCs w:val="18"/>
              </w:rPr>
            </w:pPr>
            <w:r w:rsidRPr="00E2647B">
              <w:rPr>
                <w:rFonts w:ascii="Arial" w:hAnsi="Arial" w:cs="Arial"/>
                <w:b/>
                <w:bCs/>
                <w:color w:val="000000"/>
                <w:sz w:val="18"/>
                <w:szCs w:val="18"/>
              </w:rPr>
              <w:t>Descripción de la Solución ofrecida</w:t>
            </w:r>
            <w:r w:rsidRPr="00E2647B">
              <w:rPr>
                <w:rFonts w:ascii="Arial" w:hAnsi="Arial" w:cs="Arial"/>
                <w:color w:val="000000"/>
                <w:sz w:val="18"/>
                <w:szCs w:val="18"/>
              </w:rPr>
              <w:t>: Se debe presentar en forma detallada la descripción de la solución.</w:t>
            </w:r>
          </w:p>
          <w:p w:rsidR="00301561" w:rsidRPr="00E2647B" w:rsidRDefault="00301561" w:rsidP="00E2647B">
            <w:pPr>
              <w:numPr>
                <w:ilvl w:val="1"/>
                <w:numId w:val="25"/>
              </w:numPr>
              <w:spacing w:beforeLines="40" w:before="96" w:afterLines="40" w:after="96" w:line="360" w:lineRule="auto"/>
              <w:ind w:left="540" w:hanging="540"/>
              <w:jc w:val="both"/>
              <w:rPr>
                <w:rFonts w:ascii="Arial" w:hAnsi="Arial" w:cs="Arial"/>
                <w:color w:val="000000"/>
                <w:sz w:val="18"/>
                <w:szCs w:val="18"/>
              </w:rPr>
            </w:pPr>
            <w:r w:rsidRPr="00E2647B">
              <w:rPr>
                <w:rFonts w:ascii="Arial" w:hAnsi="Arial" w:cs="Arial"/>
                <w:b/>
                <w:bCs/>
                <w:color w:val="000000"/>
                <w:sz w:val="18"/>
                <w:szCs w:val="18"/>
              </w:rPr>
              <w:t>Cronograma de actividades</w:t>
            </w:r>
            <w:r w:rsidRPr="00E2647B">
              <w:rPr>
                <w:rFonts w:ascii="Arial" w:hAnsi="Arial" w:cs="Arial"/>
                <w:color w:val="000000"/>
                <w:sz w:val="18"/>
                <w:szCs w:val="18"/>
              </w:rPr>
              <w:t xml:space="preserve">: Para cada una de las actividades que se propongan se debe presentar los tiempos estimados de duración y participación del equipo de trabajo. Este cronograma debe ser aprobado por </w:t>
            </w:r>
            <w:r w:rsidRPr="00E2647B">
              <w:rPr>
                <w:rFonts w:ascii="Arial" w:hAnsi="Arial" w:cs="Arial"/>
                <w:color w:val="000000"/>
                <w:sz w:val="18"/>
                <w:szCs w:val="18"/>
                <w:highlight w:val="yellow"/>
              </w:rPr>
              <w:t xml:space="preserve">el </w:t>
            </w:r>
            <w:r w:rsidR="00D60065" w:rsidRPr="00E2647B">
              <w:rPr>
                <w:rFonts w:ascii="Arial" w:hAnsi="Arial" w:cs="Arial"/>
                <w:color w:val="000000"/>
                <w:sz w:val="18"/>
                <w:szCs w:val="18"/>
                <w:highlight w:val="yellow"/>
              </w:rPr>
              <w:t>BCB</w:t>
            </w:r>
            <w:r w:rsidRPr="00E2647B">
              <w:rPr>
                <w:rFonts w:ascii="Arial" w:hAnsi="Arial" w:cs="Arial"/>
                <w:color w:val="000000"/>
                <w:sz w:val="18"/>
                <w:szCs w:val="18"/>
              </w:rPr>
              <w:t>.</w:t>
            </w:r>
          </w:p>
          <w:p w:rsidR="00301561" w:rsidRPr="00E2647B" w:rsidRDefault="00301561" w:rsidP="00E2647B">
            <w:pPr>
              <w:numPr>
                <w:ilvl w:val="1"/>
                <w:numId w:val="25"/>
              </w:numPr>
              <w:spacing w:beforeLines="40" w:before="96" w:afterLines="40" w:after="96" w:line="360" w:lineRule="auto"/>
              <w:ind w:left="540" w:hanging="540"/>
              <w:jc w:val="both"/>
              <w:rPr>
                <w:rFonts w:ascii="Arial" w:hAnsi="Arial" w:cs="Arial"/>
                <w:bCs/>
                <w:color w:val="000000"/>
                <w:sz w:val="18"/>
                <w:szCs w:val="18"/>
              </w:rPr>
            </w:pPr>
            <w:r w:rsidRPr="00E2647B">
              <w:rPr>
                <w:rFonts w:ascii="Arial" w:hAnsi="Arial" w:cs="Arial"/>
                <w:b/>
                <w:bCs/>
                <w:color w:val="000000"/>
                <w:sz w:val="18"/>
                <w:szCs w:val="18"/>
              </w:rPr>
              <w:t xml:space="preserve">Metodologías a utilizar: </w:t>
            </w:r>
            <w:r w:rsidRPr="00E2647B">
              <w:rPr>
                <w:rFonts w:ascii="Arial" w:hAnsi="Arial" w:cs="Arial"/>
                <w:bCs/>
                <w:color w:val="000000"/>
                <w:sz w:val="18"/>
                <w:szCs w:val="18"/>
              </w:rPr>
              <w:t xml:space="preserve">La metodología debe contener por lo menos la siguiente estructura: </w:t>
            </w:r>
          </w:p>
          <w:p w:rsidR="00301561" w:rsidRPr="00E2647B" w:rsidRDefault="00301561" w:rsidP="00E2647B">
            <w:pPr>
              <w:numPr>
                <w:ilvl w:val="0"/>
                <w:numId w:val="32"/>
              </w:numPr>
              <w:tabs>
                <w:tab w:val="num" w:pos="900"/>
              </w:tabs>
              <w:autoSpaceDE w:val="0"/>
              <w:autoSpaceDN w:val="0"/>
              <w:adjustRightInd w:val="0"/>
              <w:spacing w:beforeLines="40" w:before="96" w:afterLines="40" w:after="96" w:line="360" w:lineRule="auto"/>
              <w:ind w:left="900"/>
              <w:jc w:val="both"/>
              <w:rPr>
                <w:rFonts w:ascii="Arial" w:hAnsi="Arial" w:cs="Arial"/>
                <w:color w:val="000000"/>
                <w:sz w:val="18"/>
                <w:szCs w:val="18"/>
              </w:rPr>
            </w:pPr>
            <w:r w:rsidRPr="00E2647B">
              <w:rPr>
                <w:rFonts w:ascii="Arial" w:hAnsi="Arial" w:cs="Arial"/>
                <w:color w:val="000000"/>
                <w:sz w:val="18"/>
                <w:szCs w:val="18"/>
              </w:rPr>
              <w:t xml:space="preserve">Marco teórico. (Unificación de criterios, glosario y adaptación al </w:t>
            </w:r>
            <w:r w:rsidR="000A56B7" w:rsidRPr="00E2647B">
              <w:rPr>
                <w:rFonts w:ascii="Arial" w:hAnsi="Arial" w:cs="Arial"/>
                <w:color w:val="000000"/>
                <w:sz w:val="18"/>
                <w:szCs w:val="18"/>
                <w:highlight w:val="yellow"/>
              </w:rPr>
              <w:t>BCB</w:t>
            </w:r>
            <w:r w:rsidRPr="00E2647B">
              <w:rPr>
                <w:rFonts w:ascii="Arial" w:hAnsi="Arial" w:cs="Arial"/>
                <w:color w:val="000000"/>
                <w:sz w:val="18"/>
                <w:szCs w:val="18"/>
              </w:rPr>
              <w:t>).</w:t>
            </w:r>
          </w:p>
          <w:p w:rsidR="000A56B7" w:rsidRPr="00E2647B" w:rsidRDefault="00301561"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rPr>
            </w:pPr>
            <w:r w:rsidRPr="00E2647B">
              <w:rPr>
                <w:rFonts w:ascii="Arial" w:hAnsi="Arial" w:cs="Arial"/>
                <w:color w:val="000000"/>
                <w:sz w:val="18"/>
                <w:szCs w:val="18"/>
              </w:rPr>
              <w:t xml:space="preserve"> </w:t>
            </w:r>
            <w:r w:rsidRPr="00E2647B">
              <w:rPr>
                <w:rFonts w:ascii="Arial" w:hAnsi="Arial" w:cs="Arial"/>
                <w:color w:val="000000"/>
                <w:sz w:val="18"/>
                <w:szCs w:val="18"/>
                <w:highlight w:val="yellow"/>
              </w:rPr>
              <w:t xml:space="preserve">Arquitectura general para el </w:t>
            </w:r>
            <w:r w:rsidR="000A56B7" w:rsidRPr="00E2647B">
              <w:rPr>
                <w:rFonts w:ascii="Arial" w:hAnsi="Arial" w:cs="Arial"/>
                <w:color w:val="000000"/>
                <w:sz w:val="18"/>
                <w:szCs w:val="18"/>
                <w:highlight w:val="yellow"/>
              </w:rPr>
              <w:t>BCB</w:t>
            </w:r>
            <w:r w:rsidRPr="00E2647B">
              <w:rPr>
                <w:rFonts w:ascii="Arial" w:hAnsi="Arial" w:cs="Arial"/>
                <w:color w:val="000000"/>
                <w:sz w:val="18"/>
                <w:szCs w:val="18"/>
                <w:highlight w:val="yellow"/>
              </w:rPr>
              <w:t xml:space="preserve">, donde se consideren los ambientes </w:t>
            </w:r>
            <w:r w:rsidR="001468A5" w:rsidRPr="00E2647B">
              <w:rPr>
                <w:rFonts w:ascii="Arial" w:hAnsi="Arial" w:cs="Arial"/>
                <w:color w:val="000000"/>
                <w:sz w:val="18"/>
                <w:szCs w:val="18"/>
                <w:highlight w:val="yellow"/>
              </w:rPr>
              <w:t xml:space="preserve">de desarrollo, </w:t>
            </w:r>
            <w:proofErr w:type="spellStart"/>
            <w:r w:rsidR="001468A5" w:rsidRPr="00E2647B">
              <w:rPr>
                <w:rFonts w:ascii="Arial" w:hAnsi="Arial" w:cs="Arial"/>
                <w:color w:val="000000"/>
                <w:sz w:val="18"/>
                <w:szCs w:val="18"/>
                <w:highlight w:val="yellow"/>
              </w:rPr>
              <w:t>testing</w:t>
            </w:r>
            <w:proofErr w:type="spellEnd"/>
            <w:r w:rsidR="001468A5" w:rsidRPr="00E2647B">
              <w:rPr>
                <w:rFonts w:ascii="Arial" w:hAnsi="Arial" w:cs="Arial"/>
                <w:color w:val="000000"/>
                <w:sz w:val="18"/>
                <w:szCs w:val="18"/>
                <w:highlight w:val="yellow"/>
              </w:rPr>
              <w:t xml:space="preserve"> y producción,</w:t>
            </w:r>
            <w:r w:rsidRPr="00E2647B">
              <w:rPr>
                <w:rFonts w:ascii="Arial" w:hAnsi="Arial" w:cs="Arial"/>
                <w:color w:val="000000"/>
                <w:sz w:val="18"/>
                <w:szCs w:val="18"/>
                <w:highlight w:val="yellow"/>
              </w:rPr>
              <w:t xml:space="preserve"> </w:t>
            </w:r>
            <w:r w:rsidR="000A56B7" w:rsidRPr="00E2647B">
              <w:rPr>
                <w:rFonts w:ascii="Arial" w:hAnsi="Arial" w:cs="Arial"/>
                <w:color w:val="000000"/>
                <w:sz w:val="18"/>
                <w:szCs w:val="18"/>
                <w:highlight w:val="yellow"/>
              </w:rPr>
              <w:t>almacenes</w:t>
            </w:r>
            <w:r w:rsidRPr="00E2647B">
              <w:rPr>
                <w:rFonts w:ascii="Arial" w:hAnsi="Arial" w:cs="Arial"/>
                <w:color w:val="000000"/>
                <w:sz w:val="18"/>
                <w:szCs w:val="18"/>
                <w:highlight w:val="yellow"/>
              </w:rPr>
              <w:t xml:space="preserve"> de datos.</w:t>
            </w:r>
          </w:p>
          <w:p w:rsidR="003B6E2D" w:rsidRDefault="003B6E2D"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highlight w:val="yellow"/>
              </w:rPr>
            </w:pPr>
            <w:r w:rsidRPr="00E2647B">
              <w:rPr>
                <w:rFonts w:ascii="Arial" w:hAnsi="Arial" w:cs="Arial"/>
                <w:color w:val="000000"/>
                <w:sz w:val="18"/>
                <w:szCs w:val="18"/>
                <w:highlight w:val="yellow"/>
              </w:rPr>
              <w:t xml:space="preserve">Arquitectura de integración continua que considere el paso ambientes de desarrollo a </w:t>
            </w:r>
            <w:proofErr w:type="spellStart"/>
            <w:r w:rsidRPr="00E2647B">
              <w:rPr>
                <w:rFonts w:ascii="Arial" w:hAnsi="Arial" w:cs="Arial"/>
                <w:color w:val="000000"/>
                <w:sz w:val="18"/>
                <w:szCs w:val="18"/>
                <w:highlight w:val="yellow"/>
              </w:rPr>
              <w:t>testing</w:t>
            </w:r>
            <w:proofErr w:type="spellEnd"/>
            <w:r w:rsidRPr="00E2647B">
              <w:rPr>
                <w:rFonts w:ascii="Arial" w:hAnsi="Arial" w:cs="Arial"/>
                <w:color w:val="000000"/>
                <w:sz w:val="18"/>
                <w:szCs w:val="18"/>
                <w:highlight w:val="yellow"/>
              </w:rPr>
              <w:t xml:space="preserve"> y paso a ambientes de producción</w:t>
            </w:r>
          </w:p>
          <w:p w:rsidR="004E4496" w:rsidRPr="004E4496" w:rsidRDefault="004E4496"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highlight w:val="yellow"/>
              </w:rPr>
            </w:pPr>
            <w:r>
              <w:rPr>
                <w:rFonts w:ascii="Arial" w:hAnsi="Arial" w:cs="Arial"/>
                <w:color w:val="000000"/>
                <w:sz w:val="18"/>
                <w:szCs w:val="18"/>
              </w:rPr>
              <w:t>Arquitectura de servidores orientados a alta disponibilidad</w:t>
            </w:r>
          </w:p>
          <w:p w:rsidR="004E4496" w:rsidRPr="004E4496" w:rsidRDefault="004E4496" w:rsidP="004E4496">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highlight w:val="yellow"/>
              </w:rPr>
            </w:pPr>
            <w:r w:rsidRPr="004E4496">
              <w:rPr>
                <w:rFonts w:ascii="Arial" w:hAnsi="Arial" w:cs="Arial"/>
                <w:color w:val="000000"/>
                <w:sz w:val="18"/>
                <w:szCs w:val="18"/>
              </w:rPr>
              <w:t>Plan de recuperación a desastres</w:t>
            </w:r>
          </w:p>
          <w:p w:rsidR="000A56B7" w:rsidRPr="00E2647B" w:rsidRDefault="00301561" w:rsidP="00E2647B">
            <w:pPr>
              <w:numPr>
                <w:ilvl w:val="0"/>
                <w:numId w:val="32"/>
              </w:numPr>
              <w:autoSpaceDE w:val="0"/>
              <w:autoSpaceDN w:val="0"/>
              <w:adjustRightInd w:val="0"/>
              <w:spacing w:beforeLines="40" w:before="96" w:afterLines="40" w:after="96" w:line="360" w:lineRule="auto"/>
              <w:ind w:left="709" w:hanging="218"/>
              <w:jc w:val="both"/>
              <w:rPr>
                <w:rFonts w:ascii="Arial" w:hAnsi="Arial" w:cs="Arial"/>
                <w:color w:val="000000"/>
                <w:sz w:val="18"/>
                <w:szCs w:val="18"/>
              </w:rPr>
            </w:pPr>
            <w:r w:rsidRPr="00E2647B">
              <w:rPr>
                <w:rFonts w:ascii="Arial" w:hAnsi="Arial" w:cs="Arial"/>
                <w:color w:val="000000"/>
                <w:sz w:val="18"/>
                <w:szCs w:val="18"/>
              </w:rPr>
              <w:t xml:space="preserve">Las fases mínimas contempladas deben ser: análisis de requerimientos, diseño, construcción, </w:t>
            </w:r>
            <w:r w:rsidRPr="00E2647B">
              <w:rPr>
                <w:rFonts w:ascii="Arial" w:hAnsi="Arial" w:cs="Arial"/>
                <w:color w:val="000000"/>
                <w:sz w:val="18"/>
                <w:szCs w:val="18"/>
              </w:rPr>
              <w:lastRenderedPageBreak/>
              <w:t>pruebas e implementación.</w:t>
            </w:r>
          </w:p>
          <w:p w:rsidR="00301561" w:rsidRPr="00E2647B" w:rsidRDefault="00301561"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rPr>
            </w:pPr>
            <w:r w:rsidRPr="00E2647B">
              <w:rPr>
                <w:rFonts w:ascii="Arial" w:hAnsi="Arial" w:cs="Arial"/>
                <w:color w:val="000000"/>
                <w:sz w:val="18"/>
                <w:szCs w:val="18"/>
              </w:rPr>
              <w:t>La metodología debe abarcar documentación técnica, administración de proyectos y procesos de aseguramiento de calidad, también debe definir responsabilidades para cada uno de los recursos que participan en el proyecto y definir claramente los resultados que se esperan obtener en cada fase del proyecto.</w:t>
            </w:r>
          </w:p>
          <w:p w:rsidR="00301561" w:rsidRPr="00E2647B" w:rsidRDefault="00301561"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rPr>
            </w:pPr>
            <w:r w:rsidRPr="00E2647B">
              <w:rPr>
                <w:rFonts w:ascii="Arial" w:hAnsi="Arial" w:cs="Arial"/>
                <w:color w:val="000000"/>
                <w:sz w:val="18"/>
                <w:szCs w:val="18"/>
              </w:rPr>
              <w:t xml:space="preserve">Se debe transferir el conocimiento al </w:t>
            </w:r>
            <w:r w:rsidR="000A56B7" w:rsidRPr="00E2647B">
              <w:rPr>
                <w:rFonts w:ascii="Arial" w:hAnsi="Arial" w:cs="Arial"/>
                <w:color w:val="000000"/>
                <w:sz w:val="18"/>
                <w:szCs w:val="18"/>
              </w:rPr>
              <w:t>BCB</w:t>
            </w:r>
            <w:r w:rsidRPr="00E2647B">
              <w:rPr>
                <w:rFonts w:ascii="Arial" w:hAnsi="Arial" w:cs="Arial"/>
                <w:color w:val="000000"/>
                <w:sz w:val="18"/>
                <w:szCs w:val="18"/>
              </w:rPr>
              <w:t>, de la metodología a utilizar para el desarrollo de</w:t>
            </w:r>
            <w:r w:rsidR="008341B9" w:rsidRPr="00E2647B">
              <w:rPr>
                <w:rFonts w:ascii="Arial" w:hAnsi="Arial" w:cs="Arial"/>
                <w:color w:val="000000"/>
                <w:sz w:val="18"/>
                <w:szCs w:val="18"/>
              </w:rPr>
              <w:t xml:space="preserve"> </w:t>
            </w:r>
            <w:r w:rsidRPr="00E2647B">
              <w:rPr>
                <w:rFonts w:ascii="Arial" w:hAnsi="Arial" w:cs="Arial"/>
                <w:color w:val="000000"/>
                <w:sz w:val="18"/>
                <w:szCs w:val="18"/>
              </w:rPr>
              <w:t>l</w:t>
            </w:r>
            <w:r w:rsidR="008341B9" w:rsidRPr="00E2647B">
              <w:rPr>
                <w:rFonts w:ascii="Arial" w:hAnsi="Arial" w:cs="Arial"/>
                <w:color w:val="000000"/>
                <w:sz w:val="18"/>
                <w:szCs w:val="18"/>
              </w:rPr>
              <w:t>os</w:t>
            </w:r>
            <w:r w:rsidRPr="00E2647B">
              <w:rPr>
                <w:rFonts w:ascii="Arial" w:hAnsi="Arial" w:cs="Arial"/>
                <w:color w:val="000000"/>
                <w:sz w:val="18"/>
                <w:szCs w:val="18"/>
              </w:rPr>
              <w:t xml:space="preserve"> </w:t>
            </w:r>
            <w:proofErr w:type="spellStart"/>
            <w:r w:rsidRPr="00E2647B">
              <w:rPr>
                <w:rFonts w:ascii="Arial" w:hAnsi="Arial" w:cs="Arial"/>
                <w:color w:val="000000"/>
                <w:sz w:val="18"/>
                <w:szCs w:val="18"/>
              </w:rPr>
              <w:t>Datamart</w:t>
            </w:r>
            <w:r w:rsidR="008341B9" w:rsidRPr="00E2647B">
              <w:rPr>
                <w:rFonts w:ascii="Arial" w:hAnsi="Arial" w:cs="Arial"/>
                <w:color w:val="000000"/>
                <w:sz w:val="18"/>
                <w:szCs w:val="18"/>
              </w:rPr>
              <w:t>s</w:t>
            </w:r>
            <w:proofErr w:type="spellEnd"/>
            <w:r w:rsidRPr="00E2647B">
              <w:rPr>
                <w:rFonts w:ascii="Arial" w:hAnsi="Arial" w:cs="Arial"/>
                <w:color w:val="000000"/>
                <w:sz w:val="18"/>
                <w:szCs w:val="18"/>
              </w:rPr>
              <w:t>.</w:t>
            </w:r>
          </w:p>
          <w:p w:rsidR="003B6E2D" w:rsidRPr="00E2647B" w:rsidRDefault="003B6E2D" w:rsidP="00E2647B">
            <w:pPr>
              <w:numPr>
                <w:ilvl w:val="1"/>
                <w:numId w:val="25"/>
              </w:numPr>
              <w:spacing w:beforeLines="40" w:before="96" w:afterLines="40" w:after="96" w:line="360" w:lineRule="auto"/>
              <w:ind w:left="540" w:hanging="540"/>
              <w:jc w:val="both"/>
              <w:rPr>
                <w:rFonts w:ascii="Arial" w:hAnsi="Arial" w:cs="Arial"/>
                <w:b/>
                <w:bCs/>
                <w:color w:val="000000"/>
                <w:sz w:val="18"/>
                <w:szCs w:val="18"/>
              </w:rPr>
            </w:pPr>
            <w:r w:rsidRPr="00E2647B">
              <w:rPr>
                <w:rFonts w:ascii="Arial" w:hAnsi="Arial" w:cs="Arial"/>
                <w:b/>
                <w:bCs/>
                <w:color w:val="000000"/>
                <w:sz w:val="18"/>
                <w:szCs w:val="18"/>
              </w:rPr>
              <w:t>Plan de capacitación</w:t>
            </w:r>
            <w:r w:rsidRPr="00E2647B">
              <w:rPr>
                <w:rFonts w:ascii="Arial" w:hAnsi="Arial" w:cs="Arial"/>
                <w:color w:val="000000"/>
                <w:sz w:val="18"/>
                <w:szCs w:val="18"/>
              </w:rPr>
              <w:t xml:space="preserve">: Se debe enunciar el plan de capacitación especificando tanto </w:t>
            </w:r>
          </w:p>
          <w:p w:rsidR="003B6E2D" w:rsidRPr="00E2647B" w:rsidRDefault="003B6E2D" w:rsidP="00E2647B">
            <w:pPr>
              <w:numPr>
                <w:ilvl w:val="2"/>
                <w:numId w:val="25"/>
              </w:numPr>
              <w:spacing w:beforeLines="40" w:before="96" w:afterLines="40" w:after="96" w:line="360" w:lineRule="auto"/>
              <w:jc w:val="both"/>
              <w:rPr>
                <w:rFonts w:ascii="Arial" w:hAnsi="Arial" w:cs="Arial"/>
                <w:b/>
                <w:bCs/>
                <w:color w:val="000000"/>
                <w:sz w:val="18"/>
                <w:szCs w:val="18"/>
              </w:rPr>
            </w:pPr>
            <w:r w:rsidRPr="00E2647B">
              <w:rPr>
                <w:rFonts w:ascii="Arial" w:hAnsi="Arial" w:cs="Arial"/>
                <w:color w:val="000000"/>
                <w:sz w:val="18"/>
                <w:szCs w:val="18"/>
              </w:rPr>
              <w:t xml:space="preserve">la capacitación técnica sobre la suite de </w:t>
            </w:r>
            <w:proofErr w:type="spellStart"/>
            <w:r w:rsidRPr="00E2647B">
              <w:rPr>
                <w:rFonts w:ascii="Arial" w:hAnsi="Arial" w:cs="Arial"/>
                <w:color w:val="000000"/>
                <w:sz w:val="18"/>
                <w:szCs w:val="18"/>
              </w:rPr>
              <w:t>Pentaho</w:t>
            </w:r>
            <w:proofErr w:type="spellEnd"/>
            <w:r w:rsidRPr="00E2647B">
              <w:rPr>
                <w:rFonts w:ascii="Arial" w:hAnsi="Arial" w:cs="Arial"/>
                <w:color w:val="000000"/>
                <w:sz w:val="18"/>
                <w:szCs w:val="18"/>
              </w:rPr>
              <w:t xml:space="preserve"> </w:t>
            </w:r>
          </w:p>
          <w:p w:rsidR="003B6E2D" w:rsidRPr="00E2647B" w:rsidRDefault="003B6E2D" w:rsidP="00E2647B">
            <w:pPr>
              <w:numPr>
                <w:ilvl w:val="2"/>
                <w:numId w:val="25"/>
              </w:numPr>
              <w:spacing w:beforeLines="40" w:before="96" w:afterLines="40" w:after="96" w:line="360" w:lineRule="auto"/>
              <w:jc w:val="both"/>
              <w:rPr>
                <w:rFonts w:ascii="Arial" w:hAnsi="Arial" w:cs="Arial"/>
                <w:b/>
                <w:bCs/>
                <w:color w:val="000000"/>
                <w:sz w:val="18"/>
                <w:szCs w:val="18"/>
              </w:rPr>
            </w:pPr>
            <w:r w:rsidRPr="00E2647B">
              <w:rPr>
                <w:rFonts w:ascii="Arial" w:hAnsi="Arial" w:cs="Arial"/>
                <w:color w:val="000000"/>
                <w:sz w:val="18"/>
                <w:szCs w:val="18"/>
              </w:rPr>
              <w:t xml:space="preserve">técnica como la capacitación funcional de los </w:t>
            </w:r>
            <w:proofErr w:type="spellStart"/>
            <w:r w:rsidRPr="00E2647B">
              <w:rPr>
                <w:rFonts w:ascii="Arial" w:hAnsi="Arial" w:cs="Arial"/>
                <w:color w:val="000000"/>
                <w:sz w:val="18"/>
                <w:szCs w:val="18"/>
              </w:rPr>
              <w:t>datamarts</w:t>
            </w:r>
            <w:proofErr w:type="spellEnd"/>
            <w:r w:rsidRPr="00E2647B">
              <w:rPr>
                <w:rFonts w:ascii="Arial" w:hAnsi="Arial" w:cs="Arial"/>
                <w:color w:val="000000"/>
                <w:sz w:val="18"/>
                <w:szCs w:val="18"/>
              </w:rPr>
              <w:t xml:space="preserve"> implementados. </w:t>
            </w:r>
          </w:p>
          <w:p w:rsidR="003B6E2D" w:rsidRPr="00E2647B" w:rsidRDefault="003B6E2D" w:rsidP="00E2647B">
            <w:pPr>
              <w:numPr>
                <w:ilvl w:val="1"/>
                <w:numId w:val="25"/>
              </w:numPr>
              <w:spacing w:beforeLines="40" w:before="96" w:afterLines="40" w:after="96" w:line="360" w:lineRule="auto"/>
              <w:ind w:left="540" w:hanging="540"/>
              <w:jc w:val="both"/>
              <w:rPr>
                <w:rFonts w:ascii="Arial" w:hAnsi="Arial" w:cs="Arial"/>
                <w:sz w:val="18"/>
                <w:szCs w:val="18"/>
              </w:rPr>
            </w:pPr>
            <w:r w:rsidRPr="00E2647B">
              <w:rPr>
                <w:rFonts w:ascii="Arial" w:hAnsi="Arial" w:cs="Arial"/>
                <w:b/>
                <w:bCs/>
                <w:color w:val="000000"/>
                <w:sz w:val="18"/>
                <w:szCs w:val="18"/>
              </w:rPr>
              <w:t xml:space="preserve">Plan de Aseguramiento de la Calidad: </w:t>
            </w:r>
            <w:r w:rsidRPr="00E2647B">
              <w:rPr>
                <w:rFonts w:ascii="Arial" w:hAnsi="Arial" w:cs="Arial"/>
                <w:bCs/>
                <w:color w:val="000000"/>
                <w:sz w:val="18"/>
                <w:szCs w:val="18"/>
              </w:rPr>
              <w:t>Se debe definir un plan de Aseguramiento de Calidad las técnicas, procedimientos, herramientas y metodologías que serán utilizados para asegurar la entrega de cada uno de los productos a tiempo y de acuerdo con los requerimientos definidos.</w:t>
            </w:r>
          </w:p>
          <w:p w:rsidR="006137A6" w:rsidRPr="00E2647B" w:rsidRDefault="006137A6" w:rsidP="00E2647B">
            <w:pPr>
              <w:numPr>
                <w:ilvl w:val="1"/>
                <w:numId w:val="25"/>
              </w:numPr>
              <w:spacing w:beforeLines="40" w:before="96" w:afterLines="40" w:after="96" w:line="360" w:lineRule="auto"/>
              <w:ind w:left="540" w:hanging="540"/>
              <w:jc w:val="both"/>
              <w:rPr>
                <w:rFonts w:ascii="Arial" w:hAnsi="Arial" w:cs="Arial"/>
                <w:sz w:val="18"/>
                <w:szCs w:val="18"/>
              </w:rPr>
            </w:pPr>
            <w:r w:rsidRPr="00E2647B">
              <w:rPr>
                <w:rFonts w:ascii="Arial" w:hAnsi="Arial" w:cs="Arial"/>
                <w:iCs/>
                <w:sz w:val="18"/>
                <w:szCs w:val="18"/>
              </w:rPr>
              <w:t>Debe incluir un acápite “Evaluación de la Arquitectura Tecnológica propuesta”, en el que se contemple los siguientes aspectos :</w:t>
            </w:r>
          </w:p>
          <w:p w:rsidR="006137A6" w:rsidRPr="00E2647B" w:rsidRDefault="006137A6" w:rsidP="00E2647B">
            <w:pPr>
              <w:numPr>
                <w:ilvl w:val="2"/>
                <w:numId w:val="25"/>
              </w:numPr>
              <w:spacing w:beforeLines="40" w:before="96" w:afterLines="40" w:after="96" w:line="360" w:lineRule="auto"/>
              <w:jc w:val="both"/>
              <w:rPr>
                <w:rFonts w:ascii="Arial" w:hAnsi="Arial" w:cs="Arial"/>
                <w:sz w:val="18"/>
                <w:szCs w:val="18"/>
              </w:rPr>
            </w:pPr>
            <w:r w:rsidRPr="00E2647B">
              <w:rPr>
                <w:rFonts w:ascii="Arial" w:hAnsi="Arial" w:cs="Arial"/>
                <w:iCs/>
                <w:sz w:val="18"/>
                <w:szCs w:val="18"/>
              </w:rPr>
              <w:t>Comparativa entre productos disponibles con carácter de software libre y que cumplan la normativa.</w:t>
            </w:r>
          </w:p>
          <w:p w:rsidR="006137A6" w:rsidRPr="00E2647B" w:rsidRDefault="006137A6" w:rsidP="00E2647B">
            <w:pPr>
              <w:numPr>
                <w:ilvl w:val="2"/>
                <w:numId w:val="25"/>
              </w:numPr>
              <w:spacing w:beforeLines="40" w:before="96" w:afterLines="40" w:after="96" w:line="360" w:lineRule="auto"/>
              <w:jc w:val="both"/>
              <w:rPr>
                <w:rFonts w:ascii="Arial" w:hAnsi="Arial" w:cs="Arial"/>
                <w:sz w:val="18"/>
                <w:szCs w:val="18"/>
              </w:rPr>
            </w:pPr>
            <w:r w:rsidRPr="00E2647B">
              <w:rPr>
                <w:rFonts w:ascii="Arial" w:eastAsia="Batang" w:hAnsi="Arial" w:cs="Arial"/>
                <w:iCs/>
                <w:color w:val="000000"/>
                <w:sz w:val="18"/>
                <w:szCs w:val="18"/>
                <w:lang w:val="es-PE"/>
              </w:rPr>
              <w:t>Identificación y análisis de las alternativas actuales; la empresa Consultora debe presentar más de una alternativa con los costos: técnicos, operativos y esfuerzos adicionales que implicaría.</w:t>
            </w:r>
          </w:p>
          <w:p w:rsidR="00947DF8" w:rsidRPr="00E2647B" w:rsidRDefault="00947DF8" w:rsidP="00E2647B">
            <w:pPr>
              <w:numPr>
                <w:ilvl w:val="1"/>
                <w:numId w:val="25"/>
              </w:numPr>
              <w:spacing w:beforeLines="40" w:before="96" w:afterLines="40" w:after="96" w:line="360" w:lineRule="auto"/>
              <w:ind w:left="540" w:hanging="540"/>
              <w:jc w:val="both"/>
              <w:rPr>
                <w:rFonts w:ascii="Arial" w:hAnsi="Arial" w:cs="Arial"/>
                <w:sz w:val="18"/>
                <w:szCs w:val="18"/>
              </w:rPr>
            </w:pPr>
            <w:r w:rsidRPr="00E2647B">
              <w:rPr>
                <w:rFonts w:ascii="Arial" w:hAnsi="Arial" w:cs="Arial"/>
                <w:sz w:val="18"/>
                <w:szCs w:val="18"/>
              </w:rPr>
              <w:t xml:space="preserve">El proponente deberá incluir la </w:t>
            </w:r>
            <w:r w:rsidRPr="00E2647B">
              <w:rPr>
                <w:rFonts w:ascii="Arial" w:hAnsi="Arial" w:cs="Arial"/>
                <w:b/>
                <w:sz w:val="18"/>
                <w:szCs w:val="18"/>
              </w:rPr>
              <w:t>Metodología para Atención a Usuarios, Administración de Incidentes y Solución de Problemas</w:t>
            </w:r>
            <w:r w:rsidRPr="00E2647B">
              <w:rPr>
                <w:rFonts w:ascii="Arial" w:hAnsi="Arial" w:cs="Arial"/>
                <w:sz w:val="18"/>
                <w:szCs w:val="18"/>
              </w:rPr>
              <w:t xml:space="preserve"> en la operación de la solución implantada para la aplicación de la Garantía del Servicio requerida en este punto. Esta metodología deberá considerar al menos lo siguiente:</w:t>
            </w:r>
          </w:p>
          <w:p w:rsidR="00947DF8" w:rsidRPr="00E2647B" w:rsidRDefault="00947DF8" w:rsidP="00E2647B">
            <w:pPr>
              <w:numPr>
                <w:ilvl w:val="0"/>
                <w:numId w:val="42"/>
              </w:numPr>
              <w:autoSpaceDE w:val="0"/>
              <w:autoSpaceDN w:val="0"/>
              <w:spacing w:line="360" w:lineRule="auto"/>
              <w:jc w:val="both"/>
              <w:rPr>
                <w:rFonts w:ascii="Arial" w:hAnsi="Arial" w:cs="Arial"/>
                <w:sz w:val="18"/>
                <w:szCs w:val="18"/>
              </w:rPr>
            </w:pPr>
            <w:r w:rsidRPr="00E2647B">
              <w:rPr>
                <w:rFonts w:ascii="Arial" w:hAnsi="Arial" w:cs="Arial"/>
                <w:sz w:val="18"/>
                <w:szCs w:val="18"/>
              </w:rPr>
              <w:t>La recepción, análisis, canalización, seguimiento y resolución de reportes de incidentes o fallas relacionadas con los servicios contratados (</w:t>
            </w:r>
            <w:proofErr w:type="spellStart"/>
            <w:r w:rsidRPr="00E2647B">
              <w:rPr>
                <w:rFonts w:ascii="Arial" w:hAnsi="Arial" w:cs="Arial"/>
                <w:sz w:val="18"/>
                <w:szCs w:val="18"/>
              </w:rPr>
              <w:t>parametrizaciones</w:t>
            </w:r>
            <w:proofErr w:type="spellEnd"/>
            <w:r w:rsidRPr="00E2647B">
              <w:rPr>
                <w:rFonts w:ascii="Arial" w:hAnsi="Arial" w:cs="Arial"/>
                <w:sz w:val="18"/>
                <w:szCs w:val="18"/>
              </w:rPr>
              <w:t xml:space="preserve">, configuraciones, carga de datos, desarrollo de reportes e </w:t>
            </w:r>
            <w:r w:rsidR="00A23E24" w:rsidRPr="00E2647B">
              <w:rPr>
                <w:rFonts w:ascii="Arial" w:hAnsi="Arial" w:cs="Arial"/>
                <w:sz w:val="18"/>
                <w:szCs w:val="18"/>
              </w:rPr>
              <w:t>interfaces</w:t>
            </w:r>
            <w:r w:rsidRPr="00E2647B">
              <w:rPr>
                <w:rFonts w:ascii="Arial" w:hAnsi="Arial" w:cs="Arial"/>
                <w:sz w:val="18"/>
                <w:szCs w:val="18"/>
              </w:rPr>
              <w:t>, entre otras).</w:t>
            </w:r>
          </w:p>
          <w:p w:rsidR="00947DF8" w:rsidRPr="00E2647B" w:rsidRDefault="00947DF8" w:rsidP="00E2647B">
            <w:pPr>
              <w:numPr>
                <w:ilvl w:val="0"/>
                <w:numId w:val="42"/>
              </w:numPr>
              <w:autoSpaceDE w:val="0"/>
              <w:autoSpaceDN w:val="0"/>
              <w:spacing w:line="360" w:lineRule="auto"/>
              <w:jc w:val="both"/>
              <w:rPr>
                <w:rFonts w:ascii="Arial" w:hAnsi="Arial" w:cs="Arial"/>
                <w:sz w:val="18"/>
                <w:szCs w:val="18"/>
              </w:rPr>
            </w:pPr>
            <w:r w:rsidRPr="00E2647B">
              <w:rPr>
                <w:rFonts w:ascii="Arial" w:hAnsi="Arial" w:cs="Arial"/>
                <w:sz w:val="18"/>
                <w:szCs w:val="18"/>
              </w:rPr>
              <w:t>Aplicación de actualizaciones al software del fabricante relacionadas con las fallas determinadas como parte del análisis referido en el inciso a) de este punto.</w:t>
            </w:r>
          </w:p>
          <w:p w:rsidR="00947DF8" w:rsidRPr="00E2647B" w:rsidRDefault="00947DF8" w:rsidP="00E2647B">
            <w:pPr>
              <w:numPr>
                <w:ilvl w:val="0"/>
                <w:numId w:val="42"/>
              </w:numPr>
              <w:autoSpaceDE w:val="0"/>
              <w:autoSpaceDN w:val="0"/>
              <w:spacing w:line="360" w:lineRule="auto"/>
              <w:jc w:val="both"/>
              <w:rPr>
                <w:rFonts w:ascii="Arial" w:hAnsi="Arial" w:cs="Arial"/>
                <w:sz w:val="18"/>
                <w:szCs w:val="18"/>
              </w:rPr>
            </w:pPr>
            <w:r w:rsidRPr="00E2647B">
              <w:rPr>
                <w:rFonts w:ascii="Arial" w:hAnsi="Arial" w:cs="Arial"/>
                <w:sz w:val="18"/>
                <w:szCs w:val="18"/>
              </w:rPr>
              <w:t xml:space="preserve">Asignación por parte del licitante ganador de un </w:t>
            </w:r>
            <w:r w:rsidRPr="00E2647B">
              <w:rPr>
                <w:rFonts w:ascii="Arial" w:hAnsi="Arial" w:cs="Arial"/>
                <w:b/>
                <w:sz w:val="18"/>
                <w:szCs w:val="18"/>
              </w:rPr>
              <w:t>Administrador de la Garantía</w:t>
            </w:r>
            <w:r w:rsidRPr="00E2647B">
              <w:rPr>
                <w:rFonts w:ascii="Arial" w:hAnsi="Arial" w:cs="Arial"/>
                <w:sz w:val="18"/>
                <w:szCs w:val="18"/>
              </w:rPr>
              <w:t xml:space="preserve"> (quien será el responsable de responder ante </w:t>
            </w:r>
            <w:r w:rsidR="007B4F6F">
              <w:rPr>
                <w:rFonts w:ascii="Arial" w:hAnsi="Arial" w:cs="Arial"/>
                <w:sz w:val="18"/>
                <w:szCs w:val="18"/>
              </w:rPr>
              <w:t>el BCB</w:t>
            </w:r>
            <w:r w:rsidRPr="00E2647B">
              <w:rPr>
                <w:rFonts w:ascii="Arial" w:hAnsi="Arial" w:cs="Arial"/>
                <w:sz w:val="18"/>
                <w:szCs w:val="18"/>
              </w:rPr>
              <w:t xml:space="preserve"> por cualquier falla ocurrida dentro del período de garantía), mismo que deberá mantener la comunicación con el equipo de consultores del licitante ganador a fin de dar solución a las fallas referidas en el inciso a) de este numeral.</w:t>
            </w:r>
          </w:p>
          <w:p w:rsidR="00947DF8" w:rsidRPr="00E2647B" w:rsidRDefault="00947DF8" w:rsidP="00E2647B">
            <w:pPr>
              <w:numPr>
                <w:ilvl w:val="0"/>
                <w:numId w:val="42"/>
              </w:numPr>
              <w:autoSpaceDE w:val="0"/>
              <w:autoSpaceDN w:val="0"/>
              <w:spacing w:line="360" w:lineRule="auto"/>
              <w:jc w:val="both"/>
              <w:rPr>
                <w:rFonts w:ascii="Arial" w:hAnsi="Arial" w:cs="Arial"/>
                <w:sz w:val="18"/>
                <w:szCs w:val="18"/>
              </w:rPr>
            </w:pPr>
            <w:r w:rsidRPr="00E2647B">
              <w:rPr>
                <w:rFonts w:ascii="Arial" w:hAnsi="Arial" w:cs="Arial"/>
                <w:sz w:val="18"/>
                <w:szCs w:val="18"/>
              </w:rPr>
              <w:t>La administración de la garantía debe incluir actividades reactivas para la resolución de problemas originados por uno o más incidentes y actividades proactivas para la identificación y solución de problemas potenciales.</w:t>
            </w:r>
          </w:p>
          <w:p w:rsidR="00301561" w:rsidRPr="00E2647B" w:rsidRDefault="00301561" w:rsidP="00E2647B">
            <w:pPr>
              <w:spacing w:line="360" w:lineRule="auto"/>
              <w:jc w:val="both"/>
              <w:rPr>
                <w:rFonts w:ascii="Arial" w:hAnsi="Arial" w:cs="Arial"/>
                <w:sz w:val="18"/>
                <w:szCs w:val="18"/>
              </w:rPr>
            </w:pPr>
          </w:p>
          <w:p w:rsidR="000B2C67" w:rsidRPr="00E2647B" w:rsidRDefault="000B2C67" w:rsidP="00E2647B">
            <w:pPr>
              <w:widowControl w:val="0"/>
              <w:spacing w:line="360" w:lineRule="auto"/>
              <w:jc w:val="both"/>
              <w:rPr>
                <w:rFonts w:ascii="Arial" w:hAnsi="Arial" w:cs="Arial"/>
                <w:b/>
                <w:sz w:val="18"/>
                <w:szCs w:val="18"/>
              </w:rPr>
            </w:pPr>
          </w:p>
        </w:tc>
      </w:tr>
      <w:tr w:rsidR="00FF06BD" w:rsidRPr="00E2647B" w:rsidTr="00E2647B">
        <w:trPr>
          <w:trHeight w:val="698"/>
        </w:trPr>
        <w:tc>
          <w:tcPr>
            <w:tcW w:w="8980" w:type="dxa"/>
            <w:shd w:val="clear" w:color="auto" w:fill="548DD4" w:themeFill="text2" w:themeFillTint="99"/>
          </w:tcPr>
          <w:p w:rsidR="00FF06BD"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color w:val="FFFFFF"/>
                <w:sz w:val="18"/>
                <w:szCs w:val="18"/>
              </w:rPr>
              <w:lastRenderedPageBreak/>
              <w:t>III. CARACTERÍSTICAS GENERALES DE LA CONSULTORIA (Únicamente el proponente adjudicado deberá presentar la documentación de respaldo)</w:t>
            </w:r>
          </w:p>
        </w:tc>
      </w:tr>
      <w:tr w:rsidR="000B2C67" w:rsidRPr="00E2647B" w:rsidTr="00E2647B">
        <w:trPr>
          <w:trHeight w:val="557"/>
        </w:trPr>
        <w:tc>
          <w:tcPr>
            <w:tcW w:w="8980" w:type="dxa"/>
            <w:shd w:val="clear" w:color="auto" w:fill="C6D9F1" w:themeFill="text2" w:themeFillTint="33"/>
            <w:vAlign w:val="center"/>
          </w:tcPr>
          <w:p w:rsidR="000B2C67" w:rsidRPr="00E2647B" w:rsidRDefault="000B2C67" w:rsidP="00E2647B">
            <w:pPr>
              <w:widowControl w:val="0"/>
              <w:spacing w:line="360" w:lineRule="auto"/>
              <w:rPr>
                <w:rFonts w:ascii="Arial" w:hAnsi="Arial" w:cs="Arial"/>
                <w:b/>
                <w:bCs/>
                <w:color w:val="FFFFFF"/>
                <w:sz w:val="18"/>
                <w:szCs w:val="18"/>
              </w:rPr>
            </w:pPr>
            <w:r w:rsidRPr="00E2647B">
              <w:rPr>
                <w:rFonts w:ascii="Arial" w:hAnsi="Arial" w:cs="Arial"/>
                <w:b/>
                <w:bCs/>
                <w:sz w:val="18"/>
                <w:szCs w:val="18"/>
              </w:rPr>
              <w:t>A. EXPERIENCIA GENERAL Y ESPECÍFICA DE LA EMPRESA – Formulario A-3</w:t>
            </w:r>
          </w:p>
        </w:tc>
      </w:tr>
      <w:tr w:rsidR="00FF06BD" w:rsidRPr="00E2647B" w:rsidTr="002C72A5">
        <w:tc>
          <w:tcPr>
            <w:tcW w:w="8980" w:type="dxa"/>
            <w:shd w:val="clear" w:color="auto" w:fill="FFFFFF" w:themeFill="background1"/>
          </w:tcPr>
          <w:p w:rsidR="0069205C" w:rsidRPr="00E2647B" w:rsidRDefault="00161DC6" w:rsidP="00E2647B">
            <w:pPr>
              <w:pStyle w:val="BodyText21"/>
              <w:tabs>
                <w:tab w:val="left" w:pos="708"/>
              </w:tabs>
              <w:suppressAutoHyphens w:val="0"/>
              <w:spacing w:beforeLines="40" w:before="96" w:afterLines="40" w:after="96" w:line="360" w:lineRule="auto"/>
              <w:rPr>
                <w:rFonts w:ascii="Arial" w:hAnsi="Arial" w:cs="Arial"/>
                <w:spacing w:val="0"/>
                <w:sz w:val="18"/>
                <w:szCs w:val="18"/>
                <w:lang w:val="es-ES"/>
              </w:rPr>
            </w:pPr>
            <w:r w:rsidRPr="00E2647B">
              <w:rPr>
                <w:rFonts w:ascii="Arial" w:hAnsi="Arial" w:cs="Arial"/>
                <w:b/>
                <w:sz w:val="18"/>
                <w:szCs w:val="18"/>
              </w:rPr>
              <w:t>Experiencia General.</w:t>
            </w:r>
            <w:r w:rsidRPr="00E2647B">
              <w:rPr>
                <w:rFonts w:ascii="Arial" w:hAnsi="Arial" w:cs="Arial"/>
                <w:sz w:val="18"/>
                <w:szCs w:val="18"/>
              </w:rPr>
              <w:t xml:space="preserve"> </w:t>
            </w:r>
            <w:r w:rsidR="00795A48" w:rsidRPr="00E2647B">
              <w:rPr>
                <w:rFonts w:ascii="Arial" w:hAnsi="Arial" w:cs="Arial"/>
                <w:spacing w:val="0"/>
                <w:sz w:val="18"/>
                <w:szCs w:val="18"/>
                <w:lang w:val="es-ES"/>
              </w:rPr>
              <w:t>La empresa consultora</w:t>
            </w:r>
            <w:r w:rsidR="0069205C" w:rsidRPr="00E2647B">
              <w:rPr>
                <w:rFonts w:ascii="Arial" w:hAnsi="Arial" w:cs="Arial"/>
                <w:spacing w:val="0"/>
                <w:sz w:val="18"/>
                <w:szCs w:val="18"/>
                <w:lang w:val="es-ES"/>
              </w:rPr>
              <w:t xml:space="preserve"> de la solución deberá presentar </w:t>
            </w:r>
            <w:r w:rsidR="0069205C" w:rsidRPr="00F766AC">
              <w:rPr>
                <w:rFonts w:ascii="Arial" w:hAnsi="Arial" w:cs="Arial"/>
                <w:spacing w:val="0"/>
                <w:sz w:val="18"/>
                <w:szCs w:val="18"/>
                <w:highlight w:val="yellow"/>
                <w:lang w:val="es-ES"/>
              </w:rPr>
              <w:t>dos (2) certificaciones</w:t>
            </w:r>
            <w:r w:rsidR="0069205C" w:rsidRPr="00E2647B">
              <w:rPr>
                <w:rFonts w:ascii="Arial" w:hAnsi="Arial" w:cs="Arial"/>
                <w:spacing w:val="0"/>
                <w:sz w:val="18"/>
                <w:szCs w:val="18"/>
                <w:lang w:val="es-ES"/>
              </w:rPr>
              <w:t xml:space="preserve"> de experiencia de contratos cuyo objeto sea el diseño e implementación </w:t>
            </w:r>
            <w:r w:rsidR="00AC4167" w:rsidRPr="00E2647B">
              <w:rPr>
                <w:rFonts w:ascii="Arial" w:hAnsi="Arial" w:cs="Arial"/>
                <w:sz w:val="18"/>
                <w:szCs w:val="18"/>
              </w:rPr>
              <w:t xml:space="preserve">con sistemas de almacenes de datos ó </w:t>
            </w:r>
            <w:proofErr w:type="spellStart"/>
            <w:r w:rsidR="00AC4167" w:rsidRPr="00E2647B">
              <w:rPr>
                <w:rFonts w:ascii="Arial" w:hAnsi="Arial" w:cs="Arial"/>
                <w:sz w:val="18"/>
                <w:szCs w:val="18"/>
              </w:rPr>
              <w:t>datamarts</w:t>
            </w:r>
            <w:proofErr w:type="spellEnd"/>
            <w:r w:rsidR="00AC4167" w:rsidRPr="00E2647B">
              <w:rPr>
                <w:rFonts w:ascii="Arial" w:hAnsi="Arial" w:cs="Arial"/>
                <w:sz w:val="18"/>
                <w:szCs w:val="18"/>
              </w:rPr>
              <w:t>.</w:t>
            </w:r>
            <w:r w:rsidR="0069205C" w:rsidRPr="00E2647B">
              <w:rPr>
                <w:rFonts w:ascii="Arial" w:hAnsi="Arial" w:cs="Arial"/>
                <w:spacing w:val="0"/>
                <w:sz w:val="18"/>
                <w:szCs w:val="18"/>
                <w:lang w:val="es-ES"/>
              </w:rPr>
              <w:t xml:space="preserve"> (</w:t>
            </w:r>
            <w:proofErr w:type="spellStart"/>
            <w:proofErr w:type="gramStart"/>
            <w:r w:rsidR="0069205C" w:rsidRPr="00E2647B">
              <w:rPr>
                <w:rFonts w:ascii="Arial" w:hAnsi="Arial" w:cs="Arial"/>
                <w:spacing w:val="0"/>
                <w:sz w:val="18"/>
                <w:szCs w:val="18"/>
                <w:lang w:val="es-ES"/>
              </w:rPr>
              <w:t>datawarehouse</w:t>
            </w:r>
            <w:proofErr w:type="spellEnd"/>
            <w:proofErr w:type="gramEnd"/>
            <w:r w:rsidR="0069205C" w:rsidRPr="00E2647B">
              <w:rPr>
                <w:rFonts w:ascii="Arial" w:hAnsi="Arial" w:cs="Arial"/>
                <w:spacing w:val="0"/>
                <w:sz w:val="18"/>
                <w:szCs w:val="18"/>
                <w:lang w:val="es-ES"/>
              </w:rPr>
              <w:t>). Serán v</w:t>
            </w:r>
            <w:r w:rsidRPr="00E2647B">
              <w:rPr>
                <w:rFonts w:ascii="Arial" w:hAnsi="Arial" w:cs="Arial"/>
                <w:spacing w:val="0"/>
                <w:sz w:val="18"/>
                <w:szCs w:val="18"/>
                <w:lang w:val="es-ES"/>
              </w:rPr>
              <w:t>á</w:t>
            </w:r>
            <w:r w:rsidR="0069205C" w:rsidRPr="00E2647B">
              <w:rPr>
                <w:rFonts w:ascii="Arial" w:hAnsi="Arial" w:cs="Arial"/>
                <w:spacing w:val="0"/>
                <w:sz w:val="18"/>
                <w:szCs w:val="18"/>
                <w:lang w:val="es-ES"/>
              </w:rPr>
              <w:t>lidas solamente aquellas certificaciones de contratos de desarrollo de sistemas implantados.</w:t>
            </w:r>
          </w:p>
          <w:p w:rsidR="0069205C" w:rsidRPr="00E2647B" w:rsidRDefault="00161DC6" w:rsidP="00E2647B">
            <w:pPr>
              <w:widowControl w:val="0"/>
              <w:spacing w:line="360" w:lineRule="auto"/>
              <w:jc w:val="both"/>
              <w:rPr>
                <w:rFonts w:ascii="Arial" w:hAnsi="Arial" w:cs="Arial"/>
                <w:iCs/>
                <w:sz w:val="18"/>
                <w:szCs w:val="18"/>
              </w:rPr>
            </w:pPr>
            <w:r w:rsidRPr="00E2647B">
              <w:rPr>
                <w:rFonts w:ascii="Arial" w:hAnsi="Arial" w:cs="Arial"/>
                <w:iCs/>
                <w:sz w:val="18"/>
                <w:szCs w:val="18"/>
              </w:rPr>
              <w:t>Cuatro (4) años prestando servicios de evaluación, planificación, desarrollo o implementación de soluciones de inteligencia de negocios (</w:t>
            </w:r>
            <w:r w:rsidR="006104B0" w:rsidRPr="00E2647B">
              <w:rPr>
                <w:rFonts w:ascii="Arial" w:hAnsi="Arial" w:cs="Arial"/>
                <w:iCs/>
                <w:sz w:val="18"/>
                <w:szCs w:val="18"/>
              </w:rPr>
              <w:t>Inteligencia de Negocios</w:t>
            </w:r>
            <w:r w:rsidRPr="00E2647B">
              <w:rPr>
                <w:rFonts w:ascii="Arial" w:hAnsi="Arial" w:cs="Arial"/>
                <w:iCs/>
                <w:sz w:val="18"/>
                <w:szCs w:val="18"/>
              </w:rPr>
              <w:t xml:space="preserve">) o data </w:t>
            </w:r>
            <w:proofErr w:type="spellStart"/>
            <w:r w:rsidRPr="00E2647B">
              <w:rPr>
                <w:rFonts w:ascii="Arial" w:hAnsi="Arial" w:cs="Arial"/>
                <w:iCs/>
                <w:sz w:val="18"/>
                <w:szCs w:val="18"/>
              </w:rPr>
              <w:t>warehouse</w:t>
            </w:r>
            <w:proofErr w:type="spellEnd"/>
            <w:r w:rsidRPr="00E2647B">
              <w:rPr>
                <w:rFonts w:ascii="Arial" w:hAnsi="Arial" w:cs="Arial"/>
                <w:iCs/>
                <w:sz w:val="18"/>
                <w:szCs w:val="18"/>
              </w:rPr>
              <w:t xml:space="preserve"> o data </w:t>
            </w:r>
            <w:proofErr w:type="spellStart"/>
            <w:r w:rsidRPr="00E2647B">
              <w:rPr>
                <w:rFonts w:ascii="Arial" w:hAnsi="Arial" w:cs="Arial"/>
                <w:iCs/>
                <w:sz w:val="18"/>
                <w:szCs w:val="18"/>
              </w:rPr>
              <w:t>mart</w:t>
            </w:r>
            <w:proofErr w:type="spellEnd"/>
            <w:r w:rsidRPr="00E2647B">
              <w:rPr>
                <w:rFonts w:ascii="Arial" w:hAnsi="Arial" w:cs="Arial"/>
                <w:iCs/>
                <w:sz w:val="18"/>
                <w:szCs w:val="18"/>
              </w:rPr>
              <w:t>.</w:t>
            </w:r>
          </w:p>
          <w:p w:rsidR="00161DC6" w:rsidRPr="00E2647B" w:rsidRDefault="00161DC6" w:rsidP="00E2647B">
            <w:pPr>
              <w:widowControl w:val="0"/>
              <w:spacing w:line="360" w:lineRule="auto"/>
              <w:jc w:val="both"/>
              <w:rPr>
                <w:rFonts w:ascii="Arial" w:hAnsi="Arial" w:cs="Arial"/>
                <w:b/>
                <w:sz w:val="18"/>
                <w:szCs w:val="18"/>
              </w:rPr>
            </w:pPr>
          </w:p>
          <w:p w:rsidR="00161DC6" w:rsidRPr="00E2647B" w:rsidRDefault="00161DC6"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Experiencia Específica. </w:t>
            </w:r>
          </w:p>
          <w:p w:rsidR="0069205C" w:rsidRPr="00E2647B" w:rsidRDefault="00161DC6" w:rsidP="00E2647B">
            <w:pPr>
              <w:widowControl w:val="0"/>
              <w:spacing w:line="360" w:lineRule="auto"/>
              <w:jc w:val="both"/>
              <w:rPr>
                <w:rFonts w:ascii="Arial" w:hAnsi="Arial" w:cs="Arial"/>
                <w:b/>
                <w:sz w:val="18"/>
                <w:szCs w:val="18"/>
              </w:rPr>
            </w:pPr>
            <w:r w:rsidRPr="00E2647B">
              <w:rPr>
                <w:rFonts w:ascii="Arial" w:hAnsi="Arial" w:cs="Arial"/>
                <w:iCs/>
                <w:sz w:val="18"/>
                <w:szCs w:val="18"/>
              </w:rPr>
              <w:t xml:space="preserve">Debe contar con experiencia </w:t>
            </w:r>
            <w:r w:rsidRPr="00E2647B">
              <w:rPr>
                <w:rFonts w:ascii="Arial" w:hAnsi="Arial" w:cs="Arial"/>
                <w:iCs/>
                <w:sz w:val="18"/>
                <w:szCs w:val="18"/>
                <w:highlight w:val="yellow"/>
              </w:rPr>
              <w:t>en un (1) servicio de</w:t>
            </w:r>
            <w:r w:rsidRPr="00E2647B">
              <w:rPr>
                <w:rFonts w:ascii="Arial" w:hAnsi="Arial" w:cs="Arial"/>
                <w:iCs/>
                <w:sz w:val="18"/>
                <w:szCs w:val="18"/>
              </w:rPr>
              <w:t xml:space="preserve"> evaluación o planificación </w:t>
            </w:r>
            <w:r w:rsidR="00D60065" w:rsidRPr="00E2647B">
              <w:rPr>
                <w:rFonts w:ascii="Arial" w:hAnsi="Arial" w:cs="Arial"/>
                <w:iCs/>
                <w:sz w:val="18"/>
                <w:szCs w:val="18"/>
              </w:rPr>
              <w:t xml:space="preserve">o diseño e implementación </w:t>
            </w:r>
            <w:r w:rsidRPr="00E2647B">
              <w:rPr>
                <w:rFonts w:ascii="Arial" w:hAnsi="Arial" w:cs="Arial"/>
                <w:iCs/>
                <w:sz w:val="18"/>
                <w:szCs w:val="18"/>
              </w:rPr>
              <w:t>de una solución de inteligencia de negocio</w:t>
            </w:r>
            <w:r w:rsidR="00D60065" w:rsidRPr="00E2647B">
              <w:rPr>
                <w:rFonts w:ascii="Arial" w:hAnsi="Arial" w:cs="Arial"/>
                <w:iCs/>
                <w:sz w:val="18"/>
                <w:szCs w:val="18"/>
              </w:rPr>
              <w:t>s</w:t>
            </w:r>
            <w:r w:rsidRPr="00E2647B">
              <w:rPr>
                <w:rFonts w:ascii="Arial" w:hAnsi="Arial" w:cs="Arial"/>
                <w:iCs/>
                <w:sz w:val="18"/>
                <w:szCs w:val="18"/>
              </w:rPr>
              <w:t xml:space="preserve"> (</w:t>
            </w:r>
            <w:r w:rsidR="006104B0" w:rsidRPr="00E2647B">
              <w:rPr>
                <w:rFonts w:ascii="Arial" w:hAnsi="Arial" w:cs="Arial"/>
                <w:iCs/>
                <w:sz w:val="18"/>
                <w:szCs w:val="18"/>
              </w:rPr>
              <w:t>Inteligencia de Negocios</w:t>
            </w:r>
            <w:r w:rsidRPr="00E2647B">
              <w:rPr>
                <w:rFonts w:ascii="Arial" w:hAnsi="Arial" w:cs="Arial"/>
                <w:iCs/>
                <w:sz w:val="18"/>
                <w:szCs w:val="18"/>
              </w:rPr>
              <w:t xml:space="preserve">) o data </w:t>
            </w:r>
            <w:proofErr w:type="spellStart"/>
            <w:r w:rsidRPr="00E2647B">
              <w:rPr>
                <w:rFonts w:ascii="Arial" w:hAnsi="Arial" w:cs="Arial"/>
                <w:iCs/>
                <w:sz w:val="18"/>
                <w:szCs w:val="18"/>
              </w:rPr>
              <w:t>warehouse</w:t>
            </w:r>
            <w:proofErr w:type="spellEnd"/>
            <w:r w:rsidRPr="00E2647B">
              <w:rPr>
                <w:rFonts w:ascii="Arial" w:hAnsi="Arial" w:cs="Arial"/>
                <w:iCs/>
                <w:sz w:val="18"/>
                <w:szCs w:val="18"/>
              </w:rPr>
              <w:t xml:space="preserve"> o data </w:t>
            </w:r>
            <w:proofErr w:type="spellStart"/>
            <w:r w:rsidRPr="00E2647B">
              <w:rPr>
                <w:rFonts w:ascii="Arial" w:hAnsi="Arial" w:cs="Arial"/>
                <w:iCs/>
                <w:sz w:val="18"/>
                <w:szCs w:val="18"/>
              </w:rPr>
              <w:t>mart</w:t>
            </w:r>
            <w:proofErr w:type="spellEnd"/>
            <w:r w:rsidRPr="00E2647B">
              <w:rPr>
                <w:rFonts w:ascii="Arial" w:hAnsi="Arial" w:cs="Arial"/>
                <w:iCs/>
                <w:sz w:val="18"/>
                <w:szCs w:val="18"/>
              </w:rPr>
              <w:t>.</w:t>
            </w:r>
          </w:p>
          <w:p w:rsidR="0069205C" w:rsidRPr="00E2647B" w:rsidRDefault="00161DC6" w:rsidP="00E2647B">
            <w:pPr>
              <w:widowControl w:val="0"/>
              <w:spacing w:line="360" w:lineRule="auto"/>
              <w:jc w:val="both"/>
              <w:rPr>
                <w:rFonts w:ascii="Arial" w:hAnsi="Arial" w:cs="Arial"/>
                <w:iCs/>
                <w:sz w:val="18"/>
                <w:szCs w:val="18"/>
              </w:rPr>
            </w:pPr>
            <w:r w:rsidRPr="00E2647B">
              <w:rPr>
                <w:rFonts w:ascii="Arial" w:hAnsi="Arial" w:cs="Arial"/>
                <w:iCs/>
                <w:sz w:val="18"/>
                <w:szCs w:val="18"/>
              </w:rPr>
              <w:t xml:space="preserve">Debe contar con experiencia </w:t>
            </w:r>
            <w:r w:rsidR="000A56B7" w:rsidRPr="00E2647B">
              <w:rPr>
                <w:rFonts w:ascii="Arial" w:hAnsi="Arial" w:cs="Arial"/>
                <w:iCs/>
                <w:sz w:val="18"/>
                <w:szCs w:val="18"/>
              </w:rPr>
              <w:t xml:space="preserve">de </w:t>
            </w:r>
            <w:r w:rsidR="000A56B7" w:rsidRPr="00E2647B">
              <w:rPr>
                <w:rFonts w:ascii="Arial" w:hAnsi="Arial" w:cs="Arial"/>
                <w:iCs/>
                <w:sz w:val="18"/>
                <w:szCs w:val="18"/>
                <w:highlight w:val="yellow"/>
              </w:rPr>
              <w:t>un (1) contrato</w:t>
            </w:r>
            <w:r w:rsidR="000A56B7" w:rsidRPr="00E2647B">
              <w:rPr>
                <w:rFonts w:ascii="Arial" w:hAnsi="Arial" w:cs="Arial"/>
                <w:iCs/>
                <w:sz w:val="18"/>
                <w:szCs w:val="18"/>
              </w:rPr>
              <w:t xml:space="preserve"> en</w:t>
            </w:r>
            <w:r w:rsidRPr="00E2647B">
              <w:rPr>
                <w:rFonts w:ascii="Arial" w:hAnsi="Arial" w:cs="Arial"/>
                <w:iCs/>
                <w:sz w:val="18"/>
                <w:szCs w:val="18"/>
              </w:rPr>
              <w:t xml:space="preserve"> desarrollo o implementación de soluciones de inteligencia de negocios (</w:t>
            </w:r>
            <w:r w:rsidR="006104B0" w:rsidRPr="00E2647B">
              <w:rPr>
                <w:rFonts w:ascii="Arial" w:hAnsi="Arial" w:cs="Arial"/>
                <w:iCs/>
                <w:sz w:val="18"/>
                <w:szCs w:val="18"/>
              </w:rPr>
              <w:t>Inteligencia de Negocios</w:t>
            </w:r>
            <w:r w:rsidRPr="00E2647B">
              <w:rPr>
                <w:rFonts w:ascii="Arial" w:hAnsi="Arial" w:cs="Arial"/>
                <w:iCs/>
                <w:sz w:val="18"/>
                <w:szCs w:val="18"/>
              </w:rPr>
              <w:t xml:space="preserve">) o data </w:t>
            </w:r>
            <w:proofErr w:type="spellStart"/>
            <w:r w:rsidRPr="00E2647B">
              <w:rPr>
                <w:rFonts w:ascii="Arial" w:hAnsi="Arial" w:cs="Arial"/>
                <w:iCs/>
                <w:sz w:val="18"/>
                <w:szCs w:val="18"/>
              </w:rPr>
              <w:t>warehouse</w:t>
            </w:r>
            <w:proofErr w:type="spellEnd"/>
            <w:r w:rsidRPr="00E2647B">
              <w:rPr>
                <w:rFonts w:ascii="Arial" w:hAnsi="Arial" w:cs="Arial"/>
                <w:iCs/>
                <w:sz w:val="18"/>
                <w:szCs w:val="18"/>
              </w:rPr>
              <w:t xml:space="preserve"> o data </w:t>
            </w:r>
            <w:proofErr w:type="spellStart"/>
            <w:r w:rsidRPr="00E2647B">
              <w:rPr>
                <w:rFonts w:ascii="Arial" w:hAnsi="Arial" w:cs="Arial"/>
                <w:iCs/>
                <w:sz w:val="18"/>
                <w:szCs w:val="18"/>
              </w:rPr>
              <w:t>mart</w:t>
            </w:r>
            <w:proofErr w:type="spellEnd"/>
            <w:r w:rsidRPr="00E2647B">
              <w:rPr>
                <w:rFonts w:ascii="Arial" w:hAnsi="Arial" w:cs="Arial"/>
                <w:iCs/>
                <w:sz w:val="18"/>
                <w:szCs w:val="18"/>
              </w:rPr>
              <w:t xml:space="preserve"> </w:t>
            </w:r>
            <w:r w:rsidRPr="00E2647B">
              <w:rPr>
                <w:rFonts w:ascii="Arial" w:hAnsi="Arial" w:cs="Arial"/>
                <w:iCs/>
                <w:sz w:val="18"/>
                <w:szCs w:val="18"/>
                <w:highlight w:val="yellow"/>
              </w:rPr>
              <w:t xml:space="preserve">con </w:t>
            </w:r>
            <w:proofErr w:type="spellStart"/>
            <w:r w:rsidRPr="00E2647B">
              <w:rPr>
                <w:rFonts w:ascii="Arial" w:hAnsi="Arial" w:cs="Arial"/>
                <w:iCs/>
                <w:sz w:val="18"/>
                <w:szCs w:val="18"/>
                <w:highlight w:val="yellow"/>
              </w:rPr>
              <w:t>Pentaho</w:t>
            </w:r>
            <w:proofErr w:type="spellEnd"/>
            <w:r w:rsidRPr="00E2647B">
              <w:rPr>
                <w:rFonts w:ascii="Arial" w:hAnsi="Arial" w:cs="Arial"/>
                <w:iCs/>
                <w:sz w:val="18"/>
                <w:szCs w:val="18"/>
              </w:rPr>
              <w:t>.</w:t>
            </w:r>
          </w:p>
          <w:p w:rsidR="00161DC6" w:rsidRPr="00E2647B" w:rsidRDefault="00161DC6" w:rsidP="00E2647B">
            <w:pPr>
              <w:widowControl w:val="0"/>
              <w:spacing w:line="360" w:lineRule="auto"/>
              <w:jc w:val="both"/>
              <w:rPr>
                <w:rFonts w:ascii="Arial" w:hAnsi="Arial" w:cs="Arial"/>
                <w:b/>
                <w:sz w:val="18"/>
                <w:szCs w:val="18"/>
              </w:rPr>
            </w:pPr>
          </w:p>
          <w:p w:rsidR="00161DC6" w:rsidRPr="00E2647B" w:rsidRDefault="00161DC6" w:rsidP="00E2647B">
            <w:pPr>
              <w:widowControl w:val="0"/>
              <w:spacing w:line="360" w:lineRule="auto"/>
              <w:jc w:val="both"/>
              <w:rPr>
                <w:rFonts w:ascii="Arial" w:hAnsi="Arial" w:cs="Arial"/>
                <w:sz w:val="18"/>
                <w:szCs w:val="18"/>
              </w:rPr>
            </w:pPr>
            <w:r w:rsidRPr="00E2647B">
              <w:rPr>
                <w:rFonts w:ascii="Arial" w:hAnsi="Arial" w:cs="Arial"/>
                <w:b/>
                <w:sz w:val="18"/>
                <w:szCs w:val="18"/>
              </w:rPr>
              <w:t xml:space="preserve">Presentación de documentos: </w:t>
            </w:r>
            <w:r w:rsidRPr="00E2647B">
              <w:rPr>
                <w:rFonts w:ascii="Arial" w:hAnsi="Arial" w:cs="Arial"/>
                <w:sz w:val="18"/>
                <w:szCs w:val="18"/>
              </w:rPr>
              <w:t xml:space="preserve">En caso de adjudicación, en forma previa a la firma del Contrato,  la Empresa adjudicada  deberá acreditar la experiencia declarada con la presentación de Certificados de Trabajo o Certificados de Cumplimiento de Contrato o Actas o Certificados o Informes de Recepción Definitiva o de Conformidad en original o fotocopia legalizada, según lo declarado en el </w:t>
            </w:r>
            <w:r w:rsidRPr="00E2647B">
              <w:rPr>
                <w:rFonts w:ascii="Arial" w:hAnsi="Arial" w:cs="Arial"/>
                <w:sz w:val="18"/>
                <w:szCs w:val="18"/>
                <w:highlight w:val="yellow"/>
              </w:rPr>
              <w:t>Formulario A-3</w:t>
            </w:r>
            <w:r w:rsidRPr="00E2647B">
              <w:rPr>
                <w:rFonts w:ascii="Arial" w:hAnsi="Arial" w:cs="Arial"/>
                <w:sz w:val="18"/>
                <w:szCs w:val="18"/>
              </w:rPr>
              <w:t>.</w:t>
            </w:r>
          </w:p>
          <w:p w:rsidR="00161DC6" w:rsidRPr="00E2647B" w:rsidRDefault="00161DC6" w:rsidP="00E2647B">
            <w:pPr>
              <w:widowControl w:val="0"/>
              <w:spacing w:line="360" w:lineRule="auto"/>
              <w:jc w:val="both"/>
              <w:rPr>
                <w:rFonts w:ascii="Arial" w:hAnsi="Arial" w:cs="Arial"/>
                <w:sz w:val="18"/>
                <w:szCs w:val="18"/>
              </w:rPr>
            </w:pPr>
          </w:p>
          <w:p w:rsidR="008C10F9" w:rsidRPr="00E2647B" w:rsidRDefault="008C10F9" w:rsidP="00E2647B">
            <w:pPr>
              <w:spacing w:line="360" w:lineRule="auto"/>
              <w:ind w:left="290"/>
              <w:jc w:val="both"/>
              <w:rPr>
                <w:rFonts w:ascii="Arial" w:hAnsi="Arial" w:cs="Arial"/>
                <w:b/>
                <w:sz w:val="18"/>
                <w:szCs w:val="18"/>
              </w:rPr>
            </w:pPr>
          </w:p>
        </w:tc>
      </w:tr>
      <w:tr w:rsidR="008C10F9" w:rsidRPr="00E2647B" w:rsidTr="00E2647B">
        <w:trPr>
          <w:trHeight w:val="548"/>
        </w:trPr>
        <w:tc>
          <w:tcPr>
            <w:tcW w:w="8980" w:type="dxa"/>
            <w:shd w:val="clear" w:color="auto" w:fill="C6D9F1" w:themeFill="text2" w:themeFillTint="33"/>
            <w:vAlign w:val="center"/>
          </w:tcPr>
          <w:p w:rsidR="008C10F9" w:rsidRPr="00E2647B" w:rsidRDefault="008C10F9" w:rsidP="00E2647B">
            <w:pPr>
              <w:widowControl w:val="0"/>
              <w:spacing w:line="360" w:lineRule="auto"/>
              <w:rPr>
                <w:rFonts w:ascii="Arial" w:hAnsi="Arial" w:cs="Arial"/>
                <w:b/>
                <w:sz w:val="18"/>
                <w:szCs w:val="18"/>
              </w:rPr>
            </w:pPr>
            <w:r w:rsidRPr="00E2647B">
              <w:rPr>
                <w:rFonts w:ascii="Arial" w:hAnsi="Arial" w:cs="Arial"/>
                <w:b/>
                <w:bCs/>
                <w:sz w:val="18"/>
                <w:szCs w:val="18"/>
              </w:rPr>
              <w:t>B. EXPERIENCIA GENERAL Y ESPECÍFICA  DEL PERSONAL – Formularios A-4 y A-5</w:t>
            </w:r>
          </w:p>
        </w:tc>
      </w:tr>
      <w:tr w:rsidR="008C10F9" w:rsidRPr="00E2647B" w:rsidTr="002C72A5">
        <w:tc>
          <w:tcPr>
            <w:tcW w:w="8980" w:type="dxa"/>
            <w:shd w:val="clear" w:color="auto" w:fill="FFFFFF" w:themeFill="background1"/>
          </w:tcPr>
          <w:p w:rsidR="008C10F9" w:rsidRPr="00E2647B" w:rsidRDefault="008C10F9" w:rsidP="00E2647B">
            <w:pPr>
              <w:spacing w:line="360" w:lineRule="auto"/>
              <w:jc w:val="both"/>
              <w:rPr>
                <w:rFonts w:ascii="Arial" w:hAnsi="Arial" w:cs="Arial"/>
                <w:bCs/>
                <w:iCs/>
                <w:sz w:val="18"/>
                <w:szCs w:val="18"/>
              </w:rPr>
            </w:pPr>
          </w:p>
          <w:p w:rsidR="0069205C" w:rsidRPr="00E2647B" w:rsidRDefault="0007439F" w:rsidP="00E2647B">
            <w:pPr>
              <w:pStyle w:val="Ttulo1"/>
              <w:spacing w:beforeLines="40" w:before="96" w:afterLines="40" w:after="96" w:line="360" w:lineRule="auto"/>
              <w:ind w:left="0"/>
              <w:jc w:val="both"/>
              <w:outlineLvl w:val="0"/>
              <w:rPr>
                <w:rFonts w:cs="Arial"/>
                <w:bCs/>
                <w:i w:val="0"/>
                <w:iCs/>
                <w:sz w:val="18"/>
                <w:szCs w:val="18"/>
              </w:rPr>
            </w:pPr>
            <w:r w:rsidRPr="00E2647B">
              <w:rPr>
                <w:rFonts w:cs="Arial"/>
                <w:bCs/>
                <w:i w:val="0"/>
                <w:iCs/>
                <w:sz w:val="18"/>
                <w:szCs w:val="18"/>
              </w:rPr>
              <w:t>La empresa proponente debe comprometer como mínimo el siguiente personal:</w:t>
            </w:r>
          </w:p>
          <w:p w:rsidR="0069205C" w:rsidRPr="00E2647B" w:rsidRDefault="00795A48" w:rsidP="00E2647B">
            <w:pPr>
              <w:pStyle w:val="BodyText21"/>
              <w:tabs>
                <w:tab w:val="left" w:pos="708"/>
              </w:tabs>
              <w:suppressAutoHyphens w:val="0"/>
              <w:spacing w:beforeLines="40" w:before="96" w:afterLines="40" w:after="96" w:line="360" w:lineRule="auto"/>
              <w:rPr>
                <w:rFonts w:ascii="Arial" w:hAnsi="Arial" w:cs="Arial"/>
                <w:spacing w:val="0"/>
                <w:sz w:val="18"/>
                <w:szCs w:val="18"/>
                <w:lang w:val="es-ES"/>
              </w:rPr>
            </w:pPr>
            <w:r w:rsidRPr="00E2647B">
              <w:rPr>
                <w:rFonts w:ascii="Arial" w:hAnsi="Arial" w:cs="Arial"/>
                <w:spacing w:val="0"/>
                <w:sz w:val="18"/>
                <w:szCs w:val="18"/>
                <w:lang w:val="es-ES"/>
              </w:rPr>
              <w:t>La empresa consultora</w:t>
            </w:r>
            <w:r w:rsidR="0069205C" w:rsidRPr="00E2647B">
              <w:rPr>
                <w:rFonts w:ascii="Arial" w:hAnsi="Arial" w:cs="Arial"/>
                <w:spacing w:val="0"/>
                <w:sz w:val="18"/>
                <w:szCs w:val="18"/>
                <w:lang w:val="es-ES"/>
              </w:rPr>
              <w:t xml:space="preserve"> deberá acreditar que cuenta con consultores, profesionales y personal técnico especializado en el uso de los productos ofertados. </w:t>
            </w:r>
            <w:r w:rsidRPr="00E2647B">
              <w:rPr>
                <w:rFonts w:ascii="Arial" w:hAnsi="Arial" w:cs="Arial"/>
                <w:spacing w:val="0"/>
                <w:sz w:val="18"/>
                <w:szCs w:val="18"/>
                <w:lang w:val="es-ES"/>
              </w:rPr>
              <w:t>La empresa consultora</w:t>
            </w:r>
            <w:r w:rsidR="0069205C" w:rsidRPr="00E2647B">
              <w:rPr>
                <w:rFonts w:ascii="Arial" w:hAnsi="Arial" w:cs="Arial"/>
                <w:spacing w:val="0"/>
                <w:sz w:val="18"/>
                <w:szCs w:val="18"/>
                <w:lang w:val="es-ES"/>
              </w:rPr>
              <w:t xml:space="preserve"> se compromete, en tanto esté a su alcance, a no reasignar ni remover ningún miembro de su personal clave asignado al Proyecto. Si debiera producirse un reemplazo por razones de fuerza mayor, el reemplazante deberá ser aprobado por </w:t>
            </w:r>
            <w:r w:rsidR="002F1606" w:rsidRPr="00E2647B">
              <w:rPr>
                <w:rFonts w:ascii="Arial" w:hAnsi="Arial" w:cs="Arial"/>
                <w:spacing w:val="0"/>
                <w:sz w:val="18"/>
                <w:szCs w:val="18"/>
                <w:lang w:val="es-ES"/>
              </w:rPr>
              <w:t>la Contraparte</w:t>
            </w:r>
            <w:r w:rsidR="0069205C" w:rsidRPr="00E2647B">
              <w:rPr>
                <w:rFonts w:ascii="Arial" w:hAnsi="Arial" w:cs="Arial"/>
                <w:spacing w:val="0"/>
                <w:sz w:val="18"/>
                <w:szCs w:val="18"/>
                <w:lang w:val="es-ES"/>
              </w:rPr>
              <w:t xml:space="preserve"> y reunir al menos las mismas habilidades, competencia y experiencia que el reemplazado.</w:t>
            </w:r>
          </w:p>
          <w:p w:rsidR="0069205C" w:rsidRPr="00E2647B" w:rsidRDefault="0069205C" w:rsidP="00E2647B">
            <w:pPr>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De presentarse algún inconveniente que lo justifique, </w:t>
            </w:r>
            <w:r w:rsidR="002F1606" w:rsidRPr="00E2647B">
              <w:rPr>
                <w:rFonts w:ascii="Arial" w:hAnsi="Arial" w:cs="Arial"/>
                <w:sz w:val="18"/>
                <w:szCs w:val="18"/>
              </w:rPr>
              <w:t>la Contraparte</w:t>
            </w:r>
            <w:r w:rsidRPr="00E2647B">
              <w:rPr>
                <w:rFonts w:ascii="Arial" w:hAnsi="Arial" w:cs="Arial"/>
                <w:sz w:val="18"/>
                <w:szCs w:val="18"/>
              </w:rPr>
              <w:t xml:space="preserve"> podrá solicitar </w:t>
            </w:r>
            <w:r w:rsidR="00795A48" w:rsidRPr="00E2647B">
              <w:rPr>
                <w:rFonts w:ascii="Arial" w:hAnsi="Arial" w:cs="Arial"/>
                <w:sz w:val="18"/>
                <w:szCs w:val="18"/>
              </w:rPr>
              <w:t>a la empresa consultora</w:t>
            </w:r>
            <w:r w:rsidRPr="00E2647B">
              <w:rPr>
                <w:rFonts w:ascii="Arial" w:hAnsi="Arial" w:cs="Arial"/>
                <w:sz w:val="18"/>
                <w:szCs w:val="18"/>
              </w:rPr>
              <w:t xml:space="preserve"> el reemplazo de miembros del personal </w:t>
            </w:r>
            <w:proofErr w:type="spellStart"/>
            <w:r w:rsidRPr="00E2647B">
              <w:rPr>
                <w:rFonts w:ascii="Arial" w:hAnsi="Arial" w:cs="Arial"/>
                <w:sz w:val="18"/>
                <w:szCs w:val="18"/>
              </w:rPr>
              <w:t>d</w:t>
            </w:r>
            <w:r w:rsidR="00795A48" w:rsidRPr="00E2647B">
              <w:rPr>
                <w:rFonts w:ascii="Arial" w:hAnsi="Arial" w:cs="Arial"/>
                <w:sz w:val="18"/>
                <w:szCs w:val="18"/>
              </w:rPr>
              <w:t>la</w:t>
            </w:r>
            <w:proofErr w:type="spellEnd"/>
            <w:r w:rsidR="00795A48" w:rsidRPr="00E2647B">
              <w:rPr>
                <w:rFonts w:ascii="Arial" w:hAnsi="Arial" w:cs="Arial"/>
                <w:sz w:val="18"/>
                <w:szCs w:val="18"/>
              </w:rPr>
              <w:t xml:space="preserve"> empresa consultora</w:t>
            </w:r>
            <w:r w:rsidRPr="00E2647B">
              <w:rPr>
                <w:rFonts w:ascii="Arial" w:hAnsi="Arial" w:cs="Arial"/>
                <w:sz w:val="18"/>
                <w:szCs w:val="18"/>
              </w:rPr>
              <w:t>, comprometiéndose éste a asignar personal de calificaciones similares o superiores al / los miembro(s) reemplazado(s).</w:t>
            </w:r>
          </w:p>
          <w:p w:rsidR="0069205C" w:rsidRPr="00E2647B" w:rsidRDefault="0069205C" w:rsidP="00E2647B">
            <w:p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El personal mínimo dispuesto por la empresa </w:t>
            </w:r>
            <w:r w:rsidR="00795A48" w:rsidRPr="00E2647B">
              <w:rPr>
                <w:rFonts w:ascii="Arial" w:hAnsi="Arial" w:cs="Arial"/>
                <w:color w:val="000000"/>
                <w:sz w:val="18"/>
                <w:szCs w:val="18"/>
              </w:rPr>
              <w:t>consultora</w:t>
            </w:r>
            <w:r w:rsidRPr="00E2647B">
              <w:rPr>
                <w:rFonts w:ascii="Arial" w:hAnsi="Arial" w:cs="Arial"/>
                <w:color w:val="000000"/>
                <w:sz w:val="18"/>
                <w:szCs w:val="18"/>
              </w:rPr>
              <w:t xml:space="preserve"> de la solución para este proyecto debe cumplir con el siguiente perfil:</w:t>
            </w:r>
          </w:p>
          <w:tbl>
            <w:tblPr>
              <w:tblW w:w="8640" w:type="dxa"/>
              <w:tblInd w:w="108" w:type="dxa"/>
              <w:tblLook w:val="04A0" w:firstRow="1" w:lastRow="0" w:firstColumn="1" w:lastColumn="0" w:noHBand="0" w:noVBand="1"/>
            </w:tblPr>
            <w:tblGrid>
              <w:gridCol w:w="2743"/>
              <w:gridCol w:w="5897"/>
            </w:tblGrid>
            <w:tr w:rsidR="0069205C" w:rsidRPr="00E2647B" w:rsidTr="0069205C">
              <w:trPr>
                <w:trHeight w:val="270"/>
              </w:trPr>
              <w:tc>
                <w:tcPr>
                  <w:tcW w:w="2743" w:type="dxa"/>
                  <w:tcBorders>
                    <w:top w:val="single" w:sz="6" w:space="0" w:color="000000"/>
                    <w:left w:val="single" w:sz="6" w:space="0" w:color="000000"/>
                    <w:bottom w:val="single" w:sz="6" w:space="0" w:color="000000"/>
                    <w:right w:val="single" w:sz="6" w:space="0" w:color="000000"/>
                  </w:tcBorders>
                  <w:shd w:val="clear" w:color="auto" w:fill="CCECFF"/>
                  <w:vAlign w:val="center"/>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b/>
                      <w:color w:val="000000"/>
                      <w:sz w:val="18"/>
                      <w:szCs w:val="18"/>
                    </w:rPr>
                  </w:pPr>
                  <w:r w:rsidRPr="00E2647B">
                    <w:rPr>
                      <w:rFonts w:ascii="Arial" w:hAnsi="Arial" w:cs="Arial"/>
                      <w:b/>
                      <w:color w:val="000000"/>
                      <w:sz w:val="18"/>
                      <w:szCs w:val="18"/>
                    </w:rPr>
                    <w:t>Cargo</w:t>
                  </w:r>
                </w:p>
              </w:tc>
              <w:tc>
                <w:tcPr>
                  <w:tcW w:w="5897" w:type="dxa"/>
                  <w:tcBorders>
                    <w:top w:val="single" w:sz="6" w:space="0" w:color="000000"/>
                    <w:left w:val="single" w:sz="6" w:space="0" w:color="000000"/>
                    <w:bottom w:val="single" w:sz="6" w:space="0" w:color="000000"/>
                    <w:right w:val="single" w:sz="6" w:space="0" w:color="000000"/>
                  </w:tcBorders>
                  <w:shd w:val="clear" w:color="auto" w:fill="CCECFF"/>
                  <w:vAlign w:val="center"/>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b/>
                      <w:color w:val="000000"/>
                      <w:sz w:val="18"/>
                      <w:szCs w:val="18"/>
                    </w:rPr>
                  </w:pPr>
                  <w:r w:rsidRPr="00E2647B">
                    <w:rPr>
                      <w:rFonts w:ascii="Arial" w:hAnsi="Arial" w:cs="Arial"/>
                      <w:b/>
                      <w:color w:val="000000"/>
                      <w:sz w:val="18"/>
                      <w:szCs w:val="18"/>
                    </w:rPr>
                    <w:t>Profesión/Experiencia</w:t>
                  </w:r>
                </w:p>
              </w:tc>
            </w:tr>
            <w:tr w:rsidR="0069205C" w:rsidRPr="00E2647B" w:rsidTr="0069205C">
              <w:trPr>
                <w:trHeight w:val="993"/>
              </w:trPr>
              <w:tc>
                <w:tcPr>
                  <w:tcW w:w="2743" w:type="dxa"/>
                  <w:tcBorders>
                    <w:top w:val="single" w:sz="6" w:space="0" w:color="000000"/>
                    <w:left w:val="single" w:sz="6" w:space="0" w:color="000000"/>
                    <w:bottom w:val="single" w:sz="6" w:space="0" w:color="000000"/>
                    <w:right w:val="single" w:sz="6" w:space="0" w:color="000000"/>
                  </w:tcBorders>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lastRenderedPageBreak/>
                    <w:t xml:space="preserve">Gerente de proyecto </w:t>
                  </w:r>
                </w:p>
              </w:tc>
              <w:tc>
                <w:tcPr>
                  <w:tcW w:w="5897" w:type="dxa"/>
                  <w:tcBorders>
                    <w:top w:val="single" w:sz="6" w:space="0" w:color="000000"/>
                    <w:left w:val="single" w:sz="6" w:space="0" w:color="000000"/>
                    <w:bottom w:val="single" w:sz="6" w:space="0" w:color="000000"/>
                    <w:right w:val="single" w:sz="6" w:space="0" w:color="000000"/>
                  </w:tcBorders>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color w:val="000000"/>
                      <w:sz w:val="18"/>
                      <w:szCs w:val="18"/>
                    </w:rPr>
                    <w:t xml:space="preserve">Ingeniero de sistemas, Ingeniero Industrial ó Administrador de empresas. Con experiencia mínima de </w:t>
                  </w:r>
                  <w:r w:rsidR="002F1606" w:rsidRPr="00E2647B">
                    <w:rPr>
                      <w:rFonts w:ascii="Arial" w:hAnsi="Arial" w:cs="Arial"/>
                      <w:color w:val="000000"/>
                      <w:sz w:val="18"/>
                      <w:szCs w:val="18"/>
                    </w:rPr>
                    <w:t>diez (10)</w:t>
                  </w:r>
                  <w:r w:rsidR="005758CD">
                    <w:rPr>
                      <w:rFonts w:ascii="Arial" w:hAnsi="Arial" w:cs="Arial"/>
                      <w:color w:val="000000"/>
                      <w:sz w:val="18"/>
                      <w:szCs w:val="18"/>
                    </w:rPr>
                    <w:t xml:space="preserve"> años y </w:t>
                  </w:r>
                  <w:proofErr w:type="gramStart"/>
                  <w:r w:rsidRPr="00E2647B">
                    <w:rPr>
                      <w:rFonts w:ascii="Arial" w:hAnsi="Arial" w:cs="Arial"/>
                      <w:color w:val="000000"/>
                      <w:sz w:val="18"/>
                      <w:szCs w:val="18"/>
                    </w:rPr>
                    <w:t>cinco(</w:t>
                  </w:r>
                  <w:proofErr w:type="gramEnd"/>
                  <w:r w:rsidRPr="00E2647B">
                    <w:rPr>
                      <w:rFonts w:ascii="Arial" w:hAnsi="Arial" w:cs="Arial"/>
                      <w:color w:val="000000"/>
                      <w:sz w:val="18"/>
                      <w:szCs w:val="18"/>
                    </w:rPr>
                    <w:t xml:space="preserve">5) años </w:t>
                  </w:r>
                  <w:r w:rsidRPr="00E2647B">
                    <w:rPr>
                      <w:rFonts w:ascii="Arial" w:hAnsi="Arial" w:cs="Arial"/>
                      <w:sz w:val="18"/>
                      <w:szCs w:val="18"/>
                    </w:rPr>
                    <w:t>de experiencia mínima en el gerenciamiento y/o liderazgo de proyectos de tecnología de información.</w:t>
                  </w:r>
                </w:p>
                <w:p w:rsidR="0069205C" w:rsidRPr="00E2647B" w:rsidRDefault="0069205C"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Tres o más trabajos de consultoría e implementación de </w:t>
                  </w:r>
                  <w:r w:rsidR="006104B0" w:rsidRPr="00E2647B">
                    <w:rPr>
                      <w:rFonts w:ascii="Arial" w:hAnsi="Arial" w:cs="Arial"/>
                      <w:sz w:val="18"/>
                      <w:szCs w:val="18"/>
                    </w:rPr>
                    <w:t>Inteligencia de Negocios</w:t>
                  </w:r>
                  <w:r w:rsidRPr="00E2647B">
                    <w:rPr>
                      <w:rFonts w:ascii="Arial" w:hAnsi="Arial" w:cs="Arial"/>
                      <w:sz w:val="18"/>
                      <w:szCs w:val="18"/>
                    </w:rPr>
                    <w:t xml:space="preserve"> (BI)</w:t>
                  </w:r>
                  <w:r w:rsidR="002F1606" w:rsidRPr="00E2647B">
                    <w:rPr>
                      <w:rFonts w:ascii="Arial" w:hAnsi="Arial" w:cs="Arial"/>
                      <w:sz w:val="18"/>
                      <w:szCs w:val="18"/>
                    </w:rPr>
                    <w:t xml:space="preserve"> o Inteligencia de Negocios</w:t>
                  </w:r>
                  <w:r w:rsidRPr="00E2647B">
                    <w:rPr>
                      <w:rFonts w:ascii="Arial" w:hAnsi="Arial" w:cs="Arial"/>
                      <w:sz w:val="18"/>
                      <w:szCs w:val="18"/>
                    </w:rPr>
                    <w:t>.</w:t>
                  </w:r>
                </w:p>
                <w:p w:rsidR="0069205C" w:rsidRPr="00E2647B" w:rsidRDefault="0069205C" w:rsidP="00E2647B">
                  <w:pPr>
                    <w:autoSpaceDE w:val="0"/>
                    <w:autoSpaceDN w:val="0"/>
                    <w:adjustRightInd w:val="0"/>
                    <w:spacing w:beforeLines="40" w:before="96" w:afterLines="40" w:after="96" w:line="360" w:lineRule="auto"/>
                    <w:jc w:val="both"/>
                    <w:rPr>
                      <w:rFonts w:ascii="Arial" w:hAnsi="Arial" w:cs="Arial"/>
                      <w:color w:val="000000"/>
                      <w:sz w:val="18"/>
                      <w:szCs w:val="18"/>
                    </w:rPr>
                  </w:pPr>
                </w:p>
              </w:tc>
            </w:tr>
            <w:tr w:rsidR="0069205C" w:rsidRPr="00E2647B" w:rsidTr="0069205C">
              <w:trPr>
                <w:trHeight w:val="435"/>
              </w:trPr>
              <w:tc>
                <w:tcPr>
                  <w:tcW w:w="2743" w:type="dxa"/>
                  <w:tcBorders>
                    <w:top w:val="single" w:sz="6" w:space="0" w:color="000000"/>
                    <w:left w:val="single" w:sz="6" w:space="0" w:color="000000"/>
                    <w:bottom w:val="single" w:sz="6" w:space="0" w:color="000000"/>
                    <w:right w:val="single" w:sz="6" w:space="0" w:color="000000"/>
                  </w:tcBorders>
                  <w:hideMark/>
                </w:tcPr>
                <w:p w:rsidR="0069205C" w:rsidRPr="00E2647B" w:rsidRDefault="00CA5541"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sz w:val="18"/>
                      <w:szCs w:val="18"/>
                    </w:rPr>
                    <w:t xml:space="preserve">Consultor </w:t>
                  </w:r>
                  <w:proofErr w:type="spellStart"/>
                  <w:r w:rsidRPr="00E2647B">
                    <w:rPr>
                      <w:rFonts w:ascii="Arial" w:hAnsi="Arial" w:cs="Arial"/>
                      <w:sz w:val="18"/>
                      <w:szCs w:val="18"/>
                    </w:rPr>
                    <w:t>Senior</w:t>
                  </w:r>
                  <w:proofErr w:type="spellEnd"/>
                  <w:r w:rsidRPr="00E2647B">
                    <w:rPr>
                      <w:rFonts w:ascii="Arial" w:hAnsi="Arial" w:cs="Arial"/>
                      <w:sz w:val="18"/>
                      <w:szCs w:val="18"/>
                    </w:rPr>
                    <w:t xml:space="preserve"> en BI</w:t>
                  </w:r>
                </w:p>
              </w:tc>
              <w:tc>
                <w:tcPr>
                  <w:tcW w:w="5897" w:type="dxa"/>
                  <w:tcBorders>
                    <w:top w:val="single" w:sz="6" w:space="0" w:color="000000"/>
                    <w:left w:val="single" w:sz="6" w:space="0" w:color="000000"/>
                    <w:bottom w:val="single" w:sz="6" w:space="0" w:color="000000"/>
                    <w:right w:val="single" w:sz="6" w:space="0" w:color="000000"/>
                  </w:tcBorders>
                  <w:hideMark/>
                </w:tcPr>
                <w:p w:rsidR="0069205C" w:rsidRPr="00E2647B" w:rsidRDefault="00CA5541"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Experiencia de haber participado mínimo en Dos (2) </w:t>
                  </w:r>
                  <w:r w:rsidR="00A12929" w:rsidRPr="00E2647B">
                    <w:rPr>
                      <w:rFonts w:ascii="Arial" w:hAnsi="Arial" w:cs="Arial"/>
                      <w:sz w:val="18"/>
                      <w:szCs w:val="18"/>
                    </w:rPr>
                    <w:t xml:space="preserve">o más </w:t>
                  </w:r>
                  <w:r w:rsidRPr="00E2647B">
                    <w:rPr>
                      <w:rFonts w:ascii="Arial" w:hAnsi="Arial" w:cs="Arial"/>
                      <w:sz w:val="18"/>
                      <w:szCs w:val="18"/>
                    </w:rPr>
                    <w:t xml:space="preserve">proyectos que sean de Inteligencia de Negocios con Base de datos y explotación de datos sobre </w:t>
                  </w:r>
                  <w:proofErr w:type="spellStart"/>
                  <w:r w:rsidRPr="00E2647B">
                    <w:rPr>
                      <w:rFonts w:ascii="Arial" w:hAnsi="Arial" w:cs="Arial"/>
                      <w:sz w:val="18"/>
                      <w:szCs w:val="18"/>
                    </w:rPr>
                    <w:t>Informix</w:t>
                  </w:r>
                  <w:proofErr w:type="spellEnd"/>
                  <w:r w:rsidRPr="00E2647B">
                    <w:rPr>
                      <w:rFonts w:ascii="Arial" w:hAnsi="Arial" w:cs="Arial"/>
                      <w:sz w:val="18"/>
                      <w:szCs w:val="18"/>
                    </w:rPr>
                    <w:t xml:space="preserve"> o Oracle o </w:t>
                  </w:r>
                  <w:proofErr w:type="spellStart"/>
                  <w:r w:rsidR="00863A23" w:rsidRPr="00E2647B">
                    <w:rPr>
                      <w:rFonts w:ascii="Arial" w:hAnsi="Arial" w:cs="Arial"/>
                      <w:sz w:val="18"/>
                      <w:szCs w:val="18"/>
                    </w:rPr>
                    <w:t>PostgreSQL</w:t>
                  </w:r>
                  <w:proofErr w:type="spellEnd"/>
                  <w:r w:rsidRPr="00E2647B">
                    <w:rPr>
                      <w:rFonts w:ascii="Arial" w:hAnsi="Arial" w:cs="Arial"/>
                      <w:sz w:val="18"/>
                      <w:szCs w:val="18"/>
                    </w:rPr>
                    <w:t>, como consultor en los últimos cinco años, contados a partir de la fecha de cierre del presente proceso.</w:t>
                  </w:r>
                </w:p>
                <w:p w:rsidR="00A12929" w:rsidRPr="00E2647B" w:rsidRDefault="00A12929"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Uno (1) o más trabajos con explotación de datos con </w:t>
                  </w:r>
                  <w:proofErr w:type="spellStart"/>
                  <w:r w:rsidRPr="00E2647B">
                    <w:rPr>
                      <w:rFonts w:ascii="Arial" w:hAnsi="Arial" w:cs="Arial"/>
                      <w:sz w:val="18"/>
                      <w:szCs w:val="18"/>
                    </w:rPr>
                    <w:t>Pentaho</w:t>
                  </w:r>
                  <w:proofErr w:type="spellEnd"/>
                </w:p>
                <w:p w:rsidR="0069205C" w:rsidRPr="00E2647B" w:rsidRDefault="0069205C" w:rsidP="00E2647B">
                  <w:pPr>
                    <w:autoSpaceDE w:val="0"/>
                    <w:autoSpaceDN w:val="0"/>
                    <w:adjustRightInd w:val="0"/>
                    <w:spacing w:beforeLines="40" w:before="96" w:afterLines="40" w:after="96" w:line="360" w:lineRule="auto"/>
                    <w:jc w:val="both"/>
                    <w:rPr>
                      <w:rFonts w:ascii="Arial" w:hAnsi="Arial" w:cs="Arial"/>
                      <w:color w:val="000000"/>
                      <w:sz w:val="18"/>
                      <w:szCs w:val="18"/>
                    </w:rPr>
                  </w:pPr>
                </w:p>
              </w:tc>
            </w:tr>
            <w:tr w:rsidR="0069205C" w:rsidRPr="00E2647B" w:rsidTr="0069205C">
              <w:trPr>
                <w:trHeight w:val="255"/>
              </w:trPr>
              <w:tc>
                <w:tcPr>
                  <w:tcW w:w="2743" w:type="dxa"/>
                  <w:tcBorders>
                    <w:top w:val="single" w:sz="6" w:space="0" w:color="000000"/>
                    <w:left w:val="single" w:sz="6" w:space="0" w:color="000000"/>
                    <w:bottom w:val="single" w:sz="6" w:space="0" w:color="000000"/>
                    <w:right w:val="single" w:sz="6" w:space="0" w:color="000000"/>
                  </w:tcBorders>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sz w:val="18"/>
                      <w:szCs w:val="18"/>
                      <w:highlight w:val="yellow"/>
                    </w:rPr>
                    <w:t xml:space="preserve">Consultor </w:t>
                  </w:r>
                  <w:proofErr w:type="spellStart"/>
                  <w:r w:rsidRPr="00E2647B">
                    <w:rPr>
                      <w:rFonts w:ascii="Arial" w:hAnsi="Arial" w:cs="Arial"/>
                      <w:sz w:val="18"/>
                      <w:szCs w:val="18"/>
                      <w:highlight w:val="yellow"/>
                    </w:rPr>
                    <w:t>Senior</w:t>
                  </w:r>
                  <w:proofErr w:type="spellEnd"/>
                  <w:r w:rsidRPr="00E2647B">
                    <w:rPr>
                      <w:rFonts w:ascii="Arial" w:hAnsi="Arial" w:cs="Arial"/>
                      <w:sz w:val="18"/>
                      <w:szCs w:val="18"/>
                      <w:highlight w:val="yellow"/>
                    </w:rPr>
                    <w:t xml:space="preserve"> en Base de Datos</w:t>
                  </w:r>
                </w:p>
              </w:tc>
              <w:tc>
                <w:tcPr>
                  <w:tcW w:w="5897" w:type="dxa"/>
                  <w:tcBorders>
                    <w:top w:val="single" w:sz="6" w:space="0" w:color="000000"/>
                    <w:left w:val="single" w:sz="6" w:space="0" w:color="000000"/>
                    <w:bottom w:val="single" w:sz="6" w:space="0" w:color="000000"/>
                    <w:right w:val="single" w:sz="6" w:space="0" w:color="000000"/>
                  </w:tcBorders>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Profesional en Ingeniería de Sistemas/informática o afines con especialización en Bases de Datos y en el uso de herramientas ETL y OLAP , con un mínimo de cinco (</w:t>
                  </w:r>
                  <w:r w:rsidR="00393A8E" w:rsidRPr="00E2647B">
                    <w:rPr>
                      <w:rFonts w:ascii="Arial" w:hAnsi="Arial" w:cs="Arial"/>
                      <w:sz w:val="18"/>
                      <w:szCs w:val="18"/>
                    </w:rPr>
                    <w:t>5</w:t>
                  </w:r>
                  <w:r w:rsidRPr="00E2647B">
                    <w:rPr>
                      <w:rFonts w:ascii="Arial" w:hAnsi="Arial" w:cs="Arial"/>
                      <w:sz w:val="18"/>
                      <w:szCs w:val="18"/>
                    </w:rPr>
                    <w:t xml:space="preserve">) años en consultoría de proyectos de </w:t>
                  </w:r>
                  <w:r w:rsidR="006104B0" w:rsidRPr="00E2647B">
                    <w:rPr>
                      <w:rFonts w:ascii="Arial" w:hAnsi="Arial" w:cs="Arial"/>
                      <w:sz w:val="18"/>
                      <w:szCs w:val="18"/>
                    </w:rPr>
                    <w:t>Inteligencia de Negocios</w:t>
                  </w:r>
                </w:p>
                <w:p w:rsidR="0069205C" w:rsidRPr="00E2647B" w:rsidRDefault="0069205C"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Tres</w:t>
                  </w:r>
                  <w:r w:rsidR="0097594D">
                    <w:rPr>
                      <w:rFonts w:ascii="Arial" w:hAnsi="Arial" w:cs="Arial"/>
                      <w:sz w:val="18"/>
                      <w:szCs w:val="18"/>
                    </w:rPr>
                    <w:t xml:space="preserve"> </w:t>
                  </w:r>
                  <w:r w:rsidRPr="00E2647B">
                    <w:rPr>
                      <w:rFonts w:ascii="Arial" w:hAnsi="Arial" w:cs="Arial"/>
                      <w:sz w:val="18"/>
                      <w:szCs w:val="18"/>
                    </w:rPr>
                    <w:t>(3) o más trabajos de consultoría de TI.</w:t>
                  </w:r>
                </w:p>
              </w:tc>
            </w:tr>
            <w:tr w:rsidR="00393A8E" w:rsidRPr="00E2647B" w:rsidTr="0069205C">
              <w:trPr>
                <w:trHeight w:val="255"/>
              </w:trPr>
              <w:tc>
                <w:tcPr>
                  <w:tcW w:w="2743" w:type="dxa"/>
                  <w:tcBorders>
                    <w:top w:val="single" w:sz="6" w:space="0" w:color="000000"/>
                    <w:left w:val="single" w:sz="6" w:space="0" w:color="000000"/>
                    <w:bottom w:val="single" w:sz="6" w:space="0" w:color="000000"/>
                    <w:right w:val="single" w:sz="6" w:space="0" w:color="000000"/>
                  </w:tcBorders>
                </w:tcPr>
                <w:p w:rsidR="00393A8E" w:rsidRPr="00E2647B" w:rsidRDefault="00393A8E"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Consultores técnicos en </w:t>
                  </w:r>
                  <w:r w:rsidR="00070257" w:rsidRPr="00E2647B">
                    <w:rPr>
                      <w:rFonts w:ascii="Arial" w:hAnsi="Arial" w:cs="Arial"/>
                      <w:sz w:val="18"/>
                      <w:szCs w:val="18"/>
                    </w:rPr>
                    <w:t>desarrollo BI</w:t>
                  </w:r>
                  <w:r w:rsidRPr="00E2647B">
                    <w:rPr>
                      <w:rFonts w:ascii="Arial" w:hAnsi="Arial" w:cs="Arial"/>
                      <w:sz w:val="18"/>
                      <w:szCs w:val="18"/>
                    </w:rPr>
                    <w:t>:</w:t>
                  </w:r>
                </w:p>
              </w:tc>
              <w:tc>
                <w:tcPr>
                  <w:tcW w:w="5897" w:type="dxa"/>
                  <w:tcBorders>
                    <w:top w:val="single" w:sz="6" w:space="0" w:color="000000"/>
                    <w:left w:val="single" w:sz="6" w:space="0" w:color="000000"/>
                    <w:bottom w:val="single" w:sz="6" w:space="0" w:color="000000"/>
                    <w:right w:val="single" w:sz="6" w:space="0" w:color="000000"/>
                  </w:tcBorders>
                </w:tcPr>
                <w:p w:rsidR="00393A8E" w:rsidRPr="00E2647B" w:rsidRDefault="00393A8E"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Profesional en Ingeniería de Sistemas/informática o afines con un mínimo de tres (3) años en consultoría de proyectos de Inteligencia de Negocios</w:t>
                  </w:r>
                </w:p>
              </w:tc>
            </w:tr>
            <w:tr w:rsidR="008F6F8B" w:rsidRPr="00E2647B" w:rsidTr="0069205C">
              <w:trPr>
                <w:trHeight w:val="255"/>
              </w:trPr>
              <w:tc>
                <w:tcPr>
                  <w:tcW w:w="2743" w:type="dxa"/>
                  <w:tcBorders>
                    <w:top w:val="single" w:sz="6" w:space="0" w:color="000000"/>
                    <w:left w:val="single" w:sz="6" w:space="0" w:color="000000"/>
                    <w:bottom w:val="single" w:sz="6" w:space="0" w:color="000000"/>
                    <w:right w:val="single" w:sz="6" w:space="0" w:color="000000"/>
                  </w:tcBorders>
                </w:tcPr>
                <w:p w:rsidR="008F6F8B" w:rsidRPr="00E2647B" w:rsidRDefault="005A004A"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Responsable de la Documentación:</w:t>
                  </w:r>
                </w:p>
              </w:tc>
              <w:tc>
                <w:tcPr>
                  <w:tcW w:w="5897" w:type="dxa"/>
                  <w:tcBorders>
                    <w:top w:val="single" w:sz="6" w:space="0" w:color="000000"/>
                    <w:left w:val="single" w:sz="6" w:space="0" w:color="000000"/>
                    <w:bottom w:val="single" w:sz="6" w:space="0" w:color="000000"/>
                    <w:right w:val="single" w:sz="6" w:space="0" w:color="000000"/>
                  </w:tcBorders>
                </w:tcPr>
                <w:p w:rsidR="008F6F8B" w:rsidRPr="00E2647B" w:rsidRDefault="005758CD" w:rsidP="00E2647B">
                  <w:pPr>
                    <w:autoSpaceDE w:val="0"/>
                    <w:autoSpaceDN w:val="0"/>
                    <w:adjustRightInd w:val="0"/>
                    <w:spacing w:beforeLines="40" w:before="96" w:afterLines="40" w:after="96" w:line="360" w:lineRule="auto"/>
                    <w:jc w:val="both"/>
                    <w:rPr>
                      <w:rFonts w:ascii="Arial" w:hAnsi="Arial" w:cs="Arial"/>
                      <w:sz w:val="18"/>
                      <w:szCs w:val="18"/>
                    </w:rPr>
                  </w:pPr>
                  <w:r>
                    <w:rPr>
                      <w:rFonts w:ascii="Arial" w:hAnsi="Arial" w:cs="Arial"/>
                      <w:sz w:val="18"/>
                      <w:szCs w:val="18"/>
                    </w:rPr>
                    <w:t>Profesional afines a carreras técnicas</w:t>
                  </w:r>
                </w:p>
              </w:tc>
            </w:tr>
            <w:tr w:rsidR="005A004A" w:rsidRPr="00E2647B" w:rsidTr="0069205C">
              <w:trPr>
                <w:trHeight w:val="255"/>
              </w:trPr>
              <w:tc>
                <w:tcPr>
                  <w:tcW w:w="2743" w:type="dxa"/>
                  <w:tcBorders>
                    <w:top w:val="single" w:sz="6" w:space="0" w:color="000000"/>
                    <w:left w:val="single" w:sz="6" w:space="0" w:color="000000"/>
                    <w:bottom w:val="single" w:sz="6" w:space="0" w:color="000000"/>
                    <w:right w:val="single" w:sz="6" w:space="0" w:color="000000"/>
                  </w:tcBorders>
                </w:tcPr>
                <w:p w:rsidR="005A004A" w:rsidRPr="00E2647B" w:rsidRDefault="005A004A"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Responsable del Aseguramiento de la Calidad:</w:t>
                  </w:r>
                </w:p>
              </w:tc>
              <w:tc>
                <w:tcPr>
                  <w:tcW w:w="5897" w:type="dxa"/>
                  <w:tcBorders>
                    <w:top w:val="single" w:sz="6" w:space="0" w:color="000000"/>
                    <w:left w:val="single" w:sz="6" w:space="0" w:color="000000"/>
                    <w:bottom w:val="single" w:sz="6" w:space="0" w:color="000000"/>
                    <w:right w:val="single" w:sz="6" w:space="0" w:color="000000"/>
                  </w:tcBorders>
                </w:tcPr>
                <w:p w:rsidR="005A004A" w:rsidRPr="00E2647B" w:rsidRDefault="005758CD" w:rsidP="00E2647B">
                  <w:pPr>
                    <w:autoSpaceDE w:val="0"/>
                    <w:autoSpaceDN w:val="0"/>
                    <w:adjustRightInd w:val="0"/>
                    <w:spacing w:beforeLines="40" w:before="96" w:afterLines="40" w:after="96" w:line="360" w:lineRule="auto"/>
                    <w:jc w:val="both"/>
                    <w:rPr>
                      <w:rFonts w:ascii="Arial" w:hAnsi="Arial" w:cs="Arial"/>
                      <w:sz w:val="18"/>
                      <w:szCs w:val="18"/>
                    </w:rPr>
                  </w:pPr>
                  <w:r>
                    <w:rPr>
                      <w:rFonts w:ascii="Arial" w:hAnsi="Arial" w:cs="Arial"/>
                      <w:sz w:val="18"/>
                      <w:szCs w:val="18"/>
                    </w:rPr>
                    <w:t>Profesional afines a áreas de ingeniería</w:t>
                  </w:r>
                </w:p>
              </w:tc>
            </w:tr>
          </w:tbl>
          <w:p w:rsidR="00E2647B" w:rsidRDefault="00E2647B" w:rsidP="00E2647B">
            <w:pPr>
              <w:spacing w:line="360" w:lineRule="auto"/>
              <w:jc w:val="both"/>
              <w:rPr>
                <w:rFonts w:ascii="Arial" w:hAnsi="Arial" w:cs="Arial"/>
                <w:sz w:val="18"/>
                <w:szCs w:val="18"/>
              </w:rPr>
            </w:pPr>
          </w:p>
          <w:p w:rsidR="008C10F9" w:rsidRPr="00E2647B" w:rsidRDefault="008C10F9" w:rsidP="00E2647B">
            <w:pPr>
              <w:spacing w:line="360" w:lineRule="auto"/>
              <w:jc w:val="both"/>
              <w:rPr>
                <w:rFonts w:ascii="Arial" w:hAnsi="Arial" w:cs="Arial"/>
                <w:sz w:val="18"/>
                <w:szCs w:val="18"/>
              </w:rPr>
            </w:pPr>
            <w:r w:rsidRPr="00E2647B">
              <w:rPr>
                <w:rFonts w:ascii="Arial" w:hAnsi="Arial" w:cs="Arial"/>
                <w:sz w:val="18"/>
                <w:szCs w:val="18"/>
              </w:rPr>
              <w:t>El Gerente y los desarrolladores informáticos deberán llenar y presentar el Formulario A-4 y A-5 respectivamente declarando su formación y experiencia, según lo requerido, también se deberá incluir la experiencia adicional para su consideración en el formulario C-2</w:t>
            </w:r>
          </w:p>
          <w:p w:rsidR="008C10F9" w:rsidRPr="00E2647B" w:rsidRDefault="008C10F9" w:rsidP="00E2647B">
            <w:pPr>
              <w:spacing w:line="360" w:lineRule="auto"/>
              <w:jc w:val="both"/>
              <w:rPr>
                <w:rFonts w:ascii="Arial" w:hAnsi="Arial" w:cs="Arial"/>
                <w:sz w:val="18"/>
                <w:szCs w:val="18"/>
              </w:rPr>
            </w:pPr>
          </w:p>
          <w:p w:rsidR="008C10F9" w:rsidRPr="00E2647B" w:rsidRDefault="008C10F9" w:rsidP="00E2647B">
            <w:pPr>
              <w:spacing w:line="360" w:lineRule="auto"/>
              <w:jc w:val="both"/>
              <w:rPr>
                <w:rFonts w:ascii="Arial" w:hAnsi="Arial" w:cs="Arial"/>
                <w:sz w:val="18"/>
                <w:szCs w:val="18"/>
              </w:rPr>
            </w:pPr>
            <w:r w:rsidRPr="00E2647B">
              <w:rPr>
                <w:rFonts w:ascii="Arial" w:hAnsi="Arial" w:cs="Arial"/>
                <w:b/>
                <w:sz w:val="18"/>
                <w:szCs w:val="18"/>
              </w:rPr>
              <w:t>Presentación de documentos:</w:t>
            </w:r>
            <w:r w:rsidRPr="00E2647B">
              <w:rPr>
                <w:rFonts w:ascii="Arial" w:hAnsi="Arial" w:cs="Arial"/>
                <w:sz w:val="18"/>
                <w:szCs w:val="18"/>
              </w:rPr>
              <w:t xml:space="preserve"> En caso de adjudicación, en forma previa a la firma del Contrato, la empresa adjudicada deberá acreditar la información declarada, presentando toda la documentación señalada en los </w:t>
            </w:r>
            <w:r w:rsidRPr="00E2647B">
              <w:rPr>
                <w:rFonts w:ascii="Arial" w:hAnsi="Arial" w:cs="Arial"/>
                <w:sz w:val="18"/>
                <w:szCs w:val="18"/>
                <w:highlight w:val="yellow"/>
              </w:rPr>
              <w:t>Formularios A-4 y A-5</w:t>
            </w:r>
            <w:r w:rsidRPr="00E2647B">
              <w:rPr>
                <w:rFonts w:ascii="Arial" w:hAnsi="Arial" w:cs="Arial"/>
                <w:sz w:val="18"/>
                <w:szCs w:val="18"/>
              </w:rPr>
              <w:t xml:space="preserve"> en original o fotocopia legalizada, según lo requerido en el Formulario A-1. </w:t>
            </w:r>
          </w:p>
          <w:p w:rsidR="008C10F9" w:rsidRPr="00E2647B" w:rsidRDefault="008C10F9" w:rsidP="00E2647B">
            <w:pPr>
              <w:spacing w:line="360" w:lineRule="auto"/>
              <w:jc w:val="both"/>
              <w:rPr>
                <w:rFonts w:ascii="Arial" w:hAnsi="Arial" w:cs="Arial"/>
                <w:sz w:val="18"/>
                <w:szCs w:val="18"/>
              </w:rPr>
            </w:pPr>
            <w:r w:rsidRPr="00E2647B">
              <w:rPr>
                <w:rFonts w:ascii="Arial" w:hAnsi="Arial" w:cs="Arial"/>
                <w:sz w:val="18"/>
                <w:szCs w:val="18"/>
              </w:rPr>
              <w:t xml:space="preserve">La experiencia declarada por el Gerente y los desarrolladores informáticos de la Empresa debe corresponder a: Certificados de Trabajo o Certificados de Cumplimiento de Contrato o Actas o Certificados o Informes de </w:t>
            </w:r>
            <w:r w:rsidRPr="00E2647B">
              <w:rPr>
                <w:rFonts w:ascii="Arial" w:hAnsi="Arial" w:cs="Arial"/>
                <w:sz w:val="18"/>
                <w:szCs w:val="18"/>
              </w:rPr>
              <w:lastRenderedPageBreak/>
              <w:t>Recepción Definitiva o de Conformidad u otro documento que acredite el cumplimiento del servicio realizado.</w:t>
            </w:r>
          </w:p>
          <w:p w:rsidR="008C10F9" w:rsidRPr="00E2647B" w:rsidRDefault="008C10F9" w:rsidP="00E2647B">
            <w:pPr>
              <w:widowControl w:val="0"/>
              <w:spacing w:line="360" w:lineRule="auto"/>
              <w:jc w:val="both"/>
              <w:rPr>
                <w:rFonts w:ascii="Arial" w:hAnsi="Arial" w:cs="Arial"/>
                <w:b/>
                <w:sz w:val="18"/>
                <w:szCs w:val="18"/>
              </w:rPr>
            </w:pPr>
          </w:p>
        </w:tc>
      </w:tr>
      <w:tr w:rsidR="00BB104E" w:rsidRPr="00E2647B" w:rsidTr="00BB104E">
        <w:tc>
          <w:tcPr>
            <w:tcW w:w="8980" w:type="dxa"/>
            <w:shd w:val="clear" w:color="auto" w:fill="C6D9F1" w:themeFill="text2" w:themeFillTint="33"/>
          </w:tcPr>
          <w:p w:rsidR="00BB104E" w:rsidRPr="00E2647B" w:rsidRDefault="00BB104E" w:rsidP="00E2647B">
            <w:pPr>
              <w:spacing w:line="360" w:lineRule="auto"/>
              <w:jc w:val="both"/>
              <w:rPr>
                <w:rFonts w:ascii="Arial" w:hAnsi="Arial" w:cs="Arial"/>
                <w:b/>
                <w:bCs/>
                <w:iCs/>
                <w:sz w:val="18"/>
                <w:szCs w:val="18"/>
              </w:rPr>
            </w:pPr>
            <w:r w:rsidRPr="00E2647B">
              <w:rPr>
                <w:rFonts w:ascii="Arial" w:hAnsi="Arial" w:cs="Arial"/>
                <w:b/>
                <w:bCs/>
                <w:iCs/>
                <w:sz w:val="18"/>
                <w:szCs w:val="18"/>
              </w:rPr>
              <w:lastRenderedPageBreak/>
              <w:t>B. MÉTODO DE EVALUACIÓN</w:t>
            </w:r>
          </w:p>
        </w:tc>
      </w:tr>
      <w:tr w:rsidR="00BB104E" w:rsidRPr="00E2647B" w:rsidTr="002C72A5">
        <w:tc>
          <w:tcPr>
            <w:tcW w:w="8980" w:type="dxa"/>
            <w:shd w:val="clear" w:color="auto" w:fill="FFFFFF" w:themeFill="background1"/>
          </w:tcPr>
          <w:p w:rsidR="00BB104E" w:rsidRPr="00E2647B" w:rsidRDefault="00BB104E" w:rsidP="00E2647B">
            <w:pPr>
              <w:spacing w:line="360" w:lineRule="auto"/>
              <w:jc w:val="both"/>
              <w:rPr>
                <w:rFonts w:ascii="Arial" w:hAnsi="Arial" w:cs="Arial"/>
                <w:bCs/>
                <w:iCs/>
                <w:sz w:val="18"/>
                <w:szCs w:val="18"/>
              </w:rPr>
            </w:pPr>
            <w:r w:rsidRPr="00E2647B">
              <w:rPr>
                <w:rFonts w:ascii="Arial" w:hAnsi="Arial" w:cs="Arial"/>
                <w:bCs/>
                <w:iCs/>
                <w:sz w:val="18"/>
                <w:szCs w:val="18"/>
              </w:rPr>
              <w:t>Para la evaluación de propuestas se aplicará el método de selección y adjudicación calidad, propuesta técnica y costo, de acuerdo a las normas Básicas de Administración de Bienes y Servicios.</w:t>
            </w:r>
          </w:p>
          <w:p w:rsidR="00BB104E" w:rsidRPr="00E2647B" w:rsidRDefault="00BB104E" w:rsidP="00E2647B">
            <w:pPr>
              <w:spacing w:line="360" w:lineRule="auto"/>
              <w:jc w:val="both"/>
              <w:rPr>
                <w:rFonts w:ascii="Arial" w:hAnsi="Arial" w:cs="Arial"/>
                <w:bCs/>
                <w:iCs/>
                <w:sz w:val="18"/>
                <w:szCs w:val="18"/>
              </w:rPr>
            </w:pPr>
            <w:r w:rsidRPr="00E2647B">
              <w:rPr>
                <w:rFonts w:ascii="Arial" w:hAnsi="Arial" w:cs="Arial"/>
                <w:bCs/>
                <w:iCs/>
                <w:sz w:val="18"/>
                <w:szCs w:val="18"/>
              </w:rPr>
              <w:t xml:space="preserve">Estructura de calificación </w:t>
            </w:r>
            <w:r w:rsidRPr="00DC70A3">
              <w:rPr>
                <w:rFonts w:ascii="Arial" w:hAnsi="Arial" w:cs="Arial"/>
                <w:bCs/>
                <w:iCs/>
                <w:sz w:val="18"/>
                <w:szCs w:val="18"/>
                <w:highlight w:val="yellow"/>
              </w:rPr>
              <w:t>en Formulario V–3</w:t>
            </w:r>
            <w:r w:rsidRPr="00E2647B">
              <w:rPr>
                <w:rFonts w:ascii="Arial" w:hAnsi="Arial" w:cs="Arial"/>
                <w:bCs/>
                <w:iCs/>
                <w:sz w:val="18"/>
                <w:szCs w:val="18"/>
              </w:rPr>
              <w:t xml:space="preserve"> adjunto (Evaluación de la propuesta técnica).</w:t>
            </w:r>
          </w:p>
        </w:tc>
      </w:tr>
      <w:tr w:rsidR="00BB104E" w:rsidRPr="00E2647B" w:rsidTr="008341B9">
        <w:tc>
          <w:tcPr>
            <w:tcW w:w="8980" w:type="dxa"/>
            <w:shd w:val="clear" w:color="auto" w:fill="C6D9F1" w:themeFill="text2" w:themeFillTint="33"/>
          </w:tcPr>
          <w:p w:rsidR="00BB104E" w:rsidRPr="00E2647B" w:rsidRDefault="00BB104E" w:rsidP="00E2647B">
            <w:pPr>
              <w:spacing w:line="360" w:lineRule="auto"/>
              <w:jc w:val="both"/>
              <w:rPr>
                <w:rFonts w:ascii="Arial" w:hAnsi="Arial" w:cs="Arial"/>
                <w:b/>
                <w:bCs/>
                <w:iCs/>
                <w:sz w:val="18"/>
                <w:szCs w:val="18"/>
              </w:rPr>
            </w:pPr>
            <w:r w:rsidRPr="00E2647B">
              <w:rPr>
                <w:rFonts w:ascii="Arial" w:hAnsi="Arial" w:cs="Arial"/>
                <w:b/>
                <w:bCs/>
                <w:iCs/>
                <w:sz w:val="18"/>
                <w:szCs w:val="18"/>
              </w:rPr>
              <w:t>C. MONTO DE LA OFERTA</w:t>
            </w:r>
          </w:p>
        </w:tc>
      </w:tr>
      <w:tr w:rsidR="00BB104E" w:rsidRPr="00E2647B" w:rsidTr="002C72A5">
        <w:tc>
          <w:tcPr>
            <w:tcW w:w="8980" w:type="dxa"/>
            <w:shd w:val="clear" w:color="auto" w:fill="FFFFFF" w:themeFill="background1"/>
          </w:tcPr>
          <w:p w:rsidR="00BB104E" w:rsidRPr="00E2647B" w:rsidRDefault="00A811F5" w:rsidP="00E2647B">
            <w:pPr>
              <w:spacing w:line="360" w:lineRule="auto"/>
              <w:jc w:val="both"/>
              <w:rPr>
                <w:rFonts w:ascii="Arial" w:hAnsi="Arial" w:cs="Arial"/>
                <w:bCs/>
                <w:iCs/>
                <w:sz w:val="18"/>
                <w:szCs w:val="18"/>
              </w:rPr>
            </w:pPr>
            <w:r w:rsidRPr="00E2647B">
              <w:rPr>
                <w:rFonts w:ascii="Arial" w:hAnsi="Arial" w:cs="Arial"/>
                <w:bCs/>
                <w:iCs/>
                <w:sz w:val="18"/>
                <w:szCs w:val="18"/>
              </w:rPr>
              <w:t>El monto de oferta de la Empresa para realizar el trabajo debe considerar todos los costos que deriven de la misma.</w:t>
            </w:r>
          </w:p>
        </w:tc>
      </w:tr>
      <w:tr w:rsidR="008C10F9" w:rsidRPr="00E2647B" w:rsidTr="002C72A5">
        <w:tc>
          <w:tcPr>
            <w:tcW w:w="8980" w:type="dxa"/>
            <w:shd w:val="clear" w:color="auto" w:fill="548DD4" w:themeFill="text2" w:themeFillTint="99"/>
          </w:tcPr>
          <w:p w:rsidR="008C10F9"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color w:val="FFFFFF"/>
                <w:sz w:val="18"/>
                <w:szCs w:val="18"/>
              </w:rPr>
              <w:t>IV. CONDICIONES DE LA CONSULTORÍA</w:t>
            </w:r>
          </w:p>
        </w:tc>
      </w:tr>
      <w:tr w:rsidR="008C10F9" w:rsidRPr="00E2647B" w:rsidTr="002C72A5">
        <w:tc>
          <w:tcPr>
            <w:tcW w:w="8980" w:type="dxa"/>
            <w:shd w:val="clear" w:color="auto" w:fill="C6D9F1" w:themeFill="text2" w:themeFillTint="33"/>
          </w:tcPr>
          <w:p w:rsidR="008C10F9"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sz w:val="18"/>
                <w:szCs w:val="18"/>
              </w:rPr>
              <w:t>A. PLAZOS</w:t>
            </w:r>
          </w:p>
        </w:tc>
      </w:tr>
      <w:tr w:rsidR="008C10F9" w:rsidRPr="00E2647B" w:rsidTr="002C72A5">
        <w:tc>
          <w:tcPr>
            <w:tcW w:w="8980" w:type="dxa"/>
            <w:shd w:val="clear" w:color="auto" w:fill="FFFFFF" w:themeFill="background1"/>
          </w:tcPr>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sz w:val="18"/>
                <w:szCs w:val="18"/>
              </w:rPr>
            </w:pPr>
            <w:r w:rsidRPr="00E2647B">
              <w:rPr>
                <w:rFonts w:ascii="Arial" w:hAnsi="Arial" w:cs="Arial"/>
                <w:b/>
                <w:sz w:val="18"/>
                <w:szCs w:val="18"/>
              </w:rPr>
              <w:t>Entrega del Producto 1:</w:t>
            </w:r>
            <w:r w:rsidRPr="00E2647B">
              <w:rPr>
                <w:rFonts w:ascii="Arial" w:hAnsi="Arial" w:cs="Arial"/>
                <w:sz w:val="18"/>
                <w:szCs w:val="18"/>
              </w:rPr>
              <w:t xml:space="preserve"> la empresa consultora deberá entregar el Producto 1 en un plazo menor o igual a cincuenta </w:t>
            </w:r>
            <w:r w:rsidRPr="00E2647B">
              <w:rPr>
                <w:rFonts w:ascii="Arial" w:hAnsi="Arial" w:cs="Arial"/>
                <w:b/>
                <w:sz w:val="18"/>
                <w:szCs w:val="18"/>
              </w:rPr>
              <w:t>(</w:t>
            </w:r>
            <w:r w:rsidR="0097594D">
              <w:rPr>
                <w:rFonts w:ascii="Arial" w:hAnsi="Arial" w:cs="Arial"/>
                <w:b/>
                <w:sz w:val="18"/>
                <w:szCs w:val="18"/>
              </w:rPr>
              <w:t>13</w:t>
            </w:r>
            <w:r w:rsidRPr="00E2647B">
              <w:rPr>
                <w:rFonts w:ascii="Arial" w:hAnsi="Arial" w:cs="Arial"/>
                <w:b/>
                <w:sz w:val="18"/>
                <w:szCs w:val="18"/>
              </w:rPr>
              <w:t>0)</w:t>
            </w:r>
            <w:r w:rsidRPr="00E2647B">
              <w:rPr>
                <w:rFonts w:ascii="Arial" w:hAnsi="Arial" w:cs="Arial"/>
                <w:sz w:val="18"/>
                <w:szCs w:val="18"/>
              </w:rPr>
              <w:t xml:space="preserve"> días hábiles, computables a partir del día hábil siguiente a la emisión de la Orden de Proceder.</w:t>
            </w: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bCs/>
                <w:iCs/>
                <w:sz w:val="18"/>
                <w:szCs w:val="18"/>
              </w:rPr>
            </w:pPr>
            <w:r w:rsidRPr="00E2647B">
              <w:rPr>
                <w:rFonts w:ascii="Arial" w:hAnsi="Arial" w:cs="Arial"/>
                <w:b/>
                <w:sz w:val="18"/>
                <w:szCs w:val="18"/>
              </w:rPr>
              <w:t xml:space="preserve">Informe de conformidad del Producto 1: </w:t>
            </w:r>
            <w:r w:rsidRPr="00E2647B">
              <w:rPr>
                <w:rFonts w:ascii="Arial" w:hAnsi="Arial" w:cs="Arial"/>
                <w:bCs/>
                <w:iCs/>
                <w:sz w:val="18"/>
                <w:szCs w:val="18"/>
              </w:rPr>
              <w:t>La Contraparte realizará la verificación de los documentos que forman parte del Producto 1, dentro del plazo máximo de quince  (</w:t>
            </w:r>
            <w:r w:rsidRPr="00E2647B">
              <w:rPr>
                <w:rFonts w:ascii="Arial" w:hAnsi="Arial" w:cs="Arial"/>
                <w:b/>
                <w:bCs/>
                <w:iCs/>
                <w:sz w:val="18"/>
                <w:szCs w:val="18"/>
              </w:rPr>
              <w:t>15</w:t>
            </w:r>
            <w:r w:rsidRPr="00E2647B">
              <w:rPr>
                <w:rFonts w:ascii="Arial" w:hAnsi="Arial" w:cs="Arial"/>
                <w:bCs/>
                <w:iCs/>
                <w:sz w:val="18"/>
                <w:szCs w:val="18"/>
              </w:rPr>
              <w:t xml:space="preserve">) días hábiles computables a partir del día hábil siguiente a la fecha de su presentación, y enviará al consultor un Informe </w:t>
            </w:r>
            <w:r w:rsidRPr="00E2647B">
              <w:rPr>
                <w:rFonts w:ascii="Arial" w:hAnsi="Arial" w:cs="Arial"/>
                <w:sz w:val="18"/>
                <w:szCs w:val="18"/>
              </w:rPr>
              <w:t>de Conformidad del Producto o Informe de Observaciones</w:t>
            </w:r>
            <w:r w:rsidRPr="00E2647B">
              <w:rPr>
                <w:rFonts w:ascii="Arial" w:hAnsi="Arial" w:cs="Arial"/>
                <w:bCs/>
                <w:iCs/>
                <w:sz w:val="18"/>
                <w:szCs w:val="18"/>
              </w:rPr>
              <w:t>, según corresponda.</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En caso de encontrar observaciones, la empresa tendrá un plazo máximo de diez (</w:t>
            </w:r>
            <w:r w:rsidRPr="00E2647B">
              <w:rPr>
                <w:rFonts w:ascii="Arial" w:hAnsi="Arial" w:cs="Arial"/>
                <w:b/>
                <w:bCs/>
                <w:iCs/>
                <w:sz w:val="18"/>
                <w:szCs w:val="18"/>
              </w:rPr>
              <w:t>10</w:t>
            </w:r>
            <w:r w:rsidRPr="00E2647B">
              <w:rPr>
                <w:rFonts w:ascii="Arial" w:hAnsi="Arial" w:cs="Arial"/>
                <w:bCs/>
                <w:iCs/>
                <w:sz w:val="18"/>
                <w:szCs w:val="18"/>
              </w:rPr>
              <w:t xml:space="preserve">) días hábiles computables a partir del día hábil siguiente de la recepción del </w:t>
            </w:r>
            <w:r w:rsidRPr="00E2647B">
              <w:rPr>
                <w:rFonts w:ascii="Arial" w:hAnsi="Arial" w:cs="Arial"/>
                <w:sz w:val="18"/>
                <w:szCs w:val="18"/>
              </w:rPr>
              <w:t>Informe de Observaciones</w:t>
            </w:r>
            <w:r w:rsidRPr="00E2647B">
              <w:rPr>
                <w:rFonts w:ascii="Arial" w:hAnsi="Arial" w:cs="Arial"/>
                <w:bCs/>
                <w:iCs/>
                <w:sz w:val="18"/>
                <w:szCs w:val="18"/>
              </w:rPr>
              <w:t xml:space="preserve"> para subsanar las observaciones realizadas. </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Una vez recibidos los documentos subsanados, la Contraparte tendrá un plazo de cinco (</w:t>
            </w:r>
            <w:r w:rsidRPr="00E2647B">
              <w:rPr>
                <w:rFonts w:ascii="Arial" w:hAnsi="Arial" w:cs="Arial"/>
                <w:b/>
                <w:bCs/>
                <w:iCs/>
                <w:sz w:val="18"/>
                <w:szCs w:val="18"/>
              </w:rPr>
              <w:t>5</w:t>
            </w:r>
            <w:r w:rsidRPr="00E2647B">
              <w:rPr>
                <w:rFonts w:ascii="Arial" w:hAnsi="Arial" w:cs="Arial"/>
                <w:bCs/>
                <w:iCs/>
                <w:sz w:val="18"/>
                <w:szCs w:val="18"/>
              </w:rPr>
              <w:t xml:space="preserve">) días hábiles para su revisión. </w:t>
            </w:r>
            <w:r w:rsidRPr="00E2647B">
              <w:rPr>
                <w:rFonts w:ascii="Arial" w:hAnsi="Arial" w:cs="Arial"/>
                <w:bCs/>
                <w:snapToGrid w:val="0"/>
                <w:sz w:val="18"/>
                <w:szCs w:val="18"/>
                <w:lang w:eastAsia="es-BO"/>
              </w:rPr>
              <w:t xml:space="preserve">En caso de que se evidencie que los documentos en cuestión continúan con observaciones, se iniciará el cobro de multas de acuerdo a lo establecido en el literal C, numeral IV del presente documento, hasta que se efectúen las correcciones a satisfacción de la </w:t>
            </w:r>
            <w:r w:rsidRPr="00E2647B">
              <w:rPr>
                <w:rFonts w:ascii="Arial" w:hAnsi="Arial" w:cs="Arial"/>
                <w:bCs/>
                <w:iCs/>
                <w:sz w:val="18"/>
                <w:szCs w:val="18"/>
              </w:rPr>
              <w:t>Contraparte</w:t>
            </w:r>
            <w:r w:rsidRPr="00E2647B">
              <w:rPr>
                <w:rFonts w:ascii="Arial" w:hAnsi="Arial" w:cs="Arial"/>
                <w:bCs/>
                <w:snapToGrid w:val="0"/>
                <w:sz w:val="18"/>
                <w:szCs w:val="18"/>
                <w:lang w:eastAsia="es-BO"/>
              </w:rPr>
              <w:t>.</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 xml:space="preserve">Verificado el cumplimiento se procederá a la emisión del Informe de Conformidad del Producto 1. </w:t>
            </w: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bCs/>
                <w:iCs/>
                <w:sz w:val="18"/>
                <w:szCs w:val="18"/>
              </w:rPr>
            </w:pPr>
            <w:r w:rsidRPr="00E2647B">
              <w:rPr>
                <w:rFonts w:ascii="Arial" w:hAnsi="Arial" w:cs="Arial"/>
                <w:b/>
                <w:sz w:val="18"/>
                <w:szCs w:val="18"/>
              </w:rPr>
              <w:t xml:space="preserve">Entrega del Producto </w:t>
            </w:r>
            <w:r w:rsidR="0097594D">
              <w:rPr>
                <w:rFonts w:ascii="Arial" w:hAnsi="Arial" w:cs="Arial"/>
                <w:b/>
                <w:sz w:val="18"/>
                <w:szCs w:val="18"/>
              </w:rPr>
              <w:t>2</w:t>
            </w:r>
            <w:r w:rsidR="0027246D" w:rsidRPr="00E2647B">
              <w:rPr>
                <w:rFonts w:ascii="Arial" w:hAnsi="Arial" w:cs="Arial"/>
                <w:b/>
                <w:sz w:val="18"/>
                <w:szCs w:val="18"/>
              </w:rPr>
              <w:t xml:space="preserve"> y </w:t>
            </w:r>
            <w:r w:rsidR="0097594D">
              <w:rPr>
                <w:rFonts w:ascii="Arial" w:hAnsi="Arial" w:cs="Arial"/>
                <w:b/>
                <w:sz w:val="18"/>
                <w:szCs w:val="18"/>
              </w:rPr>
              <w:t>3</w:t>
            </w:r>
            <w:r w:rsidRPr="00E2647B">
              <w:rPr>
                <w:rFonts w:ascii="Arial" w:hAnsi="Arial" w:cs="Arial"/>
                <w:b/>
                <w:sz w:val="18"/>
                <w:szCs w:val="18"/>
              </w:rPr>
              <w:t xml:space="preserve">: </w:t>
            </w:r>
            <w:r w:rsidRPr="00E2647B">
              <w:rPr>
                <w:rFonts w:ascii="Arial" w:hAnsi="Arial" w:cs="Arial"/>
                <w:sz w:val="18"/>
                <w:szCs w:val="18"/>
              </w:rPr>
              <w:t xml:space="preserve">El </w:t>
            </w:r>
            <w:r w:rsidRPr="00E2647B">
              <w:rPr>
                <w:rFonts w:ascii="Arial" w:hAnsi="Arial" w:cs="Arial"/>
                <w:bCs/>
                <w:iCs/>
                <w:sz w:val="18"/>
                <w:szCs w:val="18"/>
              </w:rPr>
              <w:t xml:space="preserve">consultor </w:t>
            </w:r>
            <w:r w:rsidRPr="00E2647B">
              <w:rPr>
                <w:rFonts w:ascii="Arial" w:hAnsi="Arial" w:cs="Arial"/>
                <w:sz w:val="18"/>
                <w:szCs w:val="18"/>
              </w:rPr>
              <w:t xml:space="preserve">deberá entregar </w:t>
            </w:r>
            <w:r w:rsidR="0027246D" w:rsidRPr="00E2647B">
              <w:rPr>
                <w:rFonts w:ascii="Arial" w:hAnsi="Arial" w:cs="Arial"/>
                <w:sz w:val="18"/>
                <w:szCs w:val="18"/>
              </w:rPr>
              <w:t>los</w:t>
            </w:r>
            <w:r w:rsidRPr="00E2647B">
              <w:rPr>
                <w:rFonts w:ascii="Arial" w:hAnsi="Arial" w:cs="Arial"/>
                <w:sz w:val="18"/>
                <w:szCs w:val="18"/>
              </w:rPr>
              <w:t xml:space="preserve"> Producto</w:t>
            </w:r>
            <w:r w:rsidR="0027246D" w:rsidRPr="00E2647B">
              <w:rPr>
                <w:rFonts w:ascii="Arial" w:hAnsi="Arial" w:cs="Arial"/>
                <w:sz w:val="18"/>
                <w:szCs w:val="18"/>
              </w:rPr>
              <w:t>s</w:t>
            </w:r>
            <w:r w:rsidRPr="00E2647B">
              <w:rPr>
                <w:rFonts w:ascii="Arial" w:hAnsi="Arial" w:cs="Arial"/>
                <w:sz w:val="18"/>
                <w:szCs w:val="18"/>
              </w:rPr>
              <w:t xml:space="preserve"> 3</w:t>
            </w:r>
            <w:r w:rsidR="0027246D" w:rsidRPr="00E2647B">
              <w:rPr>
                <w:rFonts w:ascii="Arial" w:hAnsi="Arial" w:cs="Arial"/>
                <w:sz w:val="18"/>
                <w:szCs w:val="18"/>
              </w:rPr>
              <w:t xml:space="preserve"> y 4</w:t>
            </w:r>
            <w:r w:rsidRPr="00E2647B">
              <w:rPr>
                <w:rFonts w:ascii="Arial" w:hAnsi="Arial" w:cs="Arial"/>
                <w:sz w:val="18"/>
                <w:szCs w:val="18"/>
              </w:rPr>
              <w:t xml:space="preserve"> en un plazo menor o igual a ciento </w:t>
            </w:r>
            <w:r w:rsidR="0027246D" w:rsidRPr="00E2647B">
              <w:rPr>
                <w:rFonts w:ascii="Arial" w:hAnsi="Arial" w:cs="Arial"/>
                <w:sz w:val="18"/>
                <w:szCs w:val="18"/>
              </w:rPr>
              <w:t>cincuenta</w:t>
            </w:r>
            <w:r w:rsidRPr="00E2647B">
              <w:rPr>
                <w:rFonts w:ascii="Arial" w:hAnsi="Arial" w:cs="Arial"/>
                <w:sz w:val="18"/>
                <w:szCs w:val="18"/>
              </w:rPr>
              <w:t xml:space="preserve"> (</w:t>
            </w:r>
            <w:r w:rsidRPr="00E2647B">
              <w:rPr>
                <w:rFonts w:ascii="Arial" w:hAnsi="Arial" w:cs="Arial"/>
                <w:b/>
                <w:sz w:val="18"/>
                <w:szCs w:val="18"/>
              </w:rPr>
              <w:t>1</w:t>
            </w:r>
            <w:r w:rsidR="0027246D" w:rsidRPr="00E2647B">
              <w:rPr>
                <w:rFonts w:ascii="Arial" w:hAnsi="Arial" w:cs="Arial"/>
                <w:b/>
                <w:sz w:val="18"/>
                <w:szCs w:val="18"/>
              </w:rPr>
              <w:t>5</w:t>
            </w:r>
            <w:r w:rsidRPr="00E2647B">
              <w:rPr>
                <w:rFonts w:ascii="Arial" w:hAnsi="Arial" w:cs="Arial"/>
                <w:b/>
                <w:sz w:val="18"/>
                <w:szCs w:val="18"/>
              </w:rPr>
              <w:t>0</w:t>
            </w:r>
            <w:r w:rsidRPr="00E2647B">
              <w:rPr>
                <w:rFonts w:ascii="Arial" w:hAnsi="Arial" w:cs="Arial"/>
                <w:sz w:val="18"/>
                <w:szCs w:val="18"/>
              </w:rPr>
              <w:t>) días hábiles, computables a partir del siguiente día hábil de la fecha de recepción del Informe de Conformidad del Producto 2.</w:t>
            </w: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bCs/>
                <w:iCs/>
                <w:sz w:val="18"/>
                <w:szCs w:val="18"/>
              </w:rPr>
            </w:pPr>
            <w:r w:rsidRPr="00E2647B">
              <w:rPr>
                <w:rFonts w:ascii="Arial" w:hAnsi="Arial" w:cs="Arial"/>
                <w:b/>
                <w:bCs/>
                <w:sz w:val="18"/>
                <w:szCs w:val="18"/>
              </w:rPr>
              <w:t xml:space="preserve">Informe de Conformidad del Producto </w:t>
            </w:r>
            <w:r w:rsidR="0097594D">
              <w:rPr>
                <w:rFonts w:ascii="Arial" w:hAnsi="Arial" w:cs="Arial"/>
                <w:b/>
                <w:bCs/>
                <w:sz w:val="18"/>
                <w:szCs w:val="18"/>
              </w:rPr>
              <w:t>2</w:t>
            </w:r>
            <w:r w:rsidR="00C076EF">
              <w:rPr>
                <w:rFonts w:ascii="Arial" w:hAnsi="Arial" w:cs="Arial"/>
                <w:b/>
                <w:bCs/>
                <w:sz w:val="18"/>
                <w:szCs w:val="18"/>
              </w:rPr>
              <w:t xml:space="preserve"> y </w:t>
            </w:r>
            <w:r w:rsidR="0097594D">
              <w:rPr>
                <w:rFonts w:ascii="Arial" w:hAnsi="Arial" w:cs="Arial"/>
                <w:b/>
                <w:bCs/>
                <w:sz w:val="18"/>
                <w:szCs w:val="18"/>
              </w:rPr>
              <w:t>3</w:t>
            </w:r>
            <w:r w:rsidRPr="00E2647B">
              <w:rPr>
                <w:rFonts w:ascii="Arial" w:hAnsi="Arial" w:cs="Arial"/>
                <w:b/>
                <w:bCs/>
                <w:sz w:val="18"/>
                <w:szCs w:val="18"/>
              </w:rPr>
              <w:t xml:space="preserve">: </w:t>
            </w:r>
            <w:r w:rsidRPr="00E2647B">
              <w:rPr>
                <w:rFonts w:ascii="Arial" w:hAnsi="Arial" w:cs="Arial"/>
                <w:bCs/>
                <w:iCs/>
                <w:sz w:val="18"/>
                <w:szCs w:val="18"/>
              </w:rPr>
              <w:t>La Contraparte realizará la verificación y pruebas necesarias de</w:t>
            </w:r>
            <w:r w:rsidR="0027246D" w:rsidRPr="00E2647B">
              <w:rPr>
                <w:rFonts w:ascii="Arial" w:hAnsi="Arial" w:cs="Arial"/>
                <w:bCs/>
                <w:iCs/>
                <w:sz w:val="18"/>
                <w:szCs w:val="18"/>
              </w:rPr>
              <w:t xml:space="preserve"> </w:t>
            </w:r>
            <w:r w:rsidRPr="00E2647B">
              <w:rPr>
                <w:rFonts w:ascii="Arial" w:hAnsi="Arial" w:cs="Arial"/>
                <w:bCs/>
                <w:iCs/>
                <w:sz w:val="18"/>
                <w:szCs w:val="18"/>
              </w:rPr>
              <w:t>l</w:t>
            </w:r>
            <w:r w:rsidR="0027246D" w:rsidRPr="00E2647B">
              <w:rPr>
                <w:rFonts w:ascii="Arial" w:hAnsi="Arial" w:cs="Arial"/>
                <w:bCs/>
                <w:iCs/>
                <w:sz w:val="18"/>
                <w:szCs w:val="18"/>
              </w:rPr>
              <w:t>os</w:t>
            </w:r>
            <w:r w:rsidRPr="00E2647B">
              <w:rPr>
                <w:rFonts w:ascii="Arial" w:hAnsi="Arial" w:cs="Arial"/>
                <w:bCs/>
                <w:iCs/>
                <w:sz w:val="18"/>
                <w:szCs w:val="18"/>
              </w:rPr>
              <w:t xml:space="preserve"> Producto 3</w:t>
            </w:r>
            <w:r w:rsidR="0027246D" w:rsidRPr="00E2647B">
              <w:rPr>
                <w:rFonts w:ascii="Arial" w:hAnsi="Arial" w:cs="Arial"/>
                <w:bCs/>
                <w:iCs/>
                <w:sz w:val="18"/>
                <w:szCs w:val="18"/>
              </w:rPr>
              <w:t xml:space="preserve"> y 4</w:t>
            </w:r>
            <w:r w:rsidRPr="00E2647B">
              <w:rPr>
                <w:rFonts w:ascii="Arial" w:hAnsi="Arial" w:cs="Arial"/>
                <w:bCs/>
                <w:iCs/>
                <w:sz w:val="18"/>
                <w:szCs w:val="18"/>
              </w:rPr>
              <w:t xml:space="preserve"> en un plazo máximo de veinte (</w:t>
            </w:r>
            <w:r w:rsidRPr="00E2647B">
              <w:rPr>
                <w:rFonts w:ascii="Arial" w:hAnsi="Arial" w:cs="Arial"/>
                <w:b/>
                <w:bCs/>
                <w:iCs/>
                <w:sz w:val="18"/>
                <w:szCs w:val="18"/>
              </w:rPr>
              <w:t>20</w:t>
            </w:r>
            <w:r w:rsidRPr="00E2647B">
              <w:rPr>
                <w:rFonts w:ascii="Arial" w:hAnsi="Arial" w:cs="Arial"/>
                <w:bCs/>
                <w:iCs/>
                <w:sz w:val="18"/>
                <w:szCs w:val="18"/>
              </w:rPr>
              <w:t xml:space="preserve">) días hábiles computables a partir del día hábil siguiente a la fecha de implementación del producto en ambientes de </w:t>
            </w:r>
            <w:r w:rsidR="004902DD" w:rsidRPr="00E2647B">
              <w:rPr>
                <w:rFonts w:ascii="Arial" w:hAnsi="Arial" w:cs="Arial"/>
                <w:bCs/>
                <w:iCs/>
                <w:sz w:val="18"/>
                <w:szCs w:val="18"/>
              </w:rPr>
              <w:t xml:space="preserve">desarrollo, </w:t>
            </w:r>
            <w:proofErr w:type="spellStart"/>
            <w:r w:rsidR="004902DD" w:rsidRPr="00E2647B">
              <w:rPr>
                <w:rFonts w:ascii="Arial" w:hAnsi="Arial" w:cs="Arial"/>
                <w:bCs/>
                <w:iCs/>
                <w:sz w:val="18"/>
                <w:szCs w:val="18"/>
              </w:rPr>
              <w:t>testing</w:t>
            </w:r>
            <w:proofErr w:type="spellEnd"/>
            <w:r w:rsidR="004902DD" w:rsidRPr="00E2647B">
              <w:rPr>
                <w:rFonts w:ascii="Arial" w:hAnsi="Arial" w:cs="Arial"/>
                <w:bCs/>
                <w:iCs/>
                <w:sz w:val="18"/>
                <w:szCs w:val="18"/>
              </w:rPr>
              <w:t xml:space="preserve"> y pre </w:t>
            </w:r>
            <w:r w:rsidR="0027246D" w:rsidRPr="00E2647B">
              <w:rPr>
                <w:rFonts w:ascii="Arial" w:hAnsi="Arial" w:cs="Arial"/>
                <w:bCs/>
                <w:iCs/>
                <w:sz w:val="18"/>
                <w:szCs w:val="18"/>
              </w:rPr>
              <w:t>producción</w:t>
            </w:r>
            <w:r w:rsidRPr="00E2647B">
              <w:rPr>
                <w:rFonts w:ascii="Arial" w:hAnsi="Arial" w:cs="Arial"/>
                <w:bCs/>
                <w:iCs/>
                <w:sz w:val="18"/>
                <w:szCs w:val="18"/>
              </w:rPr>
              <w:t xml:space="preserve"> y presentación de los documentos correspondientes, posteriormente se enviará al consultor un Informe </w:t>
            </w:r>
            <w:r w:rsidRPr="00E2647B">
              <w:rPr>
                <w:rFonts w:ascii="Arial" w:hAnsi="Arial" w:cs="Arial"/>
                <w:sz w:val="18"/>
                <w:szCs w:val="18"/>
              </w:rPr>
              <w:t>de Conformidad del Producto o Informe de Observaciones</w:t>
            </w:r>
            <w:r w:rsidRPr="00E2647B">
              <w:rPr>
                <w:rFonts w:ascii="Arial" w:hAnsi="Arial" w:cs="Arial"/>
                <w:bCs/>
                <w:iCs/>
                <w:sz w:val="18"/>
                <w:szCs w:val="18"/>
              </w:rPr>
              <w:t xml:space="preserve">, según corresponda. </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En caso de encontrar observaciones, la empresa tendrá un plazo máximo de quince (</w:t>
            </w:r>
            <w:r w:rsidRPr="00E2647B">
              <w:rPr>
                <w:rFonts w:ascii="Arial" w:hAnsi="Arial" w:cs="Arial"/>
                <w:b/>
                <w:bCs/>
                <w:iCs/>
                <w:sz w:val="18"/>
                <w:szCs w:val="18"/>
              </w:rPr>
              <w:t>15</w:t>
            </w:r>
            <w:r w:rsidRPr="00E2647B">
              <w:rPr>
                <w:rFonts w:ascii="Arial" w:hAnsi="Arial" w:cs="Arial"/>
                <w:bCs/>
                <w:iCs/>
                <w:sz w:val="18"/>
                <w:szCs w:val="18"/>
              </w:rPr>
              <w:t xml:space="preserve">) días hábiles a partir del día hábil siguiente de la recepción del </w:t>
            </w:r>
            <w:r w:rsidRPr="00E2647B">
              <w:rPr>
                <w:rFonts w:ascii="Arial" w:hAnsi="Arial" w:cs="Arial"/>
                <w:sz w:val="18"/>
                <w:szCs w:val="18"/>
              </w:rPr>
              <w:t>Informe de Observaciones</w:t>
            </w:r>
            <w:r w:rsidRPr="00E2647B">
              <w:rPr>
                <w:rFonts w:ascii="Arial" w:hAnsi="Arial" w:cs="Arial"/>
                <w:bCs/>
                <w:iCs/>
                <w:sz w:val="18"/>
                <w:szCs w:val="18"/>
              </w:rPr>
              <w:t xml:space="preserve">, para subsanar las observaciones realizadas. </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Una vez implementadas las correcciones de</w:t>
            </w:r>
            <w:r w:rsidR="004902DD" w:rsidRPr="00E2647B">
              <w:rPr>
                <w:rFonts w:ascii="Arial" w:hAnsi="Arial" w:cs="Arial"/>
                <w:bCs/>
                <w:iCs/>
                <w:sz w:val="18"/>
                <w:szCs w:val="18"/>
              </w:rPr>
              <w:t xml:space="preserve"> </w:t>
            </w:r>
            <w:r w:rsidRPr="00E2647B">
              <w:rPr>
                <w:rFonts w:ascii="Arial" w:hAnsi="Arial" w:cs="Arial"/>
                <w:bCs/>
                <w:iCs/>
                <w:sz w:val="18"/>
                <w:szCs w:val="18"/>
              </w:rPr>
              <w:t>l</w:t>
            </w:r>
            <w:r w:rsidR="004902DD" w:rsidRPr="00E2647B">
              <w:rPr>
                <w:rFonts w:ascii="Arial" w:hAnsi="Arial" w:cs="Arial"/>
                <w:bCs/>
                <w:iCs/>
                <w:sz w:val="18"/>
                <w:szCs w:val="18"/>
              </w:rPr>
              <w:t>os</w:t>
            </w:r>
            <w:r w:rsidRPr="00E2647B">
              <w:rPr>
                <w:rFonts w:ascii="Arial" w:hAnsi="Arial" w:cs="Arial"/>
                <w:bCs/>
                <w:iCs/>
                <w:sz w:val="18"/>
                <w:szCs w:val="18"/>
              </w:rPr>
              <w:t xml:space="preserve"> Producto</w:t>
            </w:r>
            <w:r w:rsidR="004902DD" w:rsidRPr="00E2647B">
              <w:rPr>
                <w:rFonts w:ascii="Arial" w:hAnsi="Arial" w:cs="Arial"/>
                <w:bCs/>
                <w:iCs/>
                <w:sz w:val="18"/>
                <w:szCs w:val="18"/>
              </w:rPr>
              <w:t>s</w:t>
            </w:r>
            <w:r w:rsidRPr="00E2647B">
              <w:rPr>
                <w:rFonts w:ascii="Arial" w:hAnsi="Arial" w:cs="Arial"/>
                <w:bCs/>
                <w:iCs/>
                <w:sz w:val="18"/>
                <w:szCs w:val="18"/>
              </w:rPr>
              <w:t xml:space="preserve"> 3</w:t>
            </w:r>
            <w:r w:rsidR="004902DD" w:rsidRPr="00E2647B">
              <w:rPr>
                <w:rFonts w:ascii="Arial" w:hAnsi="Arial" w:cs="Arial"/>
                <w:bCs/>
                <w:iCs/>
                <w:sz w:val="18"/>
                <w:szCs w:val="18"/>
              </w:rPr>
              <w:t xml:space="preserve"> y 4</w:t>
            </w:r>
            <w:r w:rsidRPr="00E2647B">
              <w:rPr>
                <w:rFonts w:ascii="Arial" w:hAnsi="Arial" w:cs="Arial"/>
                <w:bCs/>
                <w:iCs/>
                <w:sz w:val="18"/>
                <w:szCs w:val="18"/>
              </w:rPr>
              <w:t xml:space="preserve"> en ambientes de desarrollo</w:t>
            </w:r>
            <w:r w:rsidR="004902DD" w:rsidRPr="00E2647B">
              <w:rPr>
                <w:rFonts w:ascii="Arial" w:hAnsi="Arial" w:cs="Arial"/>
                <w:bCs/>
                <w:iCs/>
                <w:sz w:val="18"/>
                <w:szCs w:val="18"/>
              </w:rPr>
              <w:t xml:space="preserve">, </w:t>
            </w:r>
            <w:proofErr w:type="spellStart"/>
            <w:r w:rsidR="004902DD" w:rsidRPr="00E2647B">
              <w:rPr>
                <w:rFonts w:ascii="Arial" w:hAnsi="Arial" w:cs="Arial"/>
                <w:bCs/>
                <w:iCs/>
                <w:sz w:val="18"/>
                <w:szCs w:val="18"/>
              </w:rPr>
              <w:t>testing</w:t>
            </w:r>
            <w:proofErr w:type="spellEnd"/>
            <w:r w:rsidR="004902DD" w:rsidRPr="00E2647B">
              <w:rPr>
                <w:rFonts w:ascii="Arial" w:hAnsi="Arial" w:cs="Arial"/>
                <w:bCs/>
                <w:iCs/>
                <w:sz w:val="18"/>
                <w:szCs w:val="18"/>
              </w:rPr>
              <w:t xml:space="preserve"> y pre producción</w:t>
            </w:r>
            <w:r w:rsidRPr="00E2647B">
              <w:rPr>
                <w:rFonts w:ascii="Arial" w:hAnsi="Arial" w:cs="Arial"/>
                <w:bCs/>
                <w:iCs/>
                <w:sz w:val="18"/>
                <w:szCs w:val="18"/>
              </w:rPr>
              <w:t xml:space="preserve"> y recibidos los documentos subsanados, la Contraparte tendrá un plazo de diez (</w:t>
            </w:r>
            <w:r w:rsidRPr="00E2647B">
              <w:rPr>
                <w:rFonts w:ascii="Arial" w:hAnsi="Arial" w:cs="Arial"/>
                <w:b/>
                <w:bCs/>
                <w:iCs/>
                <w:sz w:val="18"/>
                <w:szCs w:val="18"/>
              </w:rPr>
              <w:t>10</w:t>
            </w:r>
            <w:r w:rsidRPr="00E2647B">
              <w:rPr>
                <w:rFonts w:ascii="Arial" w:hAnsi="Arial" w:cs="Arial"/>
                <w:bCs/>
                <w:iCs/>
                <w:sz w:val="18"/>
                <w:szCs w:val="18"/>
              </w:rPr>
              <w:t xml:space="preserve">) días hábiles para su revisión. </w:t>
            </w:r>
            <w:r w:rsidRPr="00E2647B">
              <w:rPr>
                <w:rFonts w:ascii="Arial" w:hAnsi="Arial" w:cs="Arial"/>
                <w:bCs/>
                <w:snapToGrid w:val="0"/>
                <w:sz w:val="18"/>
                <w:szCs w:val="18"/>
                <w:lang w:eastAsia="es-BO"/>
              </w:rPr>
              <w:t xml:space="preserve">En caso de que se evidencie que las correcciones del producto y/o los </w:t>
            </w:r>
            <w:r w:rsidRPr="00E2647B">
              <w:rPr>
                <w:rFonts w:ascii="Arial" w:hAnsi="Arial" w:cs="Arial"/>
                <w:bCs/>
                <w:snapToGrid w:val="0"/>
                <w:sz w:val="18"/>
                <w:szCs w:val="18"/>
                <w:lang w:eastAsia="es-BO"/>
              </w:rPr>
              <w:lastRenderedPageBreak/>
              <w:t xml:space="preserve">documentos en cuestión continúan con observaciones, se iniciará el cobro de multas de acuerdo a lo establecido en el literal C, numeral IV del presente documento, hasta que se efectúen las correcciones a satisfacción de la </w:t>
            </w:r>
            <w:r w:rsidRPr="00E2647B">
              <w:rPr>
                <w:rFonts w:ascii="Arial" w:hAnsi="Arial" w:cs="Arial"/>
                <w:bCs/>
                <w:iCs/>
                <w:sz w:val="18"/>
                <w:szCs w:val="18"/>
              </w:rPr>
              <w:t>Contraparte</w:t>
            </w:r>
            <w:r w:rsidRPr="00E2647B">
              <w:rPr>
                <w:rFonts w:ascii="Arial" w:hAnsi="Arial" w:cs="Arial"/>
                <w:bCs/>
                <w:snapToGrid w:val="0"/>
                <w:sz w:val="18"/>
                <w:szCs w:val="18"/>
                <w:lang w:eastAsia="es-BO"/>
              </w:rPr>
              <w:t>.</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Verificado el cumplimiento, se procederá a la emisión del Informe de Conformidad de</w:t>
            </w:r>
            <w:r w:rsidR="004902DD" w:rsidRPr="00E2647B">
              <w:rPr>
                <w:rFonts w:ascii="Arial" w:hAnsi="Arial" w:cs="Arial"/>
                <w:bCs/>
                <w:iCs/>
                <w:sz w:val="18"/>
                <w:szCs w:val="18"/>
              </w:rPr>
              <w:t xml:space="preserve"> </w:t>
            </w:r>
            <w:r w:rsidRPr="00E2647B">
              <w:rPr>
                <w:rFonts w:ascii="Arial" w:hAnsi="Arial" w:cs="Arial"/>
                <w:bCs/>
                <w:iCs/>
                <w:sz w:val="18"/>
                <w:szCs w:val="18"/>
              </w:rPr>
              <w:t>l</w:t>
            </w:r>
            <w:r w:rsidR="004902DD" w:rsidRPr="00E2647B">
              <w:rPr>
                <w:rFonts w:ascii="Arial" w:hAnsi="Arial" w:cs="Arial"/>
                <w:bCs/>
                <w:iCs/>
                <w:sz w:val="18"/>
                <w:szCs w:val="18"/>
              </w:rPr>
              <w:t>os</w:t>
            </w:r>
            <w:r w:rsidRPr="00E2647B">
              <w:rPr>
                <w:rFonts w:ascii="Arial" w:hAnsi="Arial" w:cs="Arial"/>
                <w:bCs/>
                <w:iCs/>
                <w:sz w:val="18"/>
                <w:szCs w:val="18"/>
              </w:rPr>
              <w:t xml:space="preserve"> Producto</w:t>
            </w:r>
            <w:r w:rsidR="004902DD" w:rsidRPr="00E2647B">
              <w:rPr>
                <w:rFonts w:ascii="Arial" w:hAnsi="Arial" w:cs="Arial"/>
                <w:bCs/>
                <w:iCs/>
                <w:sz w:val="18"/>
                <w:szCs w:val="18"/>
              </w:rPr>
              <w:t>s</w:t>
            </w:r>
            <w:r w:rsidRPr="00E2647B">
              <w:rPr>
                <w:rFonts w:ascii="Arial" w:hAnsi="Arial" w:cs="Arial"/>
                <w:bCs/>
                <w:iCs/>
                <w:sz w:val="18"/>
                <w:szCs w:val="18"/>
              </w:rPr>
              <w:t xml:space="preserve"> 3</w:t>
            </w:r>
            <w:r w:rsidR="004902DD" w:rsidRPr="00E2647B">
              <w:rPr>
                <w:rFonts w:ascii="Arial" w:hAnsi="Arial" w:cs="Arial"/>
                <w:bCs/>
                <w:iCs/>
                <w:sz w:val="18"/>
                <w:szCs w:val="18"/>
              </w:rPr>
              <w:t xml:space="preserve"> y 4</w:t>
            </w:r>
            <w:r w:rsidRPr="00E2647B">
              <w:rPr>
                <w:rFonts w:ascii="Arial" w:hAnsi="Arial" w:cs="Arial"/>
                <w:bCs/>
                <w:iCs/>
                <w:sz w:val="18"/>
                <w:szCs w:val="18"/>
              </w:rPr>
              <w:t>.</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bCs/>
                <w:iCs/>
                <w:sz w:val="18"/>
                <w:szCs w:val="18"/>
              </w:rPr>
            </w:pPr>
            <w:r w:rsidRPr="00E2647B">
              <w:rPr>
                <w:rFonts w:ascii="Arial" w:hAnsi="Arial" w:cs="Arial"/>
                <w:b/>
                <w:bCs/>
                <w:iCs/>
                <w:sz w:val="18"/>
                <w:szCs w:val="18"/>
              </w:rPr>
              <w:t>Informe de Conformidad Final:</w:t>
            </w:r>
            <w:r w:rsidRPr="00E2647B">
              <w:rPr>
                <w:rFonts w:ascii="Arial" w:hAnsi="Arial" w:cs="Arial"/>
                <w:bCs/>
                <w:iCs/>
                <w:sz w:val="18"/>
                <w:szCs w:val="18"/>
              </w:rPr>
              <w:t xml:space="preserve"> La Contraparte emitirá el Informe de Conformidad Final después de realizadas las capacitaciones del </w:t>
            </w:r>
            <w:r w:rsidRPr="00E2647B">
              <w:rPr>
                <w:rFonts w:ascii="Arial" w:hAnsi="Arial" w:cs="Arial"/>
                <w:bCs/>
                <w:iCs/>
                <w:sz w:val="18"/>
                <w:szCs w:val="18"/>
                <w:highlight w:val="yellow"/>
              </w:rPr>
              <w:t xml:space="preserve">Producto </w:t>
            </w:r>
            <w:r w:rsidR="004902DD" w:rsidRPr="00E2647B">
              <w:rPr>
                <w:rFonts w:ascii="Arial" w:hAnsi="Arial" w:cs="Arial"/>
                <w:bCs/>
                <w:iCs/>
                <w:sz w:val="18"/>
                <w:szCs w:val="18"/>
                <w:highlight w:val="yellow"/>
              </w:rPr>
              <w:t>1,</w:t>
            </w:r>
            <w:r w:rsidR="0097594D">
              <w:rPr>
                <w:rFonts w:ascii="Arial" w:hAnsi="Arial" w:cs="Arial"/>
                <w:bCs/>
                <w:iCs/>
                <w:sz w:val="18"/>
                <w:szCs w:val="18"/>
                <w:highlight w:val="yellow"/>
              </w:rPr>
              <w:t xml:space="preserve"> </w:t>
            </w:r>
            <w:r w:rsidR="004902DD" w:rsidRPr="00E2647B">
              <w:rPr>
                <w:rFonts w:ascii="Arial" w:hAnsi="Arial" w:cs="Arial"/>
                <w:bCs/>
                <w:iCs/>
                <w:sz w:val="18"/>
                <w:szCs w:val="18"/>
                <w:highlight w:val="yellow"/>
              </w:rPr>
              <w:t>2,</w:t>
            </w:r>
            <w:r w:rsidR="0097594D">
              <w:rPr>
                <w:rFonts w:ascii="Arial" w:hAnsi="Arial" w:cs="Arial"/>
                <w:bCs/>
                <w:iCs/>
                <w:sz w:val="18"/>
                <w:szCs w:val="18"/>
                <w:highlight w:val="yellow"/>
              </w:rPr>
              <w:t xml:space="preserve"> </w:t>
            </w:r>
            <w:r w:rsidR="004902DD" w:rsidRPr="00E2647B">
              <w:rPr>
                <w:rFonts w:ascii="Arial" w:hAnsi="Arial" w:cs="Arial"/>
                <w:bCs/>
                <w:iCs/>
                <w:sz w:val="18"/>
                <w:szCs w:val="18"/>
                <w:highlight w:val="yellow"/>
              </w:rPr>
              <w:t>3 y 4</w:t>
            </w:r>
            <w:r w:rsidRPr="00E2647B">
              <w:rPr>
                <w:rFonts w:ascii="Arial" w:hAnsi="Arial" w:cs="Arial"/>
                <w:bCs/>
                <w:iCs/>
                <w:sz w:val="18"/>
                <w:szCs w:val="18"/>
              </w:rPr>
              <w:t>, en un plazo máximo de diez (10) días hábiles, computables a partir del siguiente día hábil de la fecha de conclusión de las capacitaciones.</w:t>
            </w:r>
          </w:p>
          <w:p w:rsidR="0084353D" w:rsidRPr="00E2647B" w:rsidRDefault="0084353D" w:rsidP="00E2647B">
            <w:pPr>
              <w:pStyle w:val="Textoindependiente3"/>
              <w:spacing w:before="240" w:after="240" w:line="360" w:lineRule="auto"/>
              <w:contextualSpacing/>
              <w:jc w:val="both"/>
              <w:rPr>
                <w:rFonts w:ascii="Arial" w:hAnsi="Arial" w:cs="Arial"/>
                <w:b/>
                <w:bCs/>
                <w:sz w:val="18"/>
                <w:szCs w:val="18"/>
              </w:rPr>
            </w:pPr>
          </w:p>
          <w:p w:rsidR="0084353D" w:rsidRPr="00E2647B" w:rsidRDefault="0084353D" w:rsidP="00E2647B">
            <w:pPr>
              <w:pStyle w:val="Textoindependiente3"/>
              <w:widowControl w:val="0"/>
              <w:numPr>
                <w:ilvl w:val="3"/>
                <w:numId w:val="43"/>
              </w:numPr>
              <w:spacing w:after="0" w:line="360" w:lineRule="auto"/>
              <w:ind w:left="290" w:hanging="290"/>
              <w:jc w:val="both"/>
              <w:rPr>
                <w:rFonts w:ascii="Arial" w:hAnsi="Arial" w:cs="Arial"/>
                <w:b/>
                <w:bCs/>
                <w:sz w:val="18"/>
                <w:szCs w:val="18"/>
              </w:rPr>
            </w:pPr>
            <w:r w:rsidRPr="00E2647B">
              <w:rPr>
                <w:rFonts w:ascii="Arial" w:hAnsi="Arial" w:cs="Arial"/>
                <w:b/>
                <w:bCs/>
                <w:sz w:val="18"/>
                <w:szCs w:val="18"/>
              </w:rPr>
              <w:t xml:space="preserve">Observaciones: </w:t>
            </w:r>
            <w:r w:rsidRPr="00E2647B">
              <w:rPr>
                <w:rFonts w:ascii="Arial" w:hAnsi="Arial" w:cs="Arial"/>
                <w:bCs/>
                <w:sz w:val="18"/>
                <w:szCs w:val="18"/>
              </w:rPr>
              <w:t>D</w:t>
            </w:r>
            <w:r w:rsidRPr="00E2647B">
              <w:rPr>
                <w:rFonts w:ascii="Arial" w:hAnsi="Arial" w:cs="Arial"/>
                <w:sz w:val="18"/>
                <w:szCs w:val="18"/>
              </w:rPr>
              <w:t xml:space="preserve">urante todo el proceso de análisis, diseño, desarrollo, implementación y pruebas, la empresa tiene la obligación de salvar cualquier duda u observación, </w:t>
            </w:r>
            <w:r w:rsidRPr="00E2647B">
              <w:rPr>
                <w:rFonts w:ascii="Arial" w:hAnsi="Arial" w:cs="Arial"/>
                <w:bCs/>
                <w:sz w:val="18"/>
                <w:szCs w:val="18"/>
              </w:rPr>
              <w:t>en coordinación con la Contraparte</w:t>
            </w:r>
            <w:r w:rsidRPr="00E2647B">
              <w:rPr>
                <w:rFonts w:ascii="Arial" w:hAnsi="Arial" w:cs="Arial"/>
                <w:sz w:val="18"/>
                <w:szCs w:val="18"/>
              </w:rPr>
              <w:t>.</w:t>
            </w:r>
          </w:p>
          <w:p w:rsidR="000B2C67" w:rsidRPr="00E2647B" w:rsidRDefault="000B2C67" w:rsidP="00E2647B">
            <w:pPr>
              <w:spacing w:line="360" w:lineRule="auto"/>
              <w:ind w:left="14" w:hanging="14"/>
              <w:jc w:val="both"/>
              <w:rPr>
                <w:rFonts w:ascii="Arial" w:hAnsi="Arial" w:cs="Arial"/>
                <w:bCs/>
                <w:iCs/>
                <w:sz w:val="18"/>
                <w:szCs w:val="18"/>
              </w:rPr>
            </w:pPr>
          </w:p>
          <w:p w:rsidR="008C10F9" w:rsidRPr="00E2647B" w:rsidRDefault="008C10F9" w:rsidP="00E2647B">
            <w:pPr>
              <w:widowControl w:val="0"/>
              <w:spacing w:line="360" w:lineRule="auto"/>
              <w:jc w:val="both"/>
              <w:rPr>
                <w:rFonts w:ascii="Arial" w:hAnsi="Arial" w:cs="Arial"/>
                <w:b/>
                <w:sz w:val="18"/>
                <w:szCs w:val="18"/>
              </w:rPr>
            </w:pPr>
          </w:p>
        </w:tc>
      </w:tr>
      <w:tr w:rsidR="008C10F9" w:rsidRPr="00E2647B" w:rsidTr="002C72A5">
        <w:tc>
          <w:tcPr>
            <w:tcW w:w="8980" w:type="dxa"/>
            <w:shd w:val="clear" w:color="auto" w:fill="C6D9F1" w:themeFill="text2" w:themeFillTint="33"/>
          </w:tcPr>
          <w:p w:rsidR="008C10F9"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sz w:val="18"/>
                <w:szCs w:val="18"/>
              </w:rPr>
              <w:lastRenderedPageBreak/>
              <w:t>B. GARANTIA DE CUMPLIMIENTO DE CONTRATO</w:t>
            </w:r>
          </w:p>
        </w:tc>
      </w:tr>
      <w:tr w:rsidR="008C10F9" w:rsidRPr="00E2647B" w:rsidTr="002C72A5">
        <w:tc>
          <w:tcPr>
            <w:tcW w:w="8980" w:type="dxa"/>
            <w:shd w:val="clear" w:color="auto" w:fill="FFFFFF" w:themeFill="background1"/>
          </w:tcPr>
          <w:p w:rsidR="008C10F9" w:rsidRPr="00E2647B" w:rsidRDefault="008C10F9" w:rsidP="00E2647B">
            <w:pPr>
              <w:spacing w:line="360" w:lineRule="auto"/>
              <w:ind w:left="14" w:hanging="14"/>
              <w:jc w:val="both"/>
              <w:rPr>
                <w:rFonts w:ascii="Arial" w:hAnsi="Arial" w:cs="Arial"/>
                <w:bCs/>
                <w:iCs/>
                <w:sz w:val="18"/>
                <w:szCs w:val="18"/>
              </w:rPr>
            </w:pPr>
            <w:r w:rsidRPr="00E2647B">
              <w:rPr>
                <w:rFonts w:ascii="Arial" w:hAnsi="Arial" w:cs="Arial"/>
                <w:bCs/>
                <w:iCs/>
                <w:sz w:val="18"/>
                <w:szCs w:val="18"/>
              </w:rPr>
              <w:t>La empresa adjudicada presentará una garantía (Boleta de Garantía, Garantía a Primer Requerimiento, Póliza de Seguro de fianza) por el 7% del monto del contrato o podrá solicitar la retención del 7% de cada  pago como garantía de cumplimiento de contrato.</w:t>
            </w:r>
          </w:p>
          <w:p w:rsidR="008C10F9" w:rsidRPr="00E2647B" w:rsidRDefault="008C10F9" w:rsidP="00E2647B">
            <w:pPr>
              <w:widowControl w:val="0"/>
              <w:spacing w:line="360" w:lineRule="auto"/>
              <w:jc w:val="both"/>
              <w:rPr>
                <w:rFonts w:ascii="Arial" w:hAnsi="Arial" w:cs="Arial"/>
                <w:bCs/>
                <w:iCs/>
                <w:sz w:val="18"/>
                <w:szCs w:val="18"/>
              </w:rPr>
            </w:pPr>
            <w:r w:rsidRPr="00E2647B">
              <w:rPr>
                <w:rFonts w:ascii="Arial" w:hAnsi="Arial" w:cs="Arial"/>
                <w:bCs/>
                <w:iCs/>
                <w:sz w:val="18"/>
                <w:szCs w:val="18"/>
              </w:rPr>
              <w:t xml:space="preserve">Esta garantía deberá tener una vigencia de un periodo de </w:t>
            </w:r>
            <w:r w:rsidR="00636491" w:rsidRPr="00F766AC">
              <w:rPr>
                <w:rFonts w:ascii="Arial" w:hAnsi="Arial" w:cs="Arial"/>
                <w:bCs/>
                <w:iCs/>
                <w:sz w:val="18"/>
                <w:szCs w:val="18"/>
                <w:highlight w:val="yellow"/>
              </w:rPr>
              <w:t>cinco</w:t>
            </w:r>
            <w:r w:rsidRPr="00F766AC">
              <w:rPr>
                <w:rFonts w:ascii="Arial" w:hAnsi="Arial" w:cs="Arial"/>
                <w:bCs/>
                <w:iCs/>
                <w:sz w:val="18"/>
                <w:szCs w:val="18"/>
                <w:highlight w:val="yellow"/>
              </w:rPr>
              <w:t xml:space="preserve"> (</w:t>
            </w:r>
            <w:r w:rsidR="00636491" w:rsidRPr="00F766AC">
              <w:rPr>
                <w:rFonts w:ascii="Arial" w:hAnsi="Arial" w:cs="Arial"/>
                <w:bCs/>
                <w:iCs/>
                <w:sz w:val="18"/>
                <w:szCs w:val="18"/>
                <w:highlight w:val="yellow"/>
              </w:rPr>
              <w:t>5</w:t>
            </w:r>
            <w:r w:rsidRPr="00F766AC">
              <w:rPr>
                <w:rFonts w:ascii="Arial" w:hAnsi="Arial" w:cs="Arial"/>
                <w:bCs/>
                <w:iCs/>
                <w:sz w:val="18"/>
                <w:szCs w:val="18"/>
                <w:highlight w:val="yellow"/>
              </w:rPr>
              <w:t>) meses</w:t>
            </w:r>
            <w:r w:rsidRPr="00E2647B">
              <w:rPr>
                <w:rFonts w:ascii="Arial" w:hAnsi="Arial" w:cs="Arial"/>
                <w:bCs/>
                <w:iCs/>
                <w:sz w:val="18"/>
                <w:szCs w:val="18"/>
              </w:rPr>
              <w:t xml:space="preserve">, posterior al plazo de entrega del </w:t>
            </w:r>
            <w:r w:rsidRPr="00E2647B">
              <w:rPr>
                <w:rFonts w:ascii="Arial" w:hAnsi="Arial" w:cs="Arial"/>
                <w:bCs/>
                <w:iCs/>
                <w:sz w:val="18"/>
                <w:szCs w:val="18"/>
                <w:highlight w:val="yellow"/>
              </w:rPr>
              <w:t xml:space="preserve">producto </w:t>
            </w:r>
            <w:r w:rsidR="004902DD" w:rsidRPr="00E2647B">
              <w:rPr>
                <w:rFonts w:ascii="Arial" w:hAnsi="Arial" w:cs="Arial"/>
                <w:bCs/>
                <w:iCs/>
                <w:sz w:val="18"/>
                <w:szCs w:val="18"/>
              </w:rPr>
              <w:t>4</w:t>
            </w:r>
            <w:r w:rsidRPr="00E2647B">
              <w:rPr>
                <w:rFonts w:ascii="Arial" w:hAnsi="Arial" w:cs="Arial"/>
                <w:bCs/>
                <w:iCs/>
                <w:sz w:val="18"/>
                <w:szCs w:val="18"/>
              </w:rPr>
              <w:t>. Dicha garantía cubrirá la realización de  ajustes y corrección de errores de funcionamiento del sistema por parte de</w:t>
            </w:r>
            <w:r w:rsidR="00C076EF">
              <w:rPr>
                <w:rFonts w:ascii="Arial" w:hAnsi="Arial" w:cs="Arial"/>
                <w:bCs/>
                <w:iCs/>
                <w:sz w:val="18"/>
                <w:szCs w:val="18"/>
              </w:rPr>
              <w:t>l proponente ganador</w:t>
            </w:r>
            <w:r w:rsidRPr="00E2647B">
              <w:rPr>
                <w:rFonts w:ascii="Arial" w:hAnsi="Arial" w:cs="Arial"/>
                <w:bCs/>
                <w:iCs/>
                <w:sz w:val="18"/>
                <w:szCs w:val="18"/>
              </w:rPr>
              <w:t>, si existiesen.</w:t>
            </w:r>
          </w:p>
          <w:p w:rsidR="008C10F9" w:rsidRPr="00E2647B" w:rsidRDefault="008C10F9" w:rsidP="00E2647B">
            <w:pPr>
              <w:widowControl w:val="0"/>
              <w:spacing w:line="360" w:lineRule="auto"/>
              <w:jc w:val="both"/>
              <w:rPr>
                <w:rFonts w:ascii="Arial" w:hAnsi="Arial" w:cs="Arial"/>
                <w:b/>
                <w:sz w:val="18"/>
                <w:szCs w:val="18"/>
              </w:rPr>
            </w:pPr>
          </w:p>
        </w:tc>
      </w:tr>
      <w:tr w:rsidR="008C10F9" w:rsidRPr="00E2647B" w:rsidTr="002C72A5">
        <w:tc>
          <w:tcPr>
            <w:tcW w:w="8980" w:type="dxa"/>
            <w:shd w:val="clear" w:color="auto" w:fill="C6D9F1" w:themeFill="text2" w:themeFillTint="33"/>
          </w:tcPr>
          <w:p w:rsidR="008C10F9"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sz w:val="18"/>
                <w:szCs w:val="18"/>
              </w:rPr>
              <w:t>C. RÉGIMEN DE MULTAS</w:t>
            </w:r>
          </w:p>
        </w:tc>
      </w:tr>
      <w:tr w:rsidR="008C10F9" w:rsidRPr="00E2647B" w:rsidTr="002C72A5">
        <w:tc>
          <w:tcPr>
            <w:tcW w:w="8980" w:type="dxa"/>
            <w:shd w:val="clear" w:color="auto" w:fill="FFFFFF" w:themeFill="background1"/>
          </w:tcPr>
          <w:p w:rsidR="008C10F9" w:rsidRPr="00E2647B" w:rsidRDefault="008C10F9" w:rsidP="00E2647B">
            <w:pPr>
              <w:widowControl w:val="0"/>
              <w:spacing w:line="360" w:lineRule="auto"/>
              <w:jc w:val="both"/>
              <w:rPr>
                <w:rFonts w:ascii="Arial" w:hAnsi="Arial" w:cs="Arial"/>
                <w:sz w:val="18"/>
                <w:szCs w:val="18"/>
              </w:rPr>
            </w:pPr>
            <w:r w:rsidRPr="00E2647B">
              <w:rPr>
                <w:rFonts w:ascii="Arial" w:hAnsi="Arial" w:cs="Arial"/>
                <w:bCs/>
                <w:sz w:val="18"/>
                <w:szCs w:val="18"/>
              </w:rPr>
              <w:t xml:space="preserve">El retraso en los plazos de entrega de los </w:t>
            </w:r>
            <w:r w:rsidRPr="00E2647B">
              <w:rPr>
                <w:rFonts w:ascii="Arial" w:hAnsi="Arial" w:cs="Arial"/>
                <w:bCs/>
                <w:sz w:val="18"/>
                <w:szCs w:val="18"/>
                <w:highlight w:val="yellow"/>
              </w:rPr>
              <w:t>Productos 1,</w:t>
            </w:r>
            <w:r w:rsidR="004902DD" w:rsidRPr="00E2647B">
              <w:rPr>
                <w:rFonts w:ascii="Arial" w:hAnsi="Arial" w:cs="Arial"/>
                <w:bCs/>
                <w:sz w:val="18"/>
                <w:szCs w:val="18"/>
                <w:highlight w:val="yellow"/>
              </w:rPr>
              <w:t xml:space="preserve"> </w:t>
            </w:r>
            <w:r w:rsidRPr="00E2647B">
              <w:rPr>
                <w:rFonts w:ascii="Arial" w:hAnsi="Arial" w:cs="Arial"/>
                <w:bCs/>
                <w:sz w:val="18"/>
                <w:szCs w:val="18"/>
                <w:highlight w:val="yellow"/>
              </w:rPr>
              <w:t>2</w:t>
            </w:r>
            <w:r w:rsidR="004902DD" w:rsidRPr="00E2647B">
              <w:rPr>
                <w:rFonts w:ascii="Arial" w:hAnsi="Arial" w:cs="Arial"/>
                <w:bCs/>
                <w:sz w:val="18"/>
                <w:szCs w:val="18"/>
                <w:highlight w:val="yellow"/>
              </w:rPr>
              <w:t>,</w:t>
            </w:r>
            <w:r w:rsidRPr="00E2647B">
              <w:rPr>
                <w:rFonts w:ascii="Arial" w:hAnsi="Arial" w:cs="Arial"/>
                <w:bCs/>
                <w:sz w:val="18"/>
                <w:szCs w:val="18"/>
                <w:highlight w:val="yellow"/>
              </w:rPr>
              <w:t xml:space="preserve"> 3</w:t>
            </w:r>
            <w:r w:rsidR="004902DD" w:rsidRPr="00E2647B">
              <w:rPr>
                <w:rFonts w:ascii="Arial" w:hAnsi="Arial" w:cs="Arial"/>
                <w:bCs/>
                <w:sz w:val="18"/>
                <w:szCs w:val="18"/>
              </w:rPr>
              <w:t xml:space="preserve"> y 4</w:t>
            </w:r>
            <w:r w:rsidRPr="00E2647B">
              <w:rPr>
                <w:rFonts w:ascii="Arial" w:hAnsi="Arial" w:cs="Arial"/>
                <w:bCs/>
                <w:sz w:val="18"/>
                <w:szCs w:val="18"/>
              </w:rPr>
              <w:t>, como de subsanación de observaciones según cronograma, s</w:t>
            </w:r>
            <w:r w:rsidRPr="00E2647B">
              <w:rPr>
                <w:rFonts w:ascii="Arial" w:hAnsi="Arial" w:cs="Arial"/>
                <w:sz w:val="18"/>
                <w:szCs w:val="18"/>
              </w:rPr>
              <w:t xml:space="preserve">erá multado con el equivalente al medio por ciento (0.5%) del monto total de contrato, por cada día hábil de retraso. </w:t>
            </w:r>
          </w:p>
          <w:p w:rsidR="008C10F9" w:rsidRPr="00E2647B" w:rsidRDefault="008C10F9" w:rsidP="00E2647B">
            <w:pPr>
              <w:spacing w:line="360" w:lineRule="auto"/>
              <w:ind w:left="14" w:hanging="14"/>
              <w:jc w:val="both"/>
              <w:rPr>
                <w:rFonts w:ascii="Arial" w:hAnsi="Arial" w:cs="Arial"/>
                <w:bCs/>
                <w:sz w:val="18"/>
                <w:szCs w:val="18"/>
              </w:rPr>
            </w:pPr>
            <w:r w:rsidRPr="00E2647B">
              <w:rPr>
                <w:rFonts w:ascii="Arial" w:hAnsi="Arial" w:cs="Arial"/>
                <w:bCs/>
                <w:sz w:val="18"/>
                <w:szCs w:val="18"/>
              </w:rPr>
              <w:t>La suma de las multas no podrá exceder en ningún caso el veinte por ciento (20%) del monto total contratado.</w:t>
            </w:r>
          </w:p>
          <w:p w:rsidR="008C10F9" w:rsidRPr="00E2647B" w:rsidRDefault="008C10F9" w:rsidP="00E2647B">
            <w:pPr>
              <w:widowControl w:val="0"/>
              <w:spacing w:line="360" w:lineRule="auto"/>
              <w:jc w:val="both"/>
              <w:rPr>
                <w:rFonts w:ascii="Arial" w:hAnsi="Arial" w:cs="Arial"/>
                <w:b/>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t>D. CONTRAPARTE TÉCNICA</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iCs/>
                <w:sz w:val="18"/>
                <w:szCs w:val="18"/>
              </w:rPr>
            </w:pPr>
          </w:p>
          <w:p w:rsidR="004902DD" w:rsidRPr="00E2647B" w:rsidRDefault="004902DD" w:rsidP="00E2647B">
            <w:pPr>
              <w:pStyle w:val="Textoindependiente3"/>
              <w:spacing w:line="360" w:lineRule="auto"/>
              <w:jc w:val="both"/>
              <w:rPr>
                <w:rFonts w:ascii="Arial" w:hAnsi="Arial" w:cs="Arial"/>
                <w:bCs/>
                <w:iCs/>
                <w:sz w:val="18"/>
                <w:szCs w:val="18"/>
              </w:rPr>
            </w:pPr>
            <w:r w:rsidRPr="00E2647B">
              <w:rPr>
                <w:rFonts w:ascii="Arial" w:hAnsi="Arial" w:cs="Arial"/>
                <w:bCs/>
                <w:iCs/>
                <w:sz w:val="18"/>
                <w:szCs w:val="18"/>
              </w:rPr>
              <w:t>La Contraparte de la consultoría será designada por el BCB conformándose por personal de la Gerencia de Sistemas y Gerencia de Tesorería.  La designación será comunicada a la empresa adjudicada, hasta cinco (5) días hábiles después de la firma del contrato.</w:t>
            </w:r>
          </w:p>
          <w:p w:rsidR="004902DD" w:rsidRPr="00E2647B" w:rsidRDefault="004902DD" w:rsidP="00E2647B">
            <w:pPr>
              <w:pStyle w:val="Textoindependiente3"/>
              <w:spacing w:line="360" w:lineRule="auto"/>
              <w:jc w:val="both"/>
              <w:rPr>
                <w:rFonts w:ascii="Arial" w:hAnsi="Arial" w:cs="Arial"/>
                <w:bCs/>
                <w:iCs/>
                <w:sz w:val="18"/>
                <w:szCs w:val="18"/>
              </w:rPr>
            </w:pPr>
            <w:r w:rsidRPr="00E2647B">
              <w:rPr>
                <w:rFonts w:ascii="Arial" w:hAnsi="Arial" w:cs="Arial"/>
                <w:bCs/>
                <w:iCs/>
                <w:sz w:val="18"/>
                <w:szCs w:val="18"/>
              </w:rPr>
              <w:t>Las funciones de la Contraparte serán las siguientes:</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Velar por el cumplimiento del Contrato de CONSULTORÍA</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Revisar y aprobar los documentos presentados por la Empresa Consultora en las fechas establecidas.</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Coordinar y supervisar permanentemente todas las etapas de la Consultoría.</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Emitir los informes de Conformidad Parciales y Final, si corresponde.</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Gestionar las Autorizaciones de Pago.</w:t>
            </w:r>
          </w:p>
          <w:p w:rsidR="008C10F9" w:rsidRPr="00E2647B" w:rsidRDefault="004902DD" w:rsidP="00E2647B">
            <w:pPr>
              <w:pStyle w:val="Textoindependiente3"/>
              <w:numPr>
                <w:ilvl w:val="0"/>
                <w:numId w:val="3"/>
              </w:numPr>
              <w:spacing w:after="0" w:line="360" w:lineRule="auto"/>
              <w:contextualSpacing/>
              <w:jc w:val="both"/>
              <w:rPr>
                <w:rFonts w:ascii="Arial" w:eastAsia="Calibri" w:hAnsi="Arial" w:cs="Arial"/>
                <w:bCs/>
                <w:iCs/>
                <w:sz w:val="18"/>
                <w:szCs w:val="18"/>
                <w:lang w:val="es-BO" w:eastAsia="en-US"/>
              </w:rPr>
            </w:pPr>
            <w:r w:rsidRPr="00E2647B">
              <w:rPr>
                <w:rFonts w:ascii="Arial" w:hAnsi="Arial" w:cs="Arial"/>
                <w:bCs/>
                <w:iCs/>
                <w:sz w:val="18"/>
                <w:szCs w:val="18"/>
              </w:rPr>
              <w:lastRenderedPageBreak/>
              <w:t>Emitir los informes y documentación técnica – administrativa necesaria para garantizar el cumplimiento del Contrato de Consultoría.</w:t>
            </w:r>
          </w:p>
          <w:p w:rsidR="008C10F9" w:rsidRPr="00E2647B" w:rsidRDefault="008C10F9" w:rsidP="00E2647B">
            <w:pPr>
              <w:spacing w:line="360" w:lineRule="auto"/>
              <w:ind w:left="720"/>
              <w:contextualSpacing/>
              <w:jc w:val="both"/>
              <w:rPr>
                <w:rFonts w:ascii="Arial" w:eastAsia="Calibri" w:hAnsi="Arial" w:cs="Arial"/>
                <w:bCs/>
                <w:iCs/>
                <w:sz w:val="18"/>
                <w:szCs w:val="18"/>
                <w:lang w:val="es-BO" w:eastAsia="en-US"/>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lastRenderedPageBreak/>
              <w:t>E. FORMA DE PAGO</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iCs/>
                <w:sz w:val="18"/>
                <w:szCs w:val="18"/>
              </w:rPr>
            </w:pP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El BCB  efectuará:</w:t>
            </w: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 xml:space="preserve">El primer pago correspondiente al cincuenta por ciento </w:t>
            </w:r>
            <w:r w:rsidRPr="00E2647B">
              <w:rPr>
                <w:rFonts w:ascii="Arial" w:hAnsi="Arial" w:cs="Arial"/>
                <w:bCs/>
                <w:iCs/>
                <w:sz w:val="18"/>
                <w:szCs w:val="18"/>
                <w:highlight w:val="yellow"/>
              </w:rPr>
              <w:t>(</w:t>
            </w:r>
            <w:r w:rsidR="00F326AB" w:rsidRPr="00E2647B">
              <w:rPr>
                <w:rFonts w:ascii="Arial" w:hAnsi="Arial" w:cs="Arial"/>
                <w:bCs/>
                <w:iCs/>
                <w:sz w:val="18"/>
                <w:szCs w:val="18"/>
                <w:highlight w:val="yellow"/>
              </w:rPr>
              <w:t>20</w:t>
            </w:r>
            <w:r w:rsidRPr="00E2647B">
              <w:rPr>
                <w:rFonts w:ascii="Arial" w:hAnsi="Arial" w:cs="Arial"/>
                <w:bCs/>
                <w:iCs/>
                <w:sz w:val="18"/>
                <w:szCs w:val="18"/>
                <w:highlight w:val="yellow"/>
              </w:rPr>
              <w:t>%)</w:t>
            </w:r>
            <w:r w:rsidRPr="00E2647B">
              <w:rPr>
                <w:rFonts w:ascii="Arial" w:hAnsi="Arial" w:cs="Arial"/>
                <w:bCs/>
                <w:iCs/>
                <w:sz w:val="18"/>
                <w:szCs w:val="18"/>
              </w:rPr>
              <w:t xml:space="preserve"> del monto total del contrato, a la emisión del informe de conformidad de la contraparte a la entrega de</w:t>
            </w:r>
            <w:r w:rsidR="004902DD" w:rsidRPr="00E2647B">
              <w:rPr>
                <w:rFonts w:ascii="Arial" w:hAnsi="Arial" w:cs="Arial"/>
                <w:bCs/>
                <w:iCs/>
                <w:sz w:val="18"/>
                <w:szCs w:val="18"/>
              </w:rPr>
              <w:t>l</w:t>
            </w:r>
            <w:r w:rsidRPr="00E2647B">
              <w:rPr>
                <w:rFonts w:ascii="Arial" w:hAnsi="Arial" w:cs="Arial"/>
                <w:bCs/>
                <w:iCs/>
                <w:sz w:val="18"/>
                <w:szCs w:val="18"/>
              </w:rPr>
              <w:t xml:space="preserve"> </w:t>
            </w:r>
            <w:r w:rsidRPr="00E2647B">
              <w:rPr>
                <w:rFonts w:ascii="Arial" w:hAnsi="Arial" w:cs="Arial"/>
                <w:bCs/>
                <w:iCs/>
                <w:sz w:val="18"/>
                <w:szCs w:val="18"/>
                <w:highlight w:val="yellow"/>
              </w:rPr>
              <w:t>Producto 1</w:t>
            </w:r>
            <w:r w:rsidRPr="00E2647B">
              <w:rPr>
                <w:rFonts w:ascii="Arial" w:hAnsi="Arial" w:cs="Arial"/>
                <w:bCs/>
                <w:iCs/>
                <w:sz w:val="18"/>
                <w:szCs w:val="18"/>
              </w:rPr>
              <w:t>.</w:t>
            </w:r>
          </w:p>
          <w:p w:rsidR="00F326AB"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 xml:space="preserve">El segundo pago correspondiente al cincuenta por ciento </w:t>
            </w:r>
            <w:r w:rsidRPr="00E2647B">
              <w:rPr>
                <w:rFonts w:ascii="Arial" w:hAnsi="Arial" w:cs="Arial"/>
                <w:bCs/>
                <w:iCs/>
                <w:sz w:val="18"/>
                <w:szCs w:val="18"/>
                <w:highlight w:val="yellow"/>
              </w:rPr>
              <w:t>(</w:t>
            </w:r>
            <w:r w:rsidR="00F326AB" w:rsidRPr="00E2647B">
              <w:rPr>
                <w:rFonts w:ascii="Arial" w:hAnsi="Arial" w:cs="Arial"/>
                <w:bCs/>
                <w:iCs/>
                <w:sz w:val="18"/>
                <w:szCs w:val="18"/>
                <w:highlight w:val="yellow"/>
              </w:rPr>
              <w:t>3</w:t>
            </w:r>
            <w:r w:rsidRPr="00E2647B">
              <w:rPr>
                <w:rFonts w:ascii="Arial" w:hAnsi="Arial" w:cs="Arial"/>
                <w:bCs/>
                <w:iCs/>
                <w:sz w:val="18"/>
                <w:szCs w:val="18"/>
                <w:highlight w:val="yellow"/>
              </w:rPr>
              <w:t>0%)</w:t>
            </w:r>
            <w:r w:rsidRPr="00E2647B">
              <w:rPr>
                <w:rFonts w:ascii="Arial" w:hAnsi="Arial" w:cs="Arial"/>
                <w:bCs/>
                <w:iCs/>
                <w:sz w:val="18"/>
                <w:szCs w:val="18"/>
              </w:rPr>
              <w:t xml:space="preserve"> del monto total del contrato, a la emisión del </w:t>
            </w:r>
            <w:r w:rsidR="00F326AB" w:rsidRPr="00E2647B">
              <w:rPr>
                <w:rFonts w:ascii="Arial" w:hAnsi="Arial" w:cs="Arial"/>
                <w:bCs/>
                <w:iCs/>
                <w:sz w:val="18"/>
                <w:szCs w:val="18"/>
              </w:rPr>
              <w:t xml:space="preserve">informe de la contraparte a la entrega del </w:t>
            </w:r>
            <w:r w:rsidR="00F326AB" w:rsidRPr="00E2647B">
              <w:rPr>
                <w:rFonts w:ascii="Arial" w:hAnsi="Arial" w:cs="Arial"/>
                <w:bCs/>
                <w:iCs/>
                <w:sz w:val="18"/>
                <w:szCs w:val="18"/>
                <w:highlight w:val="yellow"/>
              </w:rPr>
              <w:t>Producto 2</w:t>
            </w:r>
            <w:r w:rsidR="00F326AB" w:rsidRPr="00E2647B">
              <w:rPr>
                <w:rFonts w:ascii="Arial" w:hAnsi="Arial" w:cs="Arial"/>
                <w:bCs/>
                <w:iCs/>
                <w:sz w:val="18"/>
                <w:szCs w:val="18"/>
              </w:rPr>
              <w:t>.</w:t>
            </w:r>
          </w:p>
          <w:p w:rsidR="00F326AB" w:rsidRPr="00E2647B" w:rsidRDefault="00F326AB" w:rsidP="00E2647B">
            <w:pPr>
              <w:spacing w:line="360" w:lineRule="auto"/>
              <w:jc w:val="both"/>
              <w:rPr>
                <w:rFonts w:ascii="Arial" w:hAnsi="Arial" w:cs="Arial"/>
                <w:bCs/>
                <w:iCs/>
                <w:sz w:val="18"/>
                <w:szCs w:val="18"/>
              </w:rPr>
            </w:pPr>
            <w:r w:rsidRPr="00E2647B">
              <w:rPr>
                <w:rFonts w:ascii="Arial" w:hAnsi="Arial" w:cs="Arial"/>
                <w:bCs/>
                <w:iCs/>
                <w:sz w:val="18"/>
                <w:szCs w:val="18"/>
              </w:rPr>
              <w:t xml:space="preserve">El segundo pago correspondiente al cincuenta por ciento </w:t>
            </w:r>
            <w:r w:rsidRPr="00E2647B">
              <w:rPr>
                <w:rFonts w:ascii="Arial" w:hAnsi="Arial" w:cs="Arial"/>
                <w:bCs/>
                <w:iCs/>
                <w:sz w:val="18"/>
                <w:szCs w:val="18"/>
                <w:highlight w:val="yellow"/>
              </w:rPr>
              <w:t>(</w:t>
            </w:r>
            <w:r w:rsidR="006F29E3" w:rsidRPr="00E2647B">
              <w:rPr>
                <w:rFonts w:ascii="Arial" w:hAnsi="Arial" w:cs="Arial"/>
                <w:bCs/>
                <w:iCs/>
                <w:sz w:val="18"/>
                <w:szCs w:val="18"/>
                <w:highlight w:val="yellow"/>
              </w:rPr>
              <w:t>5</w:t>
            </w:r>
            <w:r w:rsidRPr="00E2647B">
              <w:rPr>
                <w:rFonts w:ascii="Arial" w:hAnsi="Arial" w:cs="Arial"/>
                <w:bCs/>
                <w:iCs/>
                <w:sz w:val="18"/>
                <w:szCs w:val="18"/>
                <w:highlight w:val="yellow"/>
              </w:rPr>
              <w:t>0%)</w:t>
            </w:r>
            <w:r w:rsidRPr="00E2647B">
              <w:rPr>
                <w:rFonts w:ascii="Arial" w:hAnsi="Arial" w:cs="Arial"/>
                <w:bCs/>
                <w:iCs/>
                <w:sz w:val="18"/>
                <w:szCs w:val="18"/>
              </w:rPr>
              <w:t xml:space="preserve"> del monto total del contrato, a la emisión del </w:t>
            </w:r>
            <w:r w:rsidR="008C10F9" w:rsidRPr="00E2647B">
              <w:rPr>
                <w:rFonts w:ascii="Arial" w:hAnsi="Arial" w:cs="Arial"/>
                <w:bCs/>
                <w:iCs/>
                <w:sz w:val="18"/>
                <w:szCs w:val="18"/>
              </w:rPr>
              <w:t xml:space="preserve">informe </w:t>
            </w:r>
            <w:r w:rsidRPr="00E2647B">
              <w:rPr>
                <w:rFonts w:ascii="Arial" w:hAnsi="Arial" w:cs="Arial"/>
                <w:bCs/>
                <w:iCs/>
                <w:sz w:val="18"/>
                <w:szCs w:val="18"/>
              </w:rPr>
              <w:t xml:space="preserve">de la contraparte a la entrega de los </w:t>
            </w:r>
            <w:r w:rsidRPr="00E2647B">
              <w:rPr>
                <w:rFonts w:ascii="Arial" w:hAnsi="Arial" w:cs="Arial"/>
                <w:bCs/>
                <w:iCs/>
                <w:sz w:val="18"/>
                <w:szCs w:val="18"/>
                <w:highlight w:val="yellow"/>
              </w:rPr>
              <w:t xml:space="preserve">Productos </w:t>
            </w:r>
            <w:r w:rsidR="006F29E3" w:rsidRPr="00E2647B">
              <w:rPr>
                <w:rFonts w:ascii="Arial" w:hAnsi="Arial" w:cs="Arial"/>
                <w:bCs/>
                <w:iCs/>
                <w:sz w:val="18"/>
                <w:szCs w:val="18"/>
                <w:highlight w:val="yellow"/>
              </w:rPr>
              <w:t>3</w:t>
            </w:r>
            <w:r w:rsidRPr="00E2647B">
              <w:rPr>
                <w:rFonts w:ascii="Arial" w:hAnsi="Arial" w:cs="Arial"/>
                <w:bCs/>
                <w:iCs/>
                <w:sz w:val="18"/>
                <w:szCs w:val="18"/>
                <w:highlight w:val="yellow"/>
              </w:rPr>
              <w:t xml:space="preserve"> y </w:t>
            </w:r>
            <w:r w:rsidR="006F29E3" w:rsidRPr="00E2647B">
              <w:rPr>
                <w:rFonts w:ascii="Arial" w:hAnsi="Arial" w:cs="Arial"/>
                <w:bCs/>
                <w:iCs/>
                <w:sz w:val="18"/>
                <w:szCs w:val="18"/>
              </w:rPr>
              <w:t>4</w:t>
            </w:r>
            <w:r w:rsidRPr="00E2647B">
              <w:rPr>
                <w:rFonts w:ascii="Arial" w:hAnsi="Arial" w:cs="Arial"/>
                <w:bCs/>
                <w:iCs/>
                <w:sz w:val="18"/>
                <w:szCs w:val="18"/>
              </w:rPr>
              <w:t>.</w:t>
            </w:r>
          </w:p>
          <w:p w:rsidR="008C10F9" w:rsidRPr="00E2647B" w:rsidRDefault="008C10F9" w:rsidP="00E2647B">
            <w:pPr>
              <w:spacing w:line="360" w:lineRule="auto"/>
              <w:jc w:val="both"/>
              <w:rPr>
                <w:rFonts w:ascii="Arial" w:hAnsi="Arial" w:cs="Arial"/>
                <w:bCs/>
                <w:iCs/>
                <w:sz w:val="18"/>
                <w:szCs w:val="18"/>
                <w:lang w:val="es-ES_tradnl"/>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ind w:left="234" w:hanging="234"/>
              <w:jc w:val="both"/>
              <w:rPr>
                <w:rFonts w:ascii="Arial" w:hAnsi="Arial" w:cs="Arial"/>
                <w:b/>
                <w:bCs/>
                <w:sz w:val="18"/>
                <w:szCs w:val="18"/>
              </w:rPr>
            </w:pPr>
            <w:r w:rsidRPr="00E2647B">
              <w:rPr>
                <w:rFonts w:ascii="Arial" w:hAnsi="Arial" w:cs="Arial"/>
                <w:b/>
                <w:bCs/>
                <w:sz w:val="18"/>
                <w:szCs w:val="18"/>
              </w:rPr>
              <w:t>F. INSTALACIONES EN LAS QUE SE EFECTUARÁ LA CONSULTORÍA  E INTALACIÓN DE LOS PRODUCTOS</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iCs/>
                <w:sz w:val="18"/>
                <w:szCs w:val="18"/>
              </w:rPr>
            </w:pP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La consultoría se realizará en dependencias de la Gerencia de Sistemas del edificio principal del Banco Central de Bolivia o Sitio Alterno de Procesos y/o en instalaciones de la empresa adjudicada, el lugar será definido por la contraparte luego de la firma de contrato y comunicado oportunamente a la empresa adjudicada en la Orden de Proceder que emita la Contraparte.</w:t>
            </w:r>
          </w:p>
          <w:p w:rsidR="008C10F9" w:rsidRPr="00E2647B" w:rsidRDefault="008C10F9" w:rsidP="00E2647B">
            <w:pPr>
              <w:spacing w:line="360" w:lineRule="auto"/>
              <w:jc w:val="both"/>
              <w:rPr>
                <w:rFonts w:ascii="Arial" w:hAnsi="Arial" w:cs="Arial"/>
                <w:bCs/>
                <w:iCs/>
                <w:sz w:val="18"/>
                <w:szCs w:val="18"/>
              </w:rPr>
            </w:pP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La instalación y puesta en funcionamiento de los</w:t>
            </w:r>
            <w:r w:rsidR="009F1DCD" w:rsidRPr="00E2647B">
              <w:rPr>
                <w:rFonts w:ascii="Arial" w:hAnsi="Arial" w:cs="Arial"/>
                <w:bCs/>
                <w:iCs/>
                <w:sz w:val="18"/>
                <w:szCs w:val="18"/>
              </w:rPr>
              <w:t xml:space="preserve"> </w:t>
            </w:r>
            <w:r w:rsidRPr="00E2647B">
              <w:rPr>
                <w:rFonts w:ascii="Arial" w:hAnsi="Arial" w:cs="Arial"/>
                <w:bCs/>
                <w:iCs/>
                <w:sz w:val="18"/>
                <w:szCs w:val="18"/>
                <w:highlight w:val="yellow"/>
              </w:rPr>
              <w:t xml:space="preserve">Productos </w:t>
            </w:r>
            <w:r w:rsidRPr="00E2647B">
              <w:rPr>
                <w:rFonts w:ascii="Arial" w:hAnsi="Arial" w:cs="Arial"/>
                <w:bCs/>
                <w:iCs/>
                <w:sz w:val="18"/>
                <w:szCs w:val="18"/>
              </w:rPr>
              <w:t>deberán realizarse en la ENTIDAD (calle Ayacucho y Mercado).</w:t>
            </w:r>
          </w:p>
          <w:p w:rsidR="008C10F9" w:rsidRPr="00E2647B" w:rsidRDefault="008C10F9" w:rsidP="00E2647B">
            <w:pPr>
              <w:spacing w:line="360" w:lineRule="auto"/>
              <w:jc w:val="both"/>
              <w:rPr>
                <w:rFonts w:ascii="Arial" w:hAnsi="Arial" w:cs="Arial"/>
                <w:bCs/>
                <w:iCs/>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ind w:left="234" w:hanging="234"/>
              <w:jc w:val="both"/>
              <w:rPr>
                <w:rFonts w:ascii="Arial" w:hAnsi="Arial" w:cs="Arial"/>
                <w:b/>
                <w:bCs/>
                <w:sz w:val="18"/>
                <w:szCs w:val="18"/>
              </w:rPr>
            </w:pPr>
            <w:r w:rsidRPr="00E2647B">
              <w:rPr>
                <w:rFonts w:ascii="Arial" w:hAnsi="Arial" w:cs="Arial"/>
                <w:b/>
                <w:bCs/>
                <w:sz w:val="18"/>
                <w:szCs w:val="18"/>
              </w:rPr>
              <w:t>G. OBLIGACIONES ADICIONALES DE LA EMPRESA</w:t>
            </w:r>
          </w:p>
        </w:tc>
      </w:tr>
      <w:tr w:rsidR="008C10F9" w:rsidRPr="00E2647B" w:rsidTr="002C72A5">
        <w:tc>
          <w:tcPr>
            <w:tcW w:w="8980" w:type="dxa"/>
            <w:shd w:val="clear" w:color="auto" w:fill="FFFFFF" w:themeFill="background1"/>
            <w:vAlign w:val="center"/>
          </w:tcPr>
          <w:p w:rsidR="00DC70A3" w:rsidRPr="00DC70A3" w:rsidRDefault="00A66541" w:rsidP="00DC70A3">
            <w:pPr>
              <w:spacing w:beforeLines="40" w:before="96" w:afterLines="40" w:after="96"/>
              <w:rPr>
                <w:rFonts w:ascii="Arial" w:hAnsi="Arial" w:cs="Arial"/>
                <w:color w:val="000000"/>
              </w:rPr>
            </w:pPr>
            <w:r>
              <w:rPr>
                <w:rFonts w:ascii="Arial" w:hAnsi="Arial" w:cs="Arial"/>
                <w:color w:val="000000"/>
              </w:rPr>
              <w:t xml:space="preserve">- </w:t>
            </w:r>
            <w:r w:rsidR="00DC70A3">
              <w:rPr>
                <w:rFonts w:ascii="Arial" w:hAnsi="Arial" w:cs="Arial"/>
                <w:color w:val="000000"/>
              </w:rPr>
              <w:t xml:space="preserve">Para el seguimiento y </w:t>
            </w:r>
            <w:r>
              <w:rPr>
                <w:rFonts w:ascii="Arial" w:hAnsi="Arial" w:cs="Arial"/>
                <w:color w:val="000000"/>
              </w:rPr>
              <w:t>cumplimiento con los objetivos</w:t>
            </w:r>
            <w:r w:rsidR="00DC70A3">
              <w:rPr>
                <w:rFonts w:ascii="Arial" w:hAnsi="Arial" w:cs="Arial"/>
                <w:color w:val="000000"/>
              </w:rPr>
              <w:t xml:space="preserve"> del proyecto l</w:t>
            </w:r>
            <w:r w:rsidR="00DC70A3" w:rsidRPr="00DC70A3">
              <w:rPr>
                <w:rFonts w:ascii="Arial" w:hAnsi="Arial" w:cs="Arial"/>
                <w:color w:val="000000"/>
              </w:rPr>
              <w:t xml:space="preserve">a empresa consultora </w:t>
            </w:r>
            <w:r w:rsidR="00DC70A3">
              <w:rPr>
                <w:rFonts w:ascii="Arial" w:hAnsi="Arial" w:cs="Arial"/>
                <w:color w:val="000000"/>
              </w:rPr>
              <w:t>deberá emitir un informe:</w:t>
            </w:r>
          </w:p>
          <w:p w:rsidR="00DC70A3" w:rsidRDefault="00DC70A3" w:rsidP="00A66541">
            <w:pPr>
              <w:spacing w:beforeLines="40" w:before="96" w:afterLines="40" w:after="96"/>
              <w:ind w:left="708"/>
              <w:rPr>
                <w:rFonts w:ascii="Arial" w:hAnsi="Arial" w:cs="Arial"/>
                <w:b/>
                <w:color w:val="000000"/>
              </w:rPr>
            </w:pPr>
            <w:r>
              <w:rPr>
                <w:rFonts w:ascii="Arial" w:hAnsi="Arial" w:cs="Arial"/>
                <w:b/>
                <w:color w:val="000000"/>
              </w:rPr>
              <w:t>Semanal :</w:t>
            </w:r>
          </w:p>
          <w:p w:rsidR="00DC70A3" w:rsidRDefault="00DC70A3" w:rsidP="00DC70A3">
            <w:pPr>
              <w:pStyle w:val="Prrafodelista"/>
              <w:numPr>
                <w:ilvl w:val="1"/>
                <w:numId w:val="43"/>
              </w:numPr>
              <w:spacing w:beforeLines="40" w:before="96" w:afterLines="40" w:after="96"/>
              <w:jc w:val="both"/>
              <w:rPr>
                <w:rFonts w:ascii="Arial" w:hAnsi="Arial" w:cs="Arial"/>
                <w:color w:val="000000"/>
              </w:rPr>
            </w:pPr>
            <w:r w:rsidRPr="00DC70A3">
              <w:rPr>
                <w:rFonts w:ascii="Arial" w:hAnsi="Arial" w:cs="Arial"/>
                <w:color w:val="000000"/>
              </w:rPr>
              <w:t>Informe de Avance del proyecto, indicando el Estado del Proyecto, las Tareas Realizadas con el porcentaje de avance, el Cronograma de las actividades generales del proyecto indicando el grado de complejidad y los días de duración, Tareas con Retraso, Asuntos Pendientes,  Actividades Principales Planificadas para la semana siguiente, Factores Críticos de Éxito / Puntos Críticos y un Reporte de Horas.</w:t>
            </w:r>
          </w:p>
          <w:p w:rsidR="00A66541" w:rsidRPr="00DC70A3" w:rsidRDefault="00A66541" w:rsidP="00DC70A3">
            <w:pPr>
              <w:pStyle w:val="Prrafodelista"/>
              <w:numPr>
                <w:ilvl w:val="1"/>
                <w:numId w:val="43"/>
              </w:numPr>
              <w:spacing w:beforeLines="40" w:before="96" w:afterLines="40" w:after="96"/>
              <w:jc w:val="both"/>
              <w:rPr>
                <w:rFonts w:ascii="Arial" w:hAnsi="Arial" w:cs="Arial"/>
                <w:color w:val="000000"/>
              </w:rPr>
            </w:pPr>
            <w:r>
              <w:rPr>
                <w:rFonts w:ascii="Arial" w:hAnsi="Arial" w:cs="Arial"/>
                <w:color w:val="000000"/>
              </w:rPr>
              <w:t>Además del archivo en formato digital bajo la herramienta que se acuerde con la contraparte técnica del proyecto</w:t>
            </w:r>
            <w:r w:rsidR="00806957">
              <w:rPr>
                <w:rFonts w:ascii="Arial" w:hAnsi="Arial" w:cs="Arial"/>
                <w:color w:val="000000"/>
              </w:rPr>
              <w:t xml:space="preserve"> al inicio del contrato</w:t>
            </w:r>
            <w:r>
              <w:rPr>
                <w:rFonts w:ascii="Arial" w:hAnsi="Arial" w:cs="Arial"/>
                <w:color w:val="000000"/>
              </w:rPr>
              <w:t>.</w:t>
            </w:r>
          </w:p>
          <w:p w:rsidR="00DC70A3" w:rsidRPr="00A66541" w:rsidRDefault="00DC70A3" w:rsidP="00A66541">
            <w:pPr>
              <w:pStyle w:val="Prrafodelista"/>
              <w:spacing w:beforeLines="40" w:before="96" w:afterLines="40" w:after="96"/>
              <w:ind w:left="708"/>
              <w:rPr>
                <w:rFonts w:ascii="Arial" w:hAnsi="Arial" w:cs="Arial"/>
                <w:b/>
                <w:color w:val="000000"/>
              </w:rPr>
            </w:pPr>
            <w:r w:rsidRPr="00A66541">
              <w:rPr>
                <w:rFonts w:ascii="Arial" w:hAnsi="Arial" w:cs="Arial"/>
                <w:b/>
                <w:color w:val="000000"/>
              </w:rPr>
              <w:t>Mensualmente :</w:t>
            </w:r>
          </w:p>
          <w:p w:rsidR="00DC70A3" w:rsidRPr="00DC70A3" w:rsidRDefault="00DC70A3" w:rsidP="00DC70A3">
            <w:pPr>
              <w:pStyle w:val="Prrafodelista"/>
              <w:numPr>
                <w:ilvl w:val="1"/>
                <w:numId w:val="43"/>
              </w:numPr>
              <w:spacing w:beforeLines="40" w:before="96" w:afterLines="40" w:after="96"/>
              <w:rPr>
                <w:rFonts w:ascii="Arial" w:hAnsi="Arial" w:cs="Arial"/>
                <w:color w:val="000000"/>
              </w:rPr>
            </w:pPr>
            <w:r w:rsidRPr="00DC70A3">
              <w:rPr>
                <w:rFonts w:ascii="Arial" w:hAnsi="Arial" w:cs="Arial"/>
                <w:color w:val="000000"/>
              </w:rPr>
              <w:t>Informe Ejecutivo del avance y resultados del proyecto.</w:t>
            </w:r>
          </w:p>
          <w:p w:rsidR="00DC70A3" w:rsidRPr="00E2647B" w:rsidRDefault="00DC70A3" w:rsidP="00E2647B">
            <w:pPr>
              <w:spacing w:line="360" w:lineRule="auto"/>
              <w:jc w:val="both"/>
              <w:rPr>
                <w:rFonts w:ascii="Arial" w:hAnsi="Arial" w:cs="Arial"/>
                <w:bCs/>
                <w:sz w:val="18"/>
                <w:szCs w:val="18"/>
              </w:rPr>
            </w:pPr>
          </w:p>
          <w:p w:rsidR="008C10F9" w:rsidRPr="00E2647B" w:rsidRDefault="008C10F9" w:rsidP="00E2647B">
            <w:pPr>
              <w:spacing w:line="360" w:lineRule="auto"/>
              <w:jc w:val="both"/>
              <w:rPr>
                <w:rFonts w:ascii="Arial" w:hAnsi="Arial" w:cs="Arial"/>
                <w:bCs/>
                <w:sz w:val="18"/>
                <w:szCs w:val="18"/>
              </w:rPr>
            </w:pPr>
            <w:r w:rsidRPr="00E2647B">
              <w:rPr>
                <w:rFonts w:ascii="Arial" w:hAnsi="Arial" w:cs="Arial"/>
                <w:bCs/>
                <w:sz w:val="18"/>
                <w:szCs w:val="18"/>
              </w:rPr>
              <w:t xml:space="preserve">- La empresa consultora se obliga a subsanar los errores de funcionamiento del sistema durante </w:t>
            </w:r>
            <w:r w:rsidR="00F766AC">
              <w:rPr>
                <w:rFonts w:ascii="Arial" w:hAnsi="Arial" w:cs="Arial"/>
                <w:bCs/>
                <w:sz w:val="18"/>
                <w:szCs w:val="18"/>
              </w:rPr>
              <w:t>el periodo de la garantía</w:t>
            </w:r>
            <w:r w:rsidRPr="00E2647B">
              <w:rPr>
                <w:rFonts w:ascii="Arial" w:hAnsi="Arial" w:cs="Arial"/>
                <w:bCs/>
                <w:sz w:val="18"/>
                <w:szCs w:val="18"/>
              </w:rPr>
              <w:t>.</w:t>
            </w:r>
          </w:p>
          <w:p w:rsidR="008C10F9" w:rsidRPr="00E2647B" w:rsidRDefault="008C10F9" w:rsidP="00E2647B">
            <w:pPr>
              <w:spacing w:line="360" w:lineRule="auto"/>
              <w:jc w:val="both"/>
              <w:rPr>
                <w:rFonts w:ascii="Arial" w:hAnsi="Arial" w:cs="Arial"/>
                <w:bCs/>
                <w:sz w:val="18"/>
                <w:szCs w:val="18"/>
              </w:rPr>
            </w:pPr>
          </w:p>
          <w:p w:rsidR="008C10F9" w:rsidRPr="00E2647B" w:rsidRDefault="008C10F9" w:rsidP="00E2647B">
            <w:pPr>
              <w:spacing w:line="360" w:lineRule="auto"/>
              <w:jc w:val="both"/>
              <w:rPr>
                <w:rFonts w:ascii="Arial" w:hAnsi="Arial" w:cs="Arial"/>
                <w:bCs/>
                <w:sz w:val="18"/>
                <w:szCs w:val="18"/>
              </w:rPr>
            </w:pPr>
            <w:r w:rsidRPr="00E2647B">
              <w:rPr>
                <w:rFonts w:ascii="Arial" w:hAnsi="Arial" w:cs="Arial"/>
                <w:bCs/>
                <w:sz w:val="18"/>
                <w:szCs w:val="18"/>
              </w:rPr>
              <w:t xml:space="preserve">- Una vez finalizado el periodo de ajuste </w:t>
            </w:r>
            <w:r w:rsidRPr="00E2647B">
              <w:rPr>
                <w:rFonts w:ascii="Arial" w:hAnsi="Arial" w:cs="Arial"/>
                <w:bCs/>
                <w:iCs/>
                <w:sz w:val="18"/>
                <w:szCs w:val="18"/>
              </w:rPr>
              <w:t>y correcciones de errores de funcionamiento del sistema</w:t>
            </w:r>
            <w:r w:rsidRPr="00E2647B">
              <w:rPr>
                <w:rFonts w:ascii="Arial" w:hAnsi="Arial" w:cs="Arial"/>
                <w:bCs/>
                <w:sz w:val="18"/>
                <w:szCs w:val="18"/>
              </w:rPr>
              <w:t>, la empresa consultora deberá emitir un informe sobre las actividades realizadas durante este periodo.</w:t>
            </w:r>
          </w:p>
          <w:p w:rsidR="008C10F9" w:rsidRPr="00E2647B" w:rsidRDefault="008C10F9" w:rsidP="00E2647B">
            <w:pPr>
              <w:spacing w:line="360" w:lineRule="auto"/>
              <w:jc w:val="both"/>
              <w:rPr>
                <w:rFonts w:ascii="Arial" w:hAnsi="Arial" w:cs="Arial"/>
                <w:bCs/>
                <w:sz w:val="18"/>
                <w:szCs w:val="18"/>
              </w:rPr>
            </w:pPr>
          </w:p>
          <w:p w:rsidR="008C10F9" w:rsidRPr="00E2647B" w:rsidRDefault="008C10F9" w:rsidP="00E2647B">
            <w:pPr>
              <w:spacing w:line="360" w:lineRule="auto"/>
              <w:jc w:val="both"/>
              <w:rPr>
                <w:rFonts w:ascii="Arial" w:hAnsi="Arial" w:cs="Arial"/>
                <w:bCs/>
                <w:sz w:val="18"/>
                <w:szCs w:val="18"/>
              </w:rPr>
            </w:pPr>
            <w:r w:rsidRPr="00E2647B">
              <w:rPr>
                <w:rFonts w:ascii="Arial" w:hAnsi="Arial" w:cs="Arial"/>
                <w:bCs/>
                <w:sz w:val="18"/>
                <w:szCs w:val="18"/>
              </w:rPr>
              <w:t xml:space="preserve">- La empresa consultora necesariamente deberá remitir toda la documentación y medios magnéticos </w:t>
            </w:r>
            <w:r w:rsidRPr="00E2647B">
              <w:rPr>
                <w:rFonts w:ascii="Arial" w:hAnsi="Arial" w:cs="Arial"/>
                <w:bCs/>
                <w:sz w:val="18"/>
                <w:szCs w:val="18"/>
              </w:rPr>
              <w:lastRenderedPageBreak/>
              <w:t>generados en el proyecto a través de Ventanilla Única de Correspondencia del BCB, dirigida a la contraparte.</w:t>
            </w:r>
          </w:p>
          <w:p w:rsidR="00D76E85" w:rsidRPr="00E2647B" w:rsidRDefault="00D76E85" w:rsidP="00E2647B">
            <w:pPr>
              <w:spacing w:line="360" w:lineRule="auto"/>
              <w:jc w:val="both"/>
              <w:rPr>
                <w:rFonts w:ascii="Arial" w:hAnsi="Arial" w:cs="Arial"/>
                <w:bCs/>
                <w:sz w:val="18"/>
                <w:szCs w:val="18"/>
              </w:rPr>
            </w:pPr>
          </w:p>
          <w:p w:rsidR="00D76E85" w:rsidRPr="00E2647B" w:rsidRDefault="00D76E85" w:rsidP="00E2647B">
            <w:pPr>
              <w:pStyle w:val="Ttulo1"/>
              <w:spacing w:beforeLines="40" w:before="96" w:afterLines="40" w:after="96" w:line="360" w:lineRule="auto"/>
              <w:ind w:left="0"/>
              <w:jc w:val="both"/>
              <w:outlineLvl w:val="0"/>
              <w:rPr>
                <w:rFonts w:cs="Arial"/>
                <w:i w:val="0"/>
                <w:color w:val="000000"/>
                <w:sz w:val="18"/>
                <w:szCs w:val="18"/>
              </w:rPr>
            </w:pPr>
            <w:r w:rsidRPr="00E2647B">
              <w:rPr>
                <w:rFonts w:cs="Arial"/>
                <w:bCs/>
                <w:i w:val="0"/>
                <w:iCs/>
                <w:sz w:val="18"/>
                <w:szCs w:val="18"/>
              </w:rPr>
              <w:t>- ACTUALIZACION TECNOLOGICA</w:t>
            </w:r>
            <w:r w:rsidRPr="00E2647B">
              <w:rPr>
                <w:rFonts w:cs="Arial"/>
                <w:b/>
                <w:bCs/>
                <w:i w:val="0"/>
                <w:iCs/>
                <w:sz w:val="18"/>
                <w:szCs w:val="18"/>
              </w:rPr>
              <w:t xml:space="preserve">; </w:t>
            </w:r>
            <w:r w:rsidRPr="00E2647B">
              <w:rPr>
                <w:rFonts w:cs="Arial"/>
                <w:bCs/>
                <w:i w:val="0"/>
                <w:iCs/>
                <w:sz w:val="18"/>
                <w:szCs w:val="18"/>
              </w:rPr>
              <w:t>e</w:t>
            </w:r>
            <w:r w:rsidRPr="00E2647B">
              <w:rPr>
                <w:rFonts w:cs="Arial"/>
                <w:i w:val="0"/>
                <w:color w:val="000000"/>
                <w:sz w:val="18"/>
                <w:szCs w:val="18"/>
              </w:rPr>
              <w:t>n el caso de presentarse una actualización tecnológica en cualquier momento anterior a la entrega definitiva de los elementos que formen parte de la oferta d</w:t>
            </w:r>
            <w:r w:rsidR="006425F6" w:rsidRPr="00E2647B">
              <w:rPr>
                <w:rFonts w:cs="Arial"/>
                <w:i w:val="0"/>
                <w:color w:val="000000"/>
                <w:sz w:val="18"/>
                <w:szCs w:val="18"/>
              </w:rPr>
              <w:t xml:space="preserve">e </w:t>
            </w:r>
            <w:r w:rsidR="00795A48" w:rsidRPr="00E2647B">
              <w:rPr>
                <w:rFonts w:cs="Arial"/>
                <w:i w:val="0"/>
                <w:color w:val="000000"/>
                <w:sz w:val="18"/>
                <w:szCs w:val="18"/>
              </w:rPr>
              <w:t>la empresa consultora</w:t>
            </w:r>
            <w:r w:rsidRPr="00E2647B">
              <w:rPr>
                <w:rFonts w:cs="Arial"/>
                <w:i w:val="0"/>
                <w:color w:val="000000"/>
                <w:sz w:val="18"/>
                <w:szCs w:val="18"/>
              </w:rPr>
              <w:t>; éste deberá suministrar, en coordinación con la Contraparte, tales elementos actualizados, sin que ello implique cargos adicionales.</w:t>
            </w:r>
          </w:p>
          <w:p w:rsidR="00D76E85" w:rsidRDefault="00D76E85" w:rsidP="00E2647B">
            <w:p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Se entenderá como actualización tecnológica, la presencia en el mercado de una nueva versión del mismo producto, en la línea de productos ofrecidos por </w:t>
            </w:r>
            <w:r w:rsidR="00795A48" w:rsidRPr="00E2647B">
              <w:rPr>
                <w:rFonts w:ascii="Arial" w:hAnsi="Arial" w:cs="Arial"/>
                <w:color w:val="000000"/>
                <w:sz w:val="18"/>
                <w:szCs w:val="18"/>
              </w:rPr>
              <w:t>la empresa consultora</w:t>
            </w:r>
            <w:r w:rsidRPr="00E2647B">
              <w:rPr>
                <w:rFonts w:ascii="Arial" w:hAnsi="Arial" w:cs="Arial"/>
                <w:color w:val="000000"/>
                <w:sz w:val="18"/>
                <w:szCs w:val="18"/>
              </w:rPr>
              <w:t xml:space="preserve"> a la generalidad de sus clientes, que reemplaza al anterior, con características técnicas superiores, corrección a bugs reportados o liberación de una versión estable.</w:t>
            </w:r>
          </w:p>
          <w:p w:rsidR="00DC70A3" w:rsidRPr="00E2647B" w:rsidRDefault="00DC70A3" w:rsidP="00E2647B">
            <w:pPr>
              <w:spacing w:beforeLines="40" w:before="96" w:afterLines="40" w:after="96" w:line="360" w:lineRule="auto"/>
              <w:jc w:val="both"/>
              <w:rPr>
                <w:rFonts w:ascii="Arial" w:hAnsi="Arial" w:cs="Arial"/>
                <w:color w:val="000000"/>
                <w:sz w:val="18"/>
                <w:szCs w:val="18"/>
              </w:rPr>
            </w:pPr>
          </w:p>
          <w:p w:rsidR="008C10F9" w:rsidRPr="00E2647B" w:rsidRDefault="008C10F9" w:rsidP="00E2647B">
            <w:pPr>
              <w:spacing w:line="360" w:lineRule="auto"/>
              <w:jc w:val="both"/>
              <w:rPr>
                <w:rFonts w:ascii="Arial" w:hAnsi="Arial" w:cs="Arial"/>
                <w:bCs/>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lastRenderedPageBreak/>
              <w:t>H. CAPACITACIÓN</w:t>
            </w:r>
          </w:p>
        </w:tc>
      </w:tr>
      <w:tr w:rsidR="008C10F9" w:rsidRPr="00E2647B" w:rsidTr="002C72A5">
        <w:trPr>
          <w:trHeight w:val="1148"/>
        </w:trPr>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sz w:val="18"/>
                <w:szCs w:val="18"/>
              </w:rPr>
            </w:pPr>
          </w:p>
          <w:p w:rsidR="00D01948" w:rsidRPr="00E2647B" w:rsidRDefault="008E0B41" w:rsidP="00E2647B">
            <w:pPr>
              <w:spacing w:line="360" w:lineRule="auto"/>
              <w:jc w:val="both"/>
              <w:rPr>
                <w:rFonts w:ascii="Arial" w:hAnsi="Arial" w:cs="Arial"/>
                <w:color w:val="000000"/>
                <w:sz w:val="18"/>
                <w:szCs w:val="18"/>
              </w:rPr>
            </w:pPr>
            <w:r w:rsidRPr="00E2647B">
              <w:rPr>
                <w:rFonts w:ascii="Arial" w:hAnsi="Arial" w:cs="Arial"/>
                <w:color w:val="000000"/>
                <w:sz w:val="18"/>
                <w:szCs w:val="18"/>
              </w:rPr>
              <w:t>C</w:t>
            </w:r>
            <w:r w:rsidR="00D01948" w:rsidRPr="00E2647B">
              <w:rPr>
                <w:rFonts w:ascii="Arial" w:hAnsi="Arial" w:cs="Arial"/>
                <w:color w:val="000000"/>
                <w:sz w:val="18"/>
                <w:szCs w:val="18"/>
              </w:rPr>
              <w:t xml:space="preserve">apacitación en el uso de las herramientas de inteligencia de negocios basada en </w:t>
            </w:r>
            <w:r w:rsidR="00F766AC">
              <w:rPr>
                <w:rFonts w:ascii="Arial" w:hAnsi="Arial" w:cs="Arial"/>
                <w:color w:val="000000"/>
                <w:sz w:val="18"/>
                <w:szCs w:val="18"/>
              </w:rPr>
              <w:t>la suite</w:t>
            </w:r>
            <w:r w:rsidR="00D01948" w:rsidRPr="00E2647B">
              <w:rPr>
                <w:rFonts w:ascii="Arial" w:hAnsi="Arial" w:cs="Arial"/>
                <w:color w:val="000000"/>
                <w:sz w:val="18"/>
                <w:szCs w:val="18"/>
              </w:rPr>
              <w:t xml:space="preserve"> de </w:t>
            </w:r>
            <w:proofErr w:type="spellStart"/>
            <w:r w:rsidRPr="00E2647B">
              <w:rPr>
                <w:rFonts w:ascii="Arial" w:hAnsi="Arial" w:cs="Arial"/>
                <w:color w:val="000000"/>
                <w:sz w:val="18"/>
                <w:szCs w:val="18"/>
                <w:highlight w:val="yellow"/>
              </w:rPr>
              <w:t>Pentaho</w:t>
            </w:r>
            <w:proofErr w:type="spellEnd"/>
            <w:r w:rsidR="00D01948" w:rsidRPr="00E2647B">
              <w:rPr>
                <w:rFonts w:ascii="Arial" w:hAnsi="Arial" w:cs="Arial"/>
                <w:color w:val="000000"/>
                <w:sz w:val="18"/>
                <w:szCs w:val="18"/>
              </w:rPr>
              <w:t xml:space="preserve"> comprenderá la capacitación de los siguientes talleres:</w:t>
            </w:r>
          </w:p>
          <w:p w:rsidR="008E0B41" w:rsidRPr="00E2647B" w:rsidRDefault="008E0B41" w:rsidP="00E2647B">
            <w:pPr>
              <w:pStyle w:val="Prrafodelista"/>
              <w:numPr>
                <w:ilvl w:val="0"/>
                <w:numId w:val="19"/>
              </w:numPr>
              <w:spacing w:line="360" w:lineRule="auto"/>
              <w:jc w:val="both"/>
              <w:rPr>
                <w:rFonts w:ascii="Arial" w:hAnsi="Arial" w:cs="Arial"/>
                <w:bCs/>
                <w:sz w:val="18"/>
                <w:szCs w:val="18"/>
              </w:rPr>
            </w:pPr>
            <w:r w:rsidRPr="00E2647B">
              <w:rPr>
                <w:rFonts w:ascii="Arial" w:hAnsi="Arial" w:cs="Arial"/>
                <w:bCs/>
                <w:sz w:val="18"/>
                <w:szCs w:val="18"/>
              </w:rPr>
              <w:t xml:space="preserve">Taller sobre herramientas de la suite implementada </w:t>
            </w:r>
          </w:p>
          <w:p w:rsidR="008E0B41" w:rsidRPr="00E2647B" w:rsidRDefault="008E0B41" w:rsidP="00E2647B">
            <w:pPr>
              <w:pStyle w:val="Prrafodelista"/>
              <w:numPr>
                <w:ilvl w:val="0"/>
                <w:numId w:val="19"/>
              </w:numPr>
              <w:spacing w:line="360" w:lineRule="auto"/>
              <w:jc w:val="both"/>
              <w:rPr>
                <w:rFonts w:ascii="Arial" w:hAnsi="Arial" w:cs="Arial"/>
                <w:bCs/>
                <w:sz w:val="18"/>
                <w:szCs w:val="18"/>
              </w:rPr>
            </w:pPr>
            <w:r w:rsidRPr="00E2647B">
              <w:rPr>
                <w:rFonts w:ascii="Arial" w:hAnsi="Arial" w:cs="Arial"/>
                <w:bCs/>
                <w:sz w:val="18"/>
                <w:szCs w:val="18"/>
              </w:rPr>
              <w:t xml:space="preserve">Taller sobre la implementación de los </w:t>
            </w:r>
            <w:proofErr w:type="spellStart"/>
            <w:r w:rsidRPr="00E2647B">
              <w:rPr>
                <w:rFonts w:ascii="Arial" w:hAnsi="Arial" w:cs="Arial"/>
                <w:bCs/>
                <w:sz w:val="18"/>
                <w:szCs w:val="18"/>
              </w:rPr>
              <w:t>datamarts</w:t>
            </w:r>
            <w:proofErr w:type="spellEnd"/>
            <w:r w:rsidRPr="00E2647B">
              <w:rPr>
                <w:rFonts w:ascii="Arial" w:hAnsi="Arial" w:cs="Arial"/>
                <w:bCs/>
                <w:sz w:val="18"/>
                <w:szCs w:val="18"/>
              </w:rPr>
              <w:t xml:space="preserve"> comprendidos en los términos de referencia</w:t>
            </w:r>
          </w:p>
          <w:p w:rsidR="00C172F5" w:rsidRPr="00E2647B" w:rsidRDefault="00C172F5" w:rsidP="00E2647B">
            <w:pPr>
              <w:spacing w:line="360" w:lineRule="auto"/>
              <w:jc w:val="both"/>
              <w:rPr>
                <w:rFonts w:ascii="Arial" w:hAnsi="Arial" w:cs="Arial"/>
                <w:bCs/>
                <w:sz w:val="18"/>
                <w:szCs w:val="18"/>
              </w:rPr>
            </w:pPr>
          </w:p>
          <w:p w:rsidR="008E0B41" w:rsidRPr="00E2647B" w:rsidRDefault="008E0B41" w:rsidP="00E2647B">
            <w:pPr>
              <w:spacing w:line="360" w:lineRule="auto"/>
              <w:jc w:val="both"/>
              <w:rPr>
                <w:rFonts w:ascii="Arial" w:hAnsi="Arial" w:cs="Arial"/>
                <w:bCs/>
                <w:sz w:val="18"/>
                <w:szCs w:val="18"/>
              </w:rPr>
            </w:pPr>
            <w:r w:rsidRPr="00E2647B">
              <w:rPr>
                <w:rFonts w:ascii="Arial" w:hAnsi="Arial" w:cs="Arial"/>
                <w:bCs/>
                <w:sz w:val="18"/>
                <w:szCs w:val="18"/>
              </w:rPr>
              <w:t>Condiciones generales de los talleres:</w:t>
            </w:r>
          </w:p>
          <w:p w:rsidR="00DB5355" w:rsidRPr="00E2647B" w:rsidRDefault="00DB5355"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color w:val="auto"/>
                <w:sz w:val="18"/>
                <w:szCs w:val="18"/>
              </w:rPr>
              <w:t>El horario y días de la realización de los talleres será acordado por el BCB y la empresa.</w:t>
            </w:r>
          </w:p>
          <w:p w:rsidR="00DB5355" w:rsidRPr="00E2647B" w:rsidRDefault="00DB5355"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sz w:val="18"/>
                <w:szCs w:val="18"/>
              </w:rPr>
              <w:t xml:space="preserve">Los talleres de capacitación serán dictados en oficinas del BCB en horarios </w:t>
            </w:r>
            <w:r w:rsidR="00165317" w:rsidRPr="00E2647B">
              <w:rPr>
                <w:rFonts w:ascii="Arial" w:hAnsi="Arial" w:cs="Arial"/>
                <w:sz w:val="18"/>
                <w:szCs w:val="18"/>
              </w:rPr>
              <w:t>laborales</w:t>
            </w:r>
          </w:p>
          <w:p w:rsidR="008E0B41" w:rsidRPr="00E2647B" w:rsidRDefault="00165317"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Todos los insumos destinados para la capacitación correrán por cuenta de proponente ganador excepto la sala y mobiliario, equipo de cómputo, audiovisual, </w:t>
            </w:r>
            <w:r w:rsidRPr="00E2647B">
              <w:rPr>
                <w:rFonts w:ascii="Arial" w:hAnsi="Arial" w:cs="Arial"/>
                <w:sz w:val="18"/>
                <w:szCs w:val="18"/>
              </w:rPr>
              <w:t xml:space="preserve">internet y todas las condiciones necesarias </w:t>
            </w:r>
            <w:r w:rsidRPr="00E2647B">
              <w:rPr>
                <w:rFonts w:ascii="Arial" w:hAnsi="Arial" w:cs="Arial"/>
                <w:color w:val="auto"/>
                <w:sz w:val="18"/>
                <w:szCs w:val="18"/>
              </w:rPr>
              <w:t>serán proporcionados por el BCB.</w:t>
            </w:r>
          </w:p>
          <w:p w:rsidR="008E0B41" w:rsidRPr="00E2647B" w:rsidRDefault="008E0B41" w:rsidP="00E2647B">
            <w:pPr>
              <w:spacing w:line="360" w:lineRule="auto"/>
              <w:jc w:val="both"/>
              <w:rPr>
                <w:rFonts w:ascii="Arial" w:hAnsi="Arial" w:cs="Arial"/>
                <w:sz w:val="18"/>
                <w:szCs w:val="18"/>
              </w:rPr>
            </w:pPr>
          </w:p>
          <w:p w:rsidR="00DB5355" w:rsidRPr="00E2647B" w:rsidRDefault="00DB5355" w:rsidP="00E2647B">
            <w:pPr>
              <w:spacing w:line="360" w:lineRule="auto"/>
              <w:jc w:val="both"/>
              <w:rPr>
                <w:rFonts w:ascii="Arial" w:hAnsi="Arial" w:cs="Arial"/>
                <w:b/>
                <w:bCs/>
                <w:sz w:val="18"/>
                <w:szCs w:val="18"/>
              </w:rPr>
            </w:pPr>
            <w:r w:rsidRPr="00E2647B">
              <w:rPr>
                <w:rFonts w:ascii="Arial" w:hAnsi="Arial" w:cs="Arial"/>
                <w:b/>
                <w:bCs/>
                <w:sz w:val="18"/>
                <w:szCs w:val="18"/>
              </w:rPr>
              <w:t>Taller sobre herramientas de la suite implementada</w:t>
            </w:r>
          </w:p>
          <w:p w:rsidR="008E0B41" w:rsidRPr="00E2647B" w:rsidRDefault="008E0B41" w:rsidP="00E2647B">
            <w:pPr>
              <w:spacing w:line="360" w:lineRule="auto"/>
              <w:jc w:val="both"/>
              <w:rPr>
                <w:rFonts w:ascii="Arial" w:hAnsi="Arial" w:cs="Arial"/>
                <w:sz w:val="18"/>
                <w:szCs w:val="18"/>
              </w:rPr>
            </w:pPr>
            <w:r w:rsidRPr="00E2647B">
              <w:rPr>
                <w:rFonts w:ascii="Arial" w:hAnsi="Arial" w:cs="Arial"/>
                <w:sz w:val="18"/>
                <w:szCs w:val="18"/>
              </w:rPr>
              <w:t xml:space="preserve">El taller será planificado para un </w:t>
            </w:r>
            <w:r w:rsidRPr="00C076EF">
              <w:rPr>
                <w:rFonts w:ascii="Arial" w:hAnsi="Arial" w:cs="Arial"/>
                <w:sz w:val="18"/>
                <w:szCs w:val="18"/>
                <w:highlight w:val="yellow"/>
              </w:rPr>
              <w:t>máximo de 1</w:t>
            </w:r>
            <w:r w:rsidR="00165317" w:rsidRPr="00C076EF">
              <w:rPr>
                <w:rFonts w:ascii="Arial" w:hAnsi="Arial" w:cs="Arial"/>
                <w:sz w:val="18"/>
                <w:szCs w:val="18"/>
                <w:highlight w:val="yellow"/>
              </w:rPr>
              <w:t>5</w:t>
            </w:r>
            <w:r w:rsidRPr="00C076EF">
              <w:rPr>
                <w:rFonts w:ascii="Arial" w:hAnsi="Arial" w:cs="Arial"/>
                <w:sz w:val="18"/>
                <w:szCs w:val="18"/>
                <w:highlight w:val="yellow"/>
              </w:rPr>
              <w:t xml:space="preserve"> asistentes</w:t>
            </w:r>
            <w:r w:rsidRPr="00E2647B">
              <w:rPr>
                <w:rFonts w:ascii="Arial" w:hAnsi="Arial" w:cs="Arial"/>
                <w:sz w:val="18"/>
                <w:szCs w:val="18"/>
              </w:rPr>
              <w:t xml:space="preserve"> tanto para usuarios finales como técnicos y tendrán una duración mínima de 60 horas</w:t>
            </w:r>
            <w:r w:rsidR="00D60065" w:rsidRPr="00E2647B">
              <w:rPr>
                <w:rFonts w:ascii="Arial" w:hAnsi="Arial" w:cs="Arial"/>
                <w:sz w:val="18"/>
                <w:szCs w:val="18"/>
              </w:rPr>
              <w:t xml:space="preserve"> distribuido en un </w:t>
            </w:r>
            <w:r w:rsidR="00D60065" w:rsidRPr="00E2647B">
              <w:rPr>
                <w:rFonts w:ascii="Arial" w:hAnsi="Arial" w:cs="Arial"/>
                <w:sz w:val="18"/>
                <w:szCs w:val="18"/>
                <w:highlight w:val="yellow"/>
              </w:rPr>
              <w:t>periodo de 2 meses</w:t>
            </w:r>
            <w:r w:rsidR="006425F6" w:rsidRPr="00E2647B">
              <w:rPr>
                <w:rFonts w:ascii="Arial" w:hAnsi="Arial" w:cs="Arial"/>
                <w:sz w:val="18"/>
                <w:szCs w:val="18"/>
              </w:rPr>
              <w:t xml:space="preserve"> en horarios laborales con aprobación de la Jefatura de Sistemas</w:t>
            </w:r>
            <w:r w:rsidRPr="00E2647B">
              <w:rPr>
                <w:rFonts w:ascii="Arial" w:hAnsi="Arial" w:cs="Arial"/>
                <w:sz w:val="18"/>
                <w:szCs w:val="18"/>
              </w:rPr>
              <w:t>.</w:t>
            </w:r>
          </w:p>
          <w:p w:rsidR="00C172F5" w:rsidRPr="00E2647B" w:rsidRDefault="00C172F5" w:rsidP="00E2647B">
            <w:pPr>
              <w:autoSpaceDE w:val="0"/>
              <w:autoSpaceDN w:val="0"/>
              <w:adjustRightInd w:val="0"/>
              <w:spacing w:line="360" w:lineRule="auto"/>
              <w:jc w:val="both"/>
              <w:rPr>
                <w:rFonts w:ascii="Arial" w:hAnsi="Arial" w:cs="Arial"/>
                <w:sz w:val="18"/>
                <w:szCs w:val="18"/>
              </w:rPr>
            </w:pPr>
          </w:p>
          <w:p w:rsidR="00B2275B" w:rsidRPr="00E2647B" w:rsidRDefault="00B2275B" w:rsidP="00E2647B">
            <w:pPr>
              <w:autoSpaceDE w:val="0"/>
              <w:autoSpaceDN w:val="0"/>
              <w:adjustRightInd w:val="0"/>
              <w:spacing w:line="360" w:lineRule="auto"/>
              <w:jc w:val="both"/>
              <w:rPr>
                <w:rFonts w:ascii="Arial" w:hAnsi="Arial" w:cs="Arial"/>
                <w:sz w:val="18"/>
                <w:szCs w:val="18"/>
              </w:rPr>
            </w:pPr>
            <w:r w:rsidRPr="00E2647B">
              <w:rPr>
                <w:rFonts w:ascii="Arial" w:hAnsi="Arial" w:cs="Arial"/>
                <w:sz w:val="18"/>
                <w:szCs w:val="18"/>
              </w:rPr>
              <w:t xml:space="preserve">El capacitador deberá tener certificación </w:t>
            </w:r>
            <w:r w:rsidR="00D01948" w:rsidRPr="00E2647B">
              <w:rPr>
                <w:rFonts w:ascii="Arial" w:hAnsi="Arial" w:cs="Arial"/>
                <w:sz w:val="18"/>
                <w:szCs w:val="18"/>
              </w:rPr>
              <w:t xml:space="preserve">en el uso de herramientas: </w:t>
            </w:r>
            <w:r w:rsidR="005A004A" w:rsidRPr="00E2647B">
              <w:rPr>
                <w:rFonts w:ascii="Arial" w:hAnsi="Arial" w:cs="Arial"/>
                <w:sz w:val="18"/>
                <w:szCs w:val="18"/>
              </w:rPr>
              <w:t>de</w:t>
            </w:r>
            <w:r w:rsidRPr="00E2647B">
              <w:rPr>
                <w:rFonts w:ascii="Arial" w:hAnsi="Arial" w:cs="Arial"/>
                <w:sz w:val="18"/>
                <w:szCs w:val="18"/>
              </w:rPr>
              <w:t xml:space="preserve"> la suite de </w:t>
            </w:r>
            <w:proofErr w:type="spellStart"/>
            <w:r w:rsidRPr="00E2647B">
              <w:rPr>
                <w:rFonts w:ascii="Arial" w:hAnsi="Arial" w:cs="Arial"/>
                <w:sz w:val="18"/>
                <w:szCs w:val="18"/>
              </w:rPr>
              <w:t>Pentaho</w:t>
            </w:r>
            <w:proofErr w:type="spellEnd"/>
            <w:r w:rsidR="00D01948" w:rsidRPr="00E2647B">
              <w:rPr>
                <w:rFonts w:ascii="Arial" w:hAnsi="Arial" w:cs="Arial"/>
                <w:sz w:val="18"/>
                <w:szCs w:val="18"/>
              </w:rPr>
              <w:t xml:space="preserve"> </w:t>
            </w:r>
          </w:p>
          <w:p w:rsidR="00B2275B" w:rsidRPr="00E2647B" w:rsidRDefault="00B2275B" w:rsidP="00E2647B">
            <w:pPr>
              <w:autoSpaceDE w:val="0"/>
              <w:autoSpaceDN w:val="0"/>
              <w:adjustRightInd w:val="0"/>
              <w:spacing w:line="360" w:lineRule="auto"/>
              <w:jc w:val="both"/>
              <w:rPr>
                <w:rFonts w:ascii="Arial" w:hAnsi="Arial" w:cs="Arial"/>
                <w:sz w:val="18"/>
                <w:szCs w:val="18"/>
              </w:rPr>
            </w:pPr>
          </w:p>
          <w:p w:rsidR="00C172F5" w:rsidRPr="00E2647B" w:rsidRDefault="00C172F5"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color w:val="auto"/>
                <w:sz w:val="18"/>
                <w:szCs w:val="18"/>
              </w:rPr>
              <w:t>El taller contemplara el siguiente contenido</w:t>
            </w:r>
            <w:r w:rsidR="008E0B41" w:rsidRPr="00E2647B">
              <w:rPr>
                <w:rFonts w:ascii="Arial" w:hAnsi="Arial" w:cs="Arial"/>
                <w:color w:val="auto"/>
                <w:sz w:val="18"/>
                <w:szCs w:val="18"/>
              </w:rPr>
              <w:t xml:space="preserve"> d</w:t>
            </w:r>
            <w:r w:rsidR="008E0B41" w:rsidRPr="00E2647B">
              <w:rPr>
                <w:rFonts w:ascii="Arial" w:hAnsi="Arial" w:cs="Arial"/>
                <w:sz w:val="18"/>
                <w:szCs w:val="18"/>
              </w:rPr>
              <w:t>e carácter enunciativo no limitativo</w:t>
            </w:r>
            <w:r w:rsidRPr="00E2647B">
              <w:rPr>
                <w:rFonts w:ascii="Arial" w:hAnsi="Arial" w:cs="Arial"/>
                <w:color w:val="auto"/>
                <w:sz w:val="18"/>
                <w:szCs w:val="18"/>
              </w:rPr>
              <w:t>:</w:t>
            </w:r>
          </w:p>
          <w:p w:rsidR="00C172F5" w:rsidRPr="00E2647B" w:rsidRDefault="00C172F5" w:rsidP="00E2647B">
            <w:pPr>
              <w:pStyle w:val="Default"/>
              <w:numPr>
                <w:ilvl w:val="1"/>
                <w:numId w:val="19"/>
              </w:numPr>
              <w:spacing w:line="360" w:lineRule="auto"/>
              <w:jc w:val="both"/>
              <w:rPr>
                <w:rFonts w:ascii="Arial" w:hAnsi="Arial" w:cs="Arial"/>
                <w:b/>
                <w:color w:val="auto"/>
                <w:sz w:val="18"/>
                <w:szCs w:val="18"/>
              </w:rPr>
            </w:pPr>
            <w:r w:rsidRPr="00E2647B">
              <w:rPr>
                <w:rFonts w:ascii="Arial" w:hAnsi="Arial" w:cs="Arial"/>
                <w:b/>
                <w:color w:val="auto"/>
                <w:sz w:val="18"/>
                <w:szCs w:val="18"/>
              </w:rPr>
              <w:t>Inteligencia de Negocios – Conceptos Generales – usuarios finales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lang w:val="en-US"/>
              </w:rPr>
            </w:pPr>
            <w:proofErr w:type="spellStart"/>
            <w:r w:rsidRPr="00E2647B">
              <w:rPr>
                <w:rFonts w:ascii="Arial" w:hAnsi="Arial" w:cs="Arial"/>
                <w:color w:val="auto"/>
                <w:sz w:val="18"/>
                <w:szCs w:val="18"/>
                <w:lang w:val="en-US"/>
              </w:rPr>
              <w:t>Conceptos</w:t>
            </w:r>
            <w:proofErr w:type="spellEnd"/>
            <w:r w:rsidRPr="00E2647B">
              <w:rPr>
                <w:rFonts w:ascii="Arial" w:hAnsi="Arial" w:cs="Arial"/>
                <w:color w:val="auto"/>
                <w:sz w:val="18"/>
                <w:szCs w:val="18"/>
                <w:lang w:val="en-US"/>
              </w:rPr>
              <w:t xml:space="preserve"> </w:t>
            </w:r>
            <w:proofErr w:type="spellStart"/>
            <w:r w:rsidRPr="00E2647B">
              <w:rPr>
                <w:rFonts w:ascii="Arial" w:hAnsi="Arial" w:cs="Arial"/>
                <w:color w:val="auto"/>
                <w:sz w:val="18"/>
                <w:szCs w:val="18"/>
                <w:lang w:val="en-US"/>
              </w:rPr>
              <w:t>Generales</w:t>
            </w:r>
            <w:proofErr w:type="spellEnd"/>
            <w:r w:rsidRPr="00E2647B">
              <w:rPr>
                <w:rFonts w:ascii="Arial" w:hAnsi="Arial" w:cs="Arial"/>
                <w:color w:val="auto"/>
                <w:sz w:val="18"/>
                <w:szCs w:val="18"/>
                <w:lang w:val="en-US"/>
              </w:rPr>
              <w:t xml:space="preserve"> de </w:t>
            </w:r>
            <w:proofErr w:type="spellStart"/>
            <w:r w:rsidR="006104B0" w:rsidRPr="00E2647B">
              <w:rPr>
                <w:rFonts w:ascii="Arial" w:hAnsi="Arial" w:cs="Arial"/>
                <w:color w:val="auto"/>
                <w:sz w:val="18"/>
                <w:szCs w:val="18"/>
                <w:lang w:val="en-US"/>
              </w:rPr>
              <w:t>Inteligencia</w:t>
            </w:r>
            <w:proofErr w:type="spellEnd"/>
            <w:r w:rsidR="006104B0" w:rsidRPr="00E2647B">
              <w:rPr>
                <w:rFonts w:ascii="Arial" w:hAnsi="Arial" w:cs="Arial"/>
                <w:color w:val="auto"/>
                <w:sz w:val="18"/>
                <w:szCs w:val="18"/>
                <w:lang w:val="en-US"/>
              </w:rPr>
              <w:t xml:space="preserve"> de </w:t>
            </w:r>
            <w:proofErr w:type="spellStart"/>
            <w:r w:rsidR="006104B0" w:rsidRPr="00E2647B">
              <w:rPr>
                <w:rFonts w:ascii="Arial" w:hAnsi="Arial" w:cs="Arial"/>
                <w:color w:val="auto"/>
                <w:sz w:val="18"/>
                <w:szCs w:val="18"/>
                <w:lang w:val="en-US"/>
              </w:rPr>
              <w:t>Negocios</w:t>
            </w:r>
            <w:proofErr w:type="spellEnd"/>
            <w:r w:rsidRPr="00E2647B">
              <w:rPr>
                <w:rFonts w:ascii="Arial" w:hAnsi="Arial" w:cs="Arial"/>
                <w:color w:val="auto"/>
                <w:sz w:val="18"/>
                <w:szCs w:val="18"/>
                <w:lang w:val="en-US"/>
              </w:rPr>
              <w:t xml:space="preserve"> (CMI, DSS, EIS, </w:t>
            </w:r>
            <w:proofErr w:type="spellStart"/>
            <w:r w:rsidRPr="00E2647B">
              <w:rPr>
                <w:rFonts w:ascii="Arial" w:hAnsi="Arial" w:cs="Arial"/>
                <w:color w:val="auto"/>
                <w:sz w:val="18"/>
                <w:szCs w:val="18"/>
                <w:lang w:val="en-US"/>
              </w:rPr>
              <w:t>Datamart</w:t>
            </w:r>
            <w:proofErr w:type="spellEnd"/>
            <w:r w:rsidRPr="00E2647B">
              <w:rPr>
                <w:rFonts w:ascii="Arial" w:hAnsi="Arial" w:cs="Arial"/>
                <w:color w:val="auto"/>
                <w:sz w:val="18"/>
                <w:szCs w:val="18"/>
                <w:lang w:val="en-US"/>
              </w:rPr>
              <w:t xml:space="preserve">, </w:t>
            </w:r>
            <w:proofErr w:type="spellStart"/>
            <w:r w:rsidRPr="00E2647B">
              <w:rPr>
                <w:rFonts w:ascii="Arial" w:hAnsi="Arial" w:cs="Arial"/>
                <w:color w:val="auto"/>
                <w:sz w:val="18"/>
                <w:szCs w:val="18"/>
                <w:lang w:val="en-US"/>
              </w:rPr>
              <w:t>Datawarehouse</w:t>
            </w:r>
            <w:proofErr w:type="spellEnd"/>
            <w:r w:rsidRPr="00E2647B">
              <w:rPr>
                <w:rFonts w:ascii="Arial" w:hAnsi="Arial" w:cs="Arial"/>
                <w:color w:val="auto"/>
                <w:sz w:val="18"/>
                <w:szCs w:val="18"/>
                <w:lang w:val="en-US"/>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Herramientas y tipos de repositorios OLAP.</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Modelo Dimensional (Snow </w:t>
            </w:r>
            <w:proofErr w:type="spellStart"/>
            <w:r w:rsidRPr="00E2647B">
              <w:rPr>
                <w:rFonts w:ascii="Arial" w:hAnsi="Arial" w:cs="Arial"/>
                <w:color w:val="auto"/>
                <w:sz w:val="18"/>
                <w:szCs w:val="18"/>
              </w:rPr>
              <w:t>Flake</w:t>
            </w:r>
            <w:proofErr w:type="spellEnd"/>
            <w:r w:rsidRPr="00E2647B">
              <w:rPr>
                <w:rFonts w:ascii="Arial" w:hAnsi="Arial" w:cs="Arial"/>
                <w:color w:val="auto"/>
                <w:sz w:val="18"/>
                <w:szCs w:val="18"/>
              </w:rPr>
              <w:t>/Relacional/Estrella).</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Diseño de DB OLAP.</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lastRenderedPageBreak/>
              <w:t xml:space="preserve">Que es </w:t>
            </w:r>
            <w:proofErr w:type="spellStart"/>
            <w:r w:rsidRPr="00E2647B">
              <w:rPr>
                <w:rFonts w:ascii="Arial" w:hAnsi="Arial" w:cs="Arial"/>
                <w:color w:val="auto"/>
                <w:sz w:val="18"/>
                <w:szCs w:val="18"/>
              </w:rPr>
              <w:t>Pentaho</w:t>
            </w:r>
            <w:proofErr w:type="spellEnd"/>
            <w:r w:rsidRPr="00E2647B">
              <w:rPr>
                <w:rFonts w:ascii="Arial" w:hAnsi="Arial" w:cs="Arial"/>
                <w:color w:val="auto"/>
                <w:sz w:val="18"/>
                <w:szCs w:val="18"/>
              </w:rPr>
              <w:t xml:space="preserve"> y sus herramientas.</w:t>
            </w:r>
          </w:p>
          <w:p w:rsidR="00C172F5" w:rsidRPr="00E2647B" w:rsidRDefault="00C172F5" w:rsidP="00E2647B">
            <w:pPr>
              <w:pStyle w:val="Default"/>
              <w:numPr>
                <w:ilvl w:val="1"/>
                <w:numId w:val="19"/>
              </w:numPr>
              <w:spacing w:line="360" w:lineRule="auto"/>
              <w:jc w:val="both"/>
              <w:rPr>
                <w:rFonts w:ascii="Arial" w:hAnsi="Arial" w:cs="Arial"/>
                <w:b/>
                <w:color w:val="auto"/>
                <w:sz w:val="18"/>
                <w:szCs w:val="18"/>
              </w:rPr>
            </w:pPr>
            <w:proofErr w:type="spellStart"/>
            <w:r w:rsidRPr="00E2647B">
              <w:rPr>
                <w:rFonts w:ascii="Arial" w:hAnsi="Arial" w:cs="Arial"/>
                <w:b/>
                <w:color w:val="auto"/>
                <w:sz w:val="18"/>
                <w:szCs w:val="18"/>
              </w:rPr>
              <w:t>Pentaho</w:t>
            </w:r>
            <w:proofErr w:type="spellEnd"/>
            <w:r w:rsidRPr="00E2647B">
              <w:rPr>
                <w:rFonts w:ascii="Arial" w:hAnsi="Arial" w:cs="Arial"/>
                <w:b/>
                <w:color w:val="auto"/>
                <w:sz w:val="18"/>
                <w:szCs w:val="18"/>
              </w:rPr>
              <w:t xml:space="preserve"> Data </w:t>
            </w:r>
            <w:proofErr w:type="spellStart"/>
            <w:r w:rsidRPr="00E2647B">
              <w:rPr>
                <w:rFonts w:ascii="Arial" w:hAnsi="Arial" w:cs="Arial"/>
                <w:b/>
                <w:color w:val="auto"/>
                <w:sz w:val="18"/>
                <w:szCs w:val="18"/>
              </w:rPr>
              <w:t>Integration</w:t>
            </w:r>
            <w:proofErr w:type="spellEnd"/>
            <w:r w:rsidRPr="00E2647B">
              <w:rPr>
                <w:rFonts w:ascii="Arial" w:hAnsi="Arial" w:cs="Arial"/>
                <w:b/>
                <w:color w:val="auto"/>
                <w:sz w:val="18"/>
                <w:szCs w:val="18"/>
              </w:rPr>
              <w:t xml:space="preserve"> – Construcción de carga de datos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Entorno visual de diseño ETL de PENTAHO.</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Conexiones a diferentes tipos de origen de datos.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Manejo de Performance del ETL.</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Creación de transformaciones, cálculos complejos y transformaciones con parámetros.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Uso de PDI para limpieza y corrección de datos.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Configuración de JOBS de procesos.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Monitoreo y control de tareas programadas y </w:t>
            </w:r>
            <w:proofErr w:type="spellStart"/>
            <w:r w:rsidRPr="00E2647B">
              <w:rPr>
                <w:rFonts w:ascii="Arial" w:hAnsi="Arial" w:cs="Arial"/>
                <w:color w:val="auto"/>
                <w:sz w:val="18"/>
                <w:szCs w:val="18"/>
              </w:rPr>
              <w:t>logs</w:t>
            </w:r>
            <w:proofErr w:type="spellEnd"/>
            <w:r w:rsidRPr="00E2647B">
              <w:rPr>
                <w:rFonts w:ascii="Arial" w:hAnsi="Arial" w:cs="Arial"/>
                <w:color w:val="auto"/>
                <w:sz w:val="18"/>
                <w:szCs w:val="18"/>
              </w:rPr>
              <w:t xml:space="preserve"> de ejecución.</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Integración y acceso de control por LDAP y AD.</w:t>
            </w:r>
          </w:p>
          <w:p w:rsidR="00C172F5" w:rsidRPr="00E2647B" w:rsidRDefault="00C172F5" w:rsidP="00E2647B">
            <w:pPr>
              <w:pStyle w:val="Default"/>
              <w:numPr>
                <w:ilvl w:val="1"/>
                <w:numId w:val="19"/>
              </w:numPr>
              <w:spacing w:line="360" w:lineRule="auto"/>
              <w:jc w:val="both"/>
              <w:rPr>
                <w:rFonts w:ascii="Arial" w:hAnsi="Arial" w:cs="Arial"/>
                <w:b/>
                <w:color w:val="auto"/>
                <w:sz w:val="18"/>
                <w:szCs w:val="18"/>
              </w:rPr>
            </w:pPr>
            <w:proofErr w:type="spellStart"/>
            <w:r w:rsidRPr="00E2647B">
              <w:rPr>
                <w:rFonts w:ascii="Arial" w:hAnsi="Arial" w:cs="Arial"/>
                <w:b/>
                <w:color w:val="auto"/>
                <w:sz w:val="18"/>
                <w:szCs w:val="18"/>
              </w:rPr>
              <w:t>Pentaho</w:t>
            </w:r>
            <w:proofErr w:type="spellEnd"/>
            <w:r w:rsidRPr="00E2647B">
              <w:rPr>
                <w:rFonts w:ascii="Arial" w:hAnsi="Arial" w:cs="Arial"/>
                <w:b/>
                <w:color w:val="auto"/>
                <w:sz w:val="18"/>
                <w:szCs w:val="18"/>
              </w:rPr>
              <w:t xml:space="preserve"> Business </w:t>
            </w:r>
            <w:proofErr w:type="spellStart"/>
            <w:r w:rsidRPr="00E2647B">
              <w:rPr>
                <w:rFonts w:ascii="Arial" w:hAnsi="Arial" w:cs="Arial"/>
                <w:b/>
                <w:color w:val="auto"/>
                <w:sz w:val="18"/>
                <w:szCs w:val="18"/>
              </w:rPr>
              <w:t>Analytics</w:t>
            </w:r>
            <w:proofErr w:type="spellEnd"/>
            <w:r w:rsidRPr="00E2647B">
              <w:rPr>
                <w:rFonts w:ascii="Arial" w:hAnsi="Arial" w:cs="Arial"/>
                <w:b/>
                <w:color w:val="auto"/>
                <w:sz w:val="18"/>
                <w:szCs w:val="18"/>
              </w:rPr>
              <w:t xml:space="preserve"> </w:t>
            </w:r>
            <w:proofErr w:type="spellStart"/>
            <w:r w:rsidRPr="00E2647B">
              <w:rPr>
                <w:rFonts w:ascii="Arial" w:hAnsi="Arial" w:cs="Arial"/>
                <w:b/>
                <w:color w:val="auto"/>
                <w:sz w:val="18"/>
                <w:szCs w:val="18"/>
              </w:rPr>
              <w:t>Plataform</w:t>
            </w:r>
            <w:proofErr w:type="spellEnd"/>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Descripción del proceso OLAP/ROLAP y modelo dimensional en </w:t>
            </w:r>
            <w:proofErr w:type="spellStart"/>
            <w:r w:rsidRPr="00E2647B">
              <w:rPr>
                <w:rFonts w:ascii="Arial" w:hAnsi="Arial" w:cs="Arial"/>
                <w:color w:val="auto"/>
                <w:sz w:val="18"/>
                <w:szCs w:val="18"/>
              </w:rPr>
              <w:t>Pentaho</w:t>
            </w:r>
            <w:proofErr w:type="spellEnd"/>
            <w:r w:rsidRPr="00E2647B">
              <w:rPr>
                <w:rFonts w:ascii="Arial" w:hAnsi="Arial" w:cs="Arial"/>
                <w:color w:val="auto"/>
                <w:sz w:val="18"/>
                <w:szCs w:val="18"/>
              </w:rPr>
              <w:t>, arquitectura y requerimientos.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Creación de CUBOS.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Creación de modelos (Snow </w:t>
            </w:r>
            <w:proofErr w:type="spellStart"/>
            <w:r w:rsidRPr="00E2647B">
              <w:rPr>
                <w:rFonts w:ascii="Arial" w:hAnsi="Arial" w:cs="Arial"/>
                <w:color w:val="auto"/>
                <w:sz w:val="18"/>
                <w:szCs w:val="18"/>
              </w:rPr>
              <w:t>Flake</w:t>
            </w:r>
            <w:proofErr w:type="spellEnd"/>
            <w:r w:rsidRPr="00E2647B">
              <w:rPr>
                <w:rFonts w:ascii="Arial" w:hAnsi="Arial" w:cs="Arial"/>
                <w:color w:val="auto"/>
                <w:sz w:val="18"/>
                <w:szCs w:val="18"/>
              </w:rPr>
              <w:t>/Relacional/Estrella).</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Descripción del esquema </w:t>
            </w:r>
            <w:proofErr w:type="spellStart"/>
            <w:r w:rsidRPr="00E2647B">
              <w:rPr>
                <w:rFonts w:ascii="Arial" w:hAnsi="Arial" w:cs="Arial"/>
                <w:color w:val="auto"/>
                <w:sz w:val="18"/>
                <w:szCs w:val="18"/>
              </w:rPr>
              <w:t>Mondrian</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Creación de jerarquías, niveles y medidas de información (campos calculados, formatos condicionales, agrupaciones etc.).</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Agregación de parámetros, gráficos y </w:t>
            </w:r>
            <w:proofErr w:type="spellStart"/>
            <w:r w:rsidRPr="00E2647B">
              <w:rPr>
                <w:rFonts w:ascii="Arial" w:hAnsi="Arial" w:cs="Arial"/>
                <w:color w:val="auto"/>
                <w:sz w:val="18"/>
                <w:szCs w:val="18"/>
              </w:rPr>
              <w:t>subreportes</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Introducción al MDX y su relación con las capas multidimensionales.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Manejo de usuarios y controles de acceso.</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Introducción al manejo de análisis predictivo </w:t>
            </w:r>
            <w:proofErr w:type="spellStart"/>
            <w:r w:rsidRPr="00E2647B">
              <w:rPr>
                <w:rFonts w:ascii="Arial" w:hAnsi="Arial" w:cs="Arial"/>
                <w:color w:val="auto"/>
                <w:sz w:val="18"/>
                <w:szCs w:val="18"/>
              </w:rPr>
              <w:t>Weka</w:t>
            </w:r>
            <w:proofErr w:type="spellEnd"/>
            <w:r w:rsidRPr="00E2647B">
              <w:rPr>
                <w:rFonts w:ascii="Arial" w:hAnsi="Arial" w:cs="Arial"/>
                <w:color w:val="auto"/>
                <w:sz w:val="18"/>
                <w:szCs w:val="18"/>
              </w:rPr>
              <w:t xml:space="preserve"> (Data </w:t>
            </w:r>
            <w:proofErr w:type="spellStart"/>
            <w:r w:rsidRPr="00E2647B">
              <w:rPr>
                <w:rFonts w:ascii="Arial" w:hAnsi="Arial" w:cs="Arial"/>
                <w:color w:val="auto"/>
                <w:sz w:val="18"/>
                <w:szCs w:val="18"/>
              </w:rPr>
              <w:t>Mining</w:t>
            </w:r>
            <w:proofErr w:type="spellEnd"/>
            <w:r w:rsidRPr="00E2647B">
              <w:rPr>
                <w:rFonts w:ascii="Arial" w:hAnsi="Arial" w:cs="Arial"/>
                <w:color w:val="auto"/>
                <w:sz w:val="18"/>
                <w:szCs w:val="18"/>
              </w:rPr>
              <w:t>).</w:t>
            </w:r>
          </w:p>
          <w:p w:rsidR="00C172F5" w:rsidRPr="00E2647B" w:rsidRDefault="00C172F5" w:rsidP="00E2647B">
            <w:pPr>
              <w:pStyle w:val="Default"/>
              <w:numPr>
                <w:ilvl w:val="1"/>
                <w:numId w:val="19"/>
              </w:numPr>
              <w:spacing w:line="360" w:lineRule="auto"/>
              <w:jc w:val="both"/>
              <w:rPr>
                <w:rFonts w:ascii="Arial" w:hAnsi="Arial" w:cs="Arial"/>
                <w:color w:val="auto"/>
                <w:sz w:val="18"/>
                <w:szCs w:val="18"/>
              </w:rPr>
            </w:pPr>
            <w:proofErr w:type="spellStart"/>
            <w:r w:rsidRPr="00E2647B">
              <w:rPr>
                <w:rFonts w:ascii="Arial" w:hAnsi="Arial" w:cs="Arial"/>
                <w:b/>
                <w:color w:val="auto"/>
                <w:sz w:val="18"/>
                <w:szCs w:val="18"/>
              </w:rPr>
              <w:t>Pentaho</w:t>
            </w:r>
            <w:proofErr w:type="spellEnd"/>
            <w:r w:rsidRPr="00E2647B">
              <w:rPr>
                <w:rFonts w:ascii="Arial" w:hAnsi="Arial" w:cs="Arial"/>
                <w:b/>
                <w:color w:val="auto"/>
                <w:sz w:val="18"/>
                <w:szCs w:val="18"/>
              </w:rPr>
              <w:t xml:space="preserve"> </w:t>
            </w:r>
            <w:proofErr w:type="spellStart"/>
            <w:r w:rsidRPr="00E2647B">
              <w:rPr>
                <w:rFonts w:ascii="Arial" w:hAnsi="Arial" w:cs="Arial"/>
                <w:b/>
                <w:color w:val="auto"/>
                <w:sz w:val="18"/>
                <w:szCs w:val="18"/>
              </w:rPr>
              <w:t>Report</w:t>
            </w:r>
            <w:proofErr w:type="spellEnd"/>
            <w:r w:rsidRPr="00E2647B">
              <w:rPr>
                <w:rFonts w:ascii="Arial" w:hAnsi="Arial" w:cs="Arial"/>
                <w:b/>
                <w:color w:val="auto"/>
                <w:sz w:val="18"/>
                <w:szCs w:val="18"/>
              </w:rPr>
              <w:t xml:space="preserve"> </w:t>
            </w:r>
            <w:proofErr w:type="spellStart"/>
            <w:r w:rsidRPr="00E2647B">
              <w:rPr>
                <w:rFonts w:ascii="Arial" w:hAnsi="Arial" w:cs="Arial"/>
                <w:b/>
                <w:color w:val="auto"/>
                <w:sz w:val="18"/>
                <w:szCs w:val="18"/>
              </w:rPr>
              <w:t>Designer</w:t>
            </w:r>
            <w:proofErr w:type="spellEnd"/>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Características principales de </w:t>
            </w:r>
            <w:proofErr w:type="spellStart"/>
            <w:r w:rsidRPr="00E2647B">
              <w:rPr>
                <w:rFonts w:ascii="Arial" w:hAnsi="Arial" w:cs="Arial"/>
                <w:color w:val="auto"/>
                <w:sz w:val="18"/>
                <w:szCs w:val="18"/>
              </w:rPr>
              <w:t>Report</w:t>
            </w:r>
            <w:proofErr w:type="spellEnd"/>
            <w:r w:rsidRPr="00E2647B">
              <w:rPr>
                <w:rFonts w:ascii="Arial" w:hAnsi="Arial" w:cs="Arial"/>
                <w:color w:val="auto"/>
                <w:sz w:val="18"/>
                <w:szCs w:val="18"/>
              </w:rPr>
              <w:t xml:space="preserve"> </w:t>
            </w:r>
            <w:proofErr w:type="spellStart"/>
            <w:r w:rsidRPr="00E2647B">
              <w:rPr>
                <w:rFonts w:ascii="Arial" w:hAnsi="Arial" w:cs="Arial"/>
                <w:color w:val="auto"/>
                <w:sz w:val="18"/>
                <w:szCs w:val="18"/>
              </w:rPr>
              <w:t>Designer</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proofErr w:type="spellStart"/>
            <w:r w:rsidRPr="00E2647B">
              <w:rPr>
                <w:rFonts w:ascii="Arial" w:hAnsi="Arial" w:cs="Arial"/>
                <w:color w:val="auto"/>
                <w:sz w:val="18"/>
                <w:szCs w:val="18"/>
              </w:rPr>
              <w:t>Query</w:t>
            </w:r>
            <w:proofErr w:type="spellEnd"/>
            <w:r w:rsidRPr="00E2647B">
              <w:rPr>
                <w:rFonts w:ascii="Arial" w:hAnsi="Arial" w:cs="Arial"/>
                <w:color w:val="auto"/>
                <w:sz w:val="18"/>
                <w:szCs w:val="18"/>
              </w:rPr>
              <w:t xml:space="preserve"> </w:t>
            </w:r>
            <w:proofErr w:type="spellStart"/>
            <w:r w:rsidRPr="00E2647B">
              <w:rPr>
                <w:rFonts w:ascii="Arial" w:hAnsi="Arial" w:cs="Arial"/>
                <w:color w:val="auto"/>
                <w:sz w:val="18"/>
                <w:szCs w:val="18"/>
              </w:rPr>
              <w:t>Desing</w:t>
            </w:r>
            <w:proofErr w:type="spellEnd"/>
            <w:r w:rsidRPr="00E2647B">
              <w:rPr>
                <w:rFonts w:ascii="Arial" w:hAnsi="Arial" w:cs="Arial"/>
                <w:color w:val="auto"/>
                <w:sz w:val="18"/>
                <w:szCs w:val="18"/>
              </w:rPr>
              <w:t xml:space="preserve"> </w:t>
            </w:r>
            <w:proofErr w:type="spellStart"/>
            <w:r w:rsidRPr="00E2647B">
              <w:rPr>
                <w:rFonts w:ascii="Arial" w:hAnsi="Arial" w:cs="Arial"/>
                <w:color w:val="auto"/>
                <w:sz w:val="18"/>
                <w:szCs w:val="18"/>
              </w:rPr>
              <w:t>Tool</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Conexión a diferentes fuentes de información a través de QDT.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Creación de Reportes (usando varios diseños).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Formateo de Reportes.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Construcción de parámetros de reportes.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Uso de Charts y sub reportes.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proofErr w:type="spellStart"/>
            <w:r w:rsidRPr="00E2647B">
              <w:rPr>
                <w:rFonts w:ascii="Arial" w:hAnsi="Arial" w:cs="Arial"/>
                <w:color w:val="auto"/>
                <w:sz w:val="18"/>
                <w:szCs w:val="18"/>
              </w:rPr>
              <w:t>Report</w:t>
            </w:r>
            <w:proofErr w:type="spellEnd"/>
            <w:r w:rsidRPr="00E2647B">
              <w:rPr>
                <w:rFonts w:ascii="Arial" w:hAnsi="Arial" w:cs="Arial"/>
                <w:color w:val="auto"/>
                <w:sz w:val="18"/>
                <w:szCs w:val="18"/>
              </w:rPr>
              <w:t xml:space="preserve"> </w:t>
            </w:r>
            <w:proofErr w:type="spellStart"/>
            <w:r w:rsidRPr="00E2647B">
              <w:rPr>
                <w:rFonts w:ascii="Arial" w:hAnsi="Arial" w:cs="Arial"/>
                <w:color w:val="auto"/>
                <w:sz w:val="18"/>
                <w:szCs w:val="18"/>
              </w:rPr>
              <w:t>Wizard</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Herramienta y </w:t>
            </w:r>
            <w:proofErr w:type="spellStart"/>
            <w:r w:rsidRPr="00E2647B">
              <w:rPr>
                <w:rFonts w:ascii="Arial" w:hAnsi="Arial" w:cs="Arial"/>
                <w:color w:val="auto"/>
                <w:sz w:val="18"/>
                <w:szCs w:val="18"/>
              </w:rPr>
              <w:t>Ctool</w:t>
            </w:r>
            <w:proofErr w:type="spellEnd"/>
            <w:r w:rsidRPr="00E2647B">
              <w:rPr>
                <w:rFonts w:ascii="Arial" w:hAnsi="Arial" w:cs="Arial"/>
                <w:color w:val="auto"/>
                <w:sz w:val="18"/>
                <w:szCs w:val="18"/>
              </w:rPr>
              <w:t xml:space="preserve"> CDE – creación de </w:t>
            </w:r>
            <w:proofErr w:type="spellStart"/>
            <w:r w:rsidRPr="00E2647B">
              <w:rPr>
                <w:rFonts w:ascii="Arial" w:hAnsi="Arial" w:cs="Arial"/>
                <w:color w:val="auto"/>
                <w:sz w:val="18"/>
                <w:szCs w:val="18"/>
              </w:rPr>
              <w:t>Dashboards</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Publicación de reportes.</w:t>
            </w:r>
          </w:p>
          <w:p w:rsidR="005357C3" w:rsidRPr="00E2647B" w:rsidRDefault="005357C3"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color w:val="auto"/>
                <w:sz w:val="18"/>
                <w:szCs w:val="18"/>
              </w:rPr>
              <w:t>Administración de la seguridad y accesos</w:t>
            </w:r>
          </w:p>
          <w:p w:rsidR="005357C3" w:rsidRPr="00E2647B" w:rsidRDefault="00E6346C"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Uso de la herramienta de administración de seguridad y accesos</w:t>
            </w:r>
          </w:p>
          <w:p w:rsidR="00E6346C" w:rsidRPr="00E2647B" w:rsidRDefault="00E6346C"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Integración con repositorios de control de usuarios: LDAP, Bases de datos relacionales, otros</w:t>
            </w:r>
          </w:p>
          <w:p w:rsidR="00E6346C" w:rsidRPr="00E2647B" w:rsidRDefault="00E6346C"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color w:val="auto"/>
                <w:sz w:val="18"/>
                <w:szCs w:val="18"/>
              </w:rPr>
              <w:t>Integración continua</w:t>
            </w:r>
          </w:p>
          <w:p w:rsidR="00E6346C" w:rsidRPr="00E2647B" w:rsidRDefault="00A23E24" w:rsidP="00E2647B">
            <w:pPr>
              <w:pStyle w:val="Default"/>
              <w:numPr>
                <w:ilvl w:val="2"/>
                <w:numId w:val="19"/>
              </w:numPr>
              <w:spacing w:line="360" w:lineRule="auto"/>
              <w:jc w:val="both"/>
              <w:rPr>
                <w:rFonts w:ascii="Arial" w:hAnsi="Arial" w:cs="Arial"/>
                <w:color w:val="auto"/>
                <w:sz w:val="18"/>
                <w:szCs w:val="18"/>
              </w:rPr>
            </w:pPr>
            <w:r>
              <w:rPr>
                <w:rFonts w:ascii="Arial" w:hAnsi="Arial" w:cs="Arial"/>
                <w:color w:val="auto"/>
                <w:sz w:val="18"/>
                <w:szCs w:val="18"/>
              </w:rPr>
              <w:t>Configuración y administración</w:t>
            </w:r>
            <w:r w:rsidR="00E6346C" w:rsidRPr="00E2647B">
              <w:rPr>
                <w:rFonts w:ascii="Arial" w:hAnsi="Arial" w:cs="Arial"/>
                <w:color w:val="auto"/>
                <w:sz w:val="18"/>
                <w:szCs w:val="18"/>
              </w:rPr>
              <w:t xml:space="preserve"> de la suite de </w:t>
            </w:r>
            <w:proofErr w:type="spellStart"/>
            <w:r w:rsidR="00E6346C" w:rsidRPr="00E2647B">
              <w:rPr>
                <w:rFonts w:ascii="Arial" w:hAnsi="Arial" w:cs="Arial"/>
                <w:color w:val="auto"/>
                <w:sz w:val="18"/>
                <w:szCs w:val="18"/>
              </w:rPr>
              <w:t>Pentaho</w:t>
            </w:r>
            <w:proofErr w:type="spellEnd"/>
            <w:r w:rsidR="00E6346C" w:rsidRPr="00E2647B">
              <w:rPr>
                <w:rFonts w:ascii="Arial" w:hAnsi="Arial" w:cs="Arial"/>
                <w:color w:val="auto"/>
                <w:sz w:val="18"/>
                <w:szCs w:val="18"/>
              </w:rPr>
              <w:t xml:space="preserve"> con </w:t>
            </w:r>
            <w:r>
              <w:rPr>
                <w:rFonts w:ascii="Arial" w:hAnsi="Arial" w:cs="Arial"/>
                <w:color w:val="auto"/>
                <w:sz w:val="18"/>
                <w:szCs w:val="18"/>
              </w:rPr>
              <w:t>la herramienta de automatización de Integración Continua</w:t>
            </w:r>
          </w:p>
          <w:p w:rsidR="00E6346C" w:rsidRPr="00E2647B" w:rsidRDefault="00E6346C"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lastRenderedPageBreak/>
              <w:t xml:space="preserve">Administración, configuración del ciclo de desarrollo de la suite: desarrollo, </w:t>
            </w:r>
            <w:proofErr w:type="spellStart"/>
            <w:r w:rsidRPr="00E2647B">
              <w:rPr>
                <w:rFonts w:ascii="Arial" w:hAnsi="Arial" w:cs="Arial"/>
                <w:color w:val="auto"/>
                <w:sz w:val="18"/>
                <w:szCs w:val="18"/>
              </w:rPr>
              <w:t>testing</w:t>
            </w:r>
            <w:proofErr w:type="spellEnd"/>
            <w:r w:rsidRPr="00E2647B">
              <w:rPr>
                <w:rFonts w:ascii="Arial" w:hAnsi="Arial" w:cs="Arial"/>
                <w:color w:val="auto"/>
                <w:sz w:val="18"/>
                <w:szCs w:val="18"/>
              </w:rPr>
              <w:t xml:space="preserve"> y producción</w:t>
            </w:r>
          </w:p>
          <w:p w:rsidR="00520C0E" w:rsidRPr="00E2647B" w:rsidRDefault="00520C0E"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sz w:val="18"/>
                <w:szCs w:val="18"/>
              </w:rPr>
              <w:t>Integración con aplicaciones  a través del API de REST</w:t>
            </w:r>
          </w:p>
          <w:p w:rsidR="00C172F5" w:rsidRPr="00E2647B" w:rsidRDefault="00C172F5" w:rsidP="00E2647B">
            <w:pPr>
              <w:autoSpaceDE w:val="0"/>
              <w:autoSpaceDN w:val="0"/>
              <w:adjustRightInd w:val="0"/>
              <w:spacing w:line="360" w:lineRule="auto"/>
              <w:jc w:val="both"/>
              <w:rPr>
                <w:rFonts w:ascii="Arial" w:hAnsi="Arial" w:cs="Arial"/>
                <w:sz w:val="18"/>
                <w:szCs w:val="18"/>
              </w:rPr>
            </w:pPr>
            <w:r w:rsidRPr="00E2647B">
              <w:rPr>
                <w:rFonts w:ascii="Arial" w:hAnsi="Arial" w:cs="Arial"/>
                <w:sz w:val="18"/>
                <w:szCs w:val="18"/>
              </w:rPr>
              <w:t>Exportación de Reportes a varios formatos.</w:t>
            </w:r>
          </w:p>
          <w:p w:rsidR="00C172F5" w:rsidRPr="00E2647B" w:rsidRDefault="00C172F5" w:rsidP="00E2647B">
            <w:pPr>
              <w:autoSpaceDE w:val="0"/>
              <w:autoSpaceDN w:val="0"/>
              <w:adjustRightInd w:val="0"/>
              <w:spacing w:line="360" w:lineRule="auto"/>
              <w:jc w:val="both"/>
              <w:rPr>
                <w:rFonts w:ascii="Arial" w:hAnsi="Arial" w:cs="Arial"/>
                <w:sz w:val="18"/>
                <w:szCs w:val="18"/>
              </w:rPr>
            </w:pPr>
          </w:p>
          <w:p w:rsidR="008E0B41" w:rsidRPr="00E2647B" w:rsidRDefault="008E0B41" w:rsidP="00E2647B">
            <w:pPr>
              <w:autoSpaceDE w:val="0"/>
              <w:autoSpaceDN w:val="0"/>
              <w:adjustRightInd w:val="0"/>
              <w:spacing w:line="360" w:lineRule="auto"/>
              <w:jc w:val="both"/>
              <w:rPr>
                <w:rFonts w:ascii="Arial" w:hAnsi="Arial" w:cs="Arial"/>
                <w:b/>
                <w:sz w:val="18"/>
                <w:szCs w:val="18"/>
              </w:rPr>
            </w:pPr>
            <w:r w:rsidRPr="00E2647B">
              <w:rPr>
                <w:rFonts w:ascii="Arial" w:hAnsi="Arial" w:cs="Arial"/>
                <w:b/>
                <w:bCs/>
                <w:sz w:val="18"/>
                <w:szCs w:val="18"/>
              </w:rPr>
              <w:t xml:space="preserve">Taller sobre la implementación de los </w:t>
            </w:r>
            <w:proofErr w:type="spellStart"/>
            <w:r w:rsidRPr="00E2647B">
              <w:rPr>
                <w:rFonts w:ascii="Arial" w:hAnsi="Arial" w:cs="Arial"/>
                <w:b/>
                <w:bCs/>
                <w:sz w:val="18"/>
                <w:szCs w:val="18"/>
              </w:rPr>
              <w:t>datamarts</w:t>
            </w:r>
            <w:proofErr w:type="spellEnd"/>
            <w:r w:rsidRPr="00E2647B">
              <w:rPr>
                <w:rFonts w:ascii="Arial" w:hAnsi="Arial" w:cs="Arial"/>
                <w:b/>
                <w:bCs/>
                <w:sz w:val="18"/>
                <w:szCs w:val="18"/>
              </w:rPr>
              <w:t xml:space="preserve"> comprendidos en los términos de referencia</w:t>
            </w:r>
          </w:p>
          <w:p w:rsidR="008E0B41" w:rsidRPr="00E2647B" w:rsidRDefault="008E0B41" w:rsidP="00E2647B">
            <w:pPr>
              <w:spacing w:line="360" w:lineRule="auto"/>
              <w:jc w:val="both"/>
              <w:rPr>
                <w:rFonts w:ascii="Arial" w:hAnsi="Arial" w:cs="Arial"/>
                <w:sz w:val="18"/>
                <w:szCs w:val="18"/>
              </w:rPr>
            </w:pPr>
          </w:p>
          <w:p w:rsidR="008E0B41" w:rsidRPr="00E2647B" w:rsidRDefault="008E0B41" w:rsidP="00E2647B">
            <w:pPr>
              <w:spacing w:line="360" w:lineRule="auto"/>
              <w:jc w:val="both"/>
              <w:rPr>
                <w:rFonts w:ascii="Arial" w:hAnsi="Arial" w:cs="Arial"/>
                <w:sz w:val="18"/>
                <w:szCs w:val="18"/>
              </w:rPr>
            </w:pPr>
            <w:r w:rsidRPr="00E2647B">
              <w:rPr>
                <w:rFonts w:ascii="Arial" w:hAnsi="Arial" w:cs="Arial"/>
                <w:sz w:val="18"/>
                <w:szCs w:val="18"/>
              </w:rPr>
              <w:t>El taller será planificado para un máximo de 12 asistentes tanto para usuarios finales como técnicos y tendrán una duración mínima de 20 horas.</w:t>
            </w:r>
          </w:p>
          <w:p w:rsidR="008C10F9" w:rsidRPr="00E2647B" w:rsidRDefault="008E0B41" w:rsidP="00E2647B">
            <w:pPr>
              <w:spacing w:line="360" w:lineRule="auto"/>
              <w:jc w:val="both"/>
              <w:rPr>
                <w:rFonts w:ascii="Arial" w:hAnsi="Arial" w:cs="Arial"/>
                <w:sz w:val="18"/>
                <w:szCs w:val="18"/>
              </w:rPr>
            </w:pPr>
            <w:r w:rsidRPr="00E2647B">
              <w:rPr>
                <w:rFonts w:ascii="Arial" w:hAnsi="Arial" w:cs="Arial"/>
                <w:sz w:val="18"/>
                <w:szCs w:val="18"/>
              </w:rPr>
              <w:t>El capacitador deberá</w:t>
            </w:r>
            <w:r w:rsidR="005357C3" w:rsidRPr="00E2647B">
              <w:rPr>
                <w:rFonts w:ascii="Arial" w:hAnsi="Arial" w:cs="Arial"/>
                <w:sz w:val="18"/>
                <w:szCs w:val="18"/>
              </w:rPr>
              <w:t xml:space="preserve"> haber sido parte del equipo de desarrollo de los </w:t>
            </w:r>
            <w:proofErr w:type="spellStart"/>
            <w:r w:rsidR="005357C3" w:rsidRPr="00E2647B">
              <w:rPr>
                <w:rFonts w:ascii="Arial" w:hAnsi="Arial" w:cs="Arial"/>
                <w:sz w:val="18"/>
                <w:szCs w:val="18"/>
              </w:rPr>
              <w:t>datamart</w:t>
            </w:r>
            <w:proofErr w:type="spellEnd"/>
            <w:r w:rsidR="005357C3" w:rsidRPr="00E2647B">
              <w:rPr>
                <w:rFonts w:ascii="Arial" w:hAnsi="Arial" w:cs="Arial"/>
                <w:sz w:val="18"/>
                <w:szCs w:val="18"/>
              </w:rPr>
              <w:t xml:space="preserve"> con mínimo de 50% de la consultoría</w:t>
            </w:r>
          </w:p>
          <w:p w:rsidR="006D4FF7" w:rsidRPr="00E2647B" w:rsidRDefault="006D4FF7" w:rsidP="00E2647B">
            <w:pPr>
              <w:spacing w:line="360" w:lineRule="auto"/>
              <w:jc w:val="both"/>
              <w:rPr>
                <w:rFonts w:ascii="Arial" w:hAnsi="Arial" w:cs="Arial"/>
                <w:sz w:val="18"/>
                <w:szCs w:val="18"/>
              </w:rPr>
            </w:pPr>
          </w:p>
          <w:p w:rsidR="005357C3" w:rsidRPr="00E2647B" w:rsidRDefault="005357C3"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color w:val="auto"/>
                <w:sz w:val="18"/>
                <w:szCs w:val="18"/>
              </w:rPr>
              <w:t>El taller contemplara el siguiente contenido d</w:t>
            </w:r>
            <w:r w:rsidRPr="00E2647B">
              <w:rPr>
                <w:rFonts w:ascii="Arial" w:hAnsi="Arial" w:cs="Arial"/>
                <w:sz w:val="18"/>
                <w:szCs w:val="18"/>
              </w:rPr>
              <w:t>e carácter enunciativo no limitativo</w:t>
            </w:r>
            <w:r w:rsidRPr="00E2647B">
              <w:rPr>
                <w:rFonts w:ascii="Arial" w:hAnsi="Arial" w:cs="Arial"/>
                <w:color w:val="auto"/>
                <w:sz w:val="18"/>
                <w:szCs w:val="18"/>
              </w:rPr>
              <w:t>:</w:t>
            </w:r>
          </w:p>
          <w:p w:rsidR="005357C3" w:rsidRPr="00E2647B" w:rsidRDefault="006D4FF7" w:rsidP="00E2647B">
            <w:pPr>
              <w:numPr>
                <w:ilvl w:val="1"/>
                <w:numId w:val="19"/>
              </w:numPr>
              <w:spacing w:after="200" w:line="360" w:lineRule="auto"/>
              <w:jc w:val="both"/>
              <w:rPr>
                <w:rFonts w:ascii="Arial" w:hAnsi="Arial" w:cs="Arial"/>
                <w:sz w:val="18"/>
                <w:szCs w:val="18"/>
                <w:lang w:val="es-DO"/>
              </w:rPr>
            </w:pPr>
            <w:r w:rsidRPr="00E2647B">
              <w:rPr>
                <w:rFonts w:ascii="Arial" w:hAnsi="Arial" w:cs="Arial"/>
                <w:sz w:val="18"/>
                <w:szCs w:val="18"/>
                <w:lang w:val="es-DO"/>
              </w:rPr>
              <w:t>A</w:t>
            </w:r>
            <w:r w:rsidR="005357C3" w:rsidRPr="00E2647B">
              <w:rPr>
                <w:rFonts w:ascii="Arial" w:hAnsi="Arial" w:cs="Arial"/>
                <w:sz w:val="18"/>
                <w:szCs w:val="18"/>
                <w:lang w:val="es-DO"/>
              </w:rPr>
              <w:t>dministración del tableros implementados:   Controles de acceso, ajustes a los gráficos y reportes de los indicadores implementados, e inclusión de nuevos indicadores a partir de la misma fuente de datos</w:t>
            </w:r>
          </w:p>
          <w:p w:rsidR="005357C3" w:rsidRPr="00E2647B" w:rsidRDefault="005357C3" w:rsidP="00E2647B">
            <w:pPr>
              <w:numPr>
                <w:ilvl w:val="1"/>
                <w:numId w:val="19"/>
              </w:numPr>
              <w:spacing w:after="200" w:line="360" w:lineRule="auto"/>
              <w:jc w:val="both"/>
              <w:rPr>
                <w:rFonts w:ascii="Arial" w:hAnsi="Arial" w:cs="Arial"/>
                <w:sz w:val="18"/>
                <w:szCs w:val="18"/>
                <w:lang w:val="es-DO"/>
              </w:rPr>
            </w:pPr>
            <w:r w:rsidRPr="00E2647B">
              <w:rPr>
                <w:rFonts w:ascii="Arial" w:hAnsi="Arial" w:cs="Arial"/>
                <w:sz w:val="18"/>
                <w:szCs w:val="18"/>
                <w:lang w:val="es-DO"/>
              </w:rPr>
              <w:t xml:space="preserve">Capacitación practica al personal de </w:t>
            </w:r>
            <w:r w:rsidR="006D4FF7" w:rsidRPr="00E2647B">
              <w:rPr>
                <w:rFonts w:ascii="Arial" w:hAnsi="Arial" w:cs="Arial"/>
                <w:sz w:val="18"/>
                <w:szCs w:val="18"/>
                <w:lang w:val="es-DO"/>
              </w:rPr>
              <w:t>la Gerencia de Sistemas</w:t>
            </w:r>
            <w:r w:rsidRPr="00E2647B">
              <w:rPr>
                <w:rFonts w:ascii="Arial" w:hAnsi="Arial" w:cs="Arial"/>
                <w:sz w:val="18"/>
                <w:szCs w:val="18"/>
                <w:lang w:val="es-DO"/>
              </w:rPr>
              <w:t xml:space="preserve"> y los analistas designados de la</w:t>
            </w:r>
            <w:r w:rsidR="006D4FF7" w:rsidRPr="00E2647B">
              <w:rPr>
                <w:rFonts w:ascii="Arial" w:hAnsi="Arial" w:cs="Arial"/>
                <w:sz w:val="18"/>
                <w:szCs w:val="18"/>
                <w:lang w:val="es-DO"/>
              </w:rPr>
              <w:t>s</w:t>
            </w:r>
            <w:r w:rsidRPr="00E2647B">
              <w:rPr>
                <w:rFonts w:ascii="Arial" w:hAnsi="Arial" w:cs="Arial"/>
                <w:sz w:val="18"/>
                <w:szCs w:val="18"/>
                <w:lang w:val="es-DO"/>
              </w:rPr>
              <w:t xml:space="preserve"> </w:t>
            </w:r>
            <w:proofErr w:type="spellStart"/>
            <w:r w:rsidR="006D4FF7" w:rsidRPr="00E2647B">
              <w:rPr>
                <w:rFonts w:ascii="Arial" w:hAnsi="Arial" w:cs="Arial"/>
                <w:sz w:val="18"/>
                <w:szCs w:val="18"/>
                <w:lang w:val="es-DO"/>
              </w:rPr>
              <w:t>Aréas</w:t>
            </w:r>
            <w:proofErr w:type="spellEnd"/>
            <w:r w:rsidR="006D4FF7" w:rsidRPr="00E2647B">
              <w:rPr>
                <w:rFonts w:ascii="Arial" w:hAnsi="Arial" w:cs="Arial"/>
                <w:sz w:val="18"/>
                <w:szCs w:val="18"/>
                <w:lang w:val="es-DO"/>
              </w:rPr>
              <w:t xml:space="preserve"> involucradas</w:t>
            </w:r>
            <w:r w:rsidRPr="00E2647B">
              <w:rPr>
                <w:rFonts w:ascii="Arial" w:hAnsi="Arial" w:cs="Arial"/>
                <w:sz w:val="18"/>
                <w:szCs w:val="18"/>
                <w:lang w:val="es-DO"/>
              </w:rPr>
              <w:t xml:space="preserve">, que permita a estos hacer un uso efectivo de la herramienta para analizar por medio a nuevas fórmulas, gráficos, y tablas la misma fuente de datos. </w:t>
            </w:r>
          </w:p>
          <w:p w:rsidR="005357C3" w:rsidRPr="00E2647B" w:rsidRDefault="006D4FF7"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sz w:val="18"/>
                <w:szCs w:val="18"/>
                <w:lang w:val="es-DO"/>
              </w:rPr>
              <w:t>U</w:t>
            </w:r>
            <w:r w:rsidR="005357C3" w:rsidRPr="00E2647B">
              <w:rPr>
                <w:rFonts w:ascii="Arial" w:hAnsi="Arial" w:cs="Arial"/>
                <w:sz w:val="18"/>
                <w:szCs w:val="18"/>
                <w:lang w:val="es-DO"/>
              </w:rPr>
              <w:t>so tablero de control a los usuarios finales.</w:t>
            </w:r>
          </w:p>
          <w:p w:rsidR="00520C0E" w:rsidRPr="00E2647B" w:rsidRDefault="0020421E"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sz w:val="18"/>
                <w:szCs w:val="18"/>
              </w:rPr>
              <w:t xml:space="preserve">Análisis y visualización de la información a través del uso de Excel, </w:t>
            </w:r>
            <w:proofErr w:type="spellStart"/>
            <w:r w:rsidR="00520C0E" w:rsidRPr="00E2647B">
              <w:rPr>
                <w:rFonts w:ascii="Arial" w:hAnsi="Arial" w:cs="Arial"/>
                <w:sz w:val="18"/>
                <w:szCs w:val="18"/>
              </w:rPr>
              <w:t>OpenOffice</w:t>
            </w:r>
            <w:proofErr w:type="spellEnd"/>
            <w:r w:rsidR="00520C0E" w:rsidRPr="00E2647B">
              <w:rPr>
                <w:rFonts w:ascii="Arial" w:hAnsi="Arial" w:cs="Arial"/>
                <w:sz w:val="18"/>
                <w:szCs w:val="18"/>
              </w:rPr>
              <w:t xml:space="preserve"> </w:t>
            </w:r>
            <w:proofErr w:type="spellStart"/>
            <w:r w:rsidR="00520C0E" w:rsidRPr="00E2647B">
              <w:rPr>
                <w:rFonts w:ascii="Arial" w:hAnsi="Arial" w:cs="Arial"/>
                <w:sz w:val="18"/>
                <w:szCs w:val="18"/>
              </w:rPr>
              <w:t>Calc</w:t>
            </w:r>
            <w:proofErr w:type="spellEnd"/>
            <w:r w:rsidRPr="00E2647B">
              <w:rPr>
                <w:rFonts w:ascii="Arial" w:hAnsi="Arial" w:cs="Arial"/>
                <w:sz w:val="18"/>
                <w:szCs w:val="18"/>
              </w:rPr>
              <w:t>.</w:t>
            </w:r>
          </w:p>
          <w:p w:rsidR="005357C3" w:rsidRPr="00E2647B" w:rsidRDefault="00097DCB" w:rsidP="00E2647B">
            <w:pPr>
              <w:spacing w:line="360" w:lineRule="auto"/>
              <w:jc w:val="both"/>
              <w:rPr>
                <w:rFonts w:ascii="Arial" w:hAnsi="Arial" w:cs="Arial"/>
                <w:bCs/>
                <w:sz w:val="18"/>
                <w:szCs w:val="18"/>
              </w:rPr>
            </w:pPr>
            <w:r>
              <w:rPr>
                <w:rFonts w:ascii="Arial" w:hAnsi="Arial" w:cs="Arial"/>
                <w:bCs/>
                <w:sz w:val="18"/>
                <w:szCs w:val="18"/>
              </w:rPr>
              <w:t xml:space="preserve">La empresa consultora </w:t>
            </w:r>
          </w:p>
          <w:p w:rsidR="008E0B41" w:rsidRPr="00E2647B" w:rsidRDefault="008E0B41" w:rsidP="00E2647B">
            <w:pPr>
              <w:spacing w:line="360" w:lineRule="auto"/>
              <w:jc w:val="both"/>
              <w:rPr>
                <w:rFonts w:ascii="Arial" w:hAnsi="Arial" w:cs="Arial"/>
                <w:bCs/>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lastRenderedPageBreak/>
              <w:t>I. CONFIDENCIALIDAD</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ind w:left="14" w:hanging="14"/>
              <w:jc w:val="both"/>
              <w:rPr>
                <w:rFonts w:ascii="Arial" w:hAnsi="Arial" w:cs="Arial"/>
                <w:bCs/>
                <w:sz w:val="18"/>
                <w:szCs w:val="18"/>
              </w:rPr>
            </w:pPr>
          </w:p>
          <w:p w:rsidR="008C10F9" w:rsidRPr="00E2647B" w:rsidRDefault="008C10F9" w:rsidP="00E2647B">
            <w:pPr>
              <w:spacing w:line="360" w:lineRule="auto"/>
              <w:ind w:left="14" w:hanging="14"/>
              <w:jc w:val="both"/>
              <w:rPr>
                <w:rFonts w:ascii="Arial" w:hAnsi="Arial" w:cs="Arial"/>
                <w:bCs/>
                <w:iCs/>
                <w:sz w:val="18"/>
                <w:szCs w:val="18"/>
              </w:rPr>
            </w:pPr>
            <w:r w:rsidRPr="00E2647B">
              <w:rPr>
                <w:rFonts w:ascii="Arial" w:hAnsi="Arial" w:cs="Arial"/>
                <w:bCs/>
                <w:sz w:val="18"/>
                <w:szCs w:val="18"/>
              </w:rPr>
              <w:t>La empresa consultora</w:t>
            </w:r>
            <w:r w:rsidRPr="00E2647B">
              <w:rPr>
                <w:rFonts w:ascii="Arial" w:hAnsi="Arial" w:cs="Arial"/>
                <w:bCs/>
                <w:iCs/>
                <w:sz w:val="18"/>
                <w:szCs w:val="18"/>
              </w:rPr>
              <w:t xml:space="preserve"> se comprometerá a guardar absoluta confidencialidad sobre la información a la que tenga acceso, o a la información que se genere durante el proceso de ejecución de la consultoría. Además se aclara que toda la documentación e información que se genere en la consultoría es de exclusiva propiedad del BCB).</w:t>
            </w:r>
          </w:p>
          <w:p w:rsidR="008C10F9" w:rsidRPr="00E2647B" w:rsidRDefault="008C10F9" w:rsidP="00E2647B">
            <w:pPr>
              <w:spacing w:line="360" w:lineRule="auto"/>
              <w:ind w:left="14" w:hanging="14"/>
              <w:jc w:val="both"/>
              <w:rPr>
                <w:rFonts w:ascii="Arial" w:hAnsi="Arial" w:cs="Arial"/>
                <w:sz w:val="18"/>
                <w:szCs w:val="18"/>
              </w:rPr>
            </w:pPr>
          </w:p>
          <w:p w:rsidR="008C10F9" w:rsidRPr="00E2647B" w:rsidRDefault="008C10F9" w:rsidP="00E2647B">
            <w:pPr>
              <w:spacing w:line="360" w:lineRule="auto"/>
              <w:ind w:left="14" w:hanging="14"/>
              <w:jc w:val="both"/>
              <w:rPr>
                <w:rFonts w:ascii="Arial" w:hAnsi="Arial" w:cs="Arial"/>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t>J. RESERVA DE DERECHOS DEL BCB</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iCs/>
                <w:sz w:val="18"/>
                <w:szCs w:val="18"/>
              </w:rPr>
            </w:pP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El BCB se reserva los siguientes derechos: a) Verificar la documentación presentada como respaldo de los Currículos Vitae, de acuerdo con lo requerido y b) Anular, suspender o cancelar el presente proceso cuando surja un hecho de fuerza mayor o caso fortuito debidamente justificado.</w:t>
            </w:r>
          </w:p>
          <w:p w:rsidR="008C10F9" w:rsidRPr="00E2647B" w:rsidRDefault="008C10F9" w:rsidP="00E2647B">
            <w:pPr>
              <w:spacing w:line="360" w:lineRule="auto"/>
              <w:jc w:val="both"/>
              <w:rPr>
                <w:rFonts w:ascii="Arial" w:hAnsi="Arial" w:cs="Arial"/>
                <w:b/>
                <w:bCs/>
                <w:sz w:val="18"/>
                <w:szCs w:val="18"/>
              </w:rPr>
            </w:pPr>
          </w:p>
        </w:tc>
      </w:tr>
      <w:tr w:rsidR="008C10F9" w:rsidRPr="00E2647B" w:rsidTr="002C72A5">
        <w:tc>
          <w:tcPr>
            <w:tcW w:w="8980" w:type="dxa"/>
            <w:shd w:val="clear" w:color="auto" w:fill="FFFFFF" w:themeFill="background1"/>
            <w:vAlign w:val="center"/>
          </w:tcPr>
          <w:p w:rsidR="008C10F9" w:rsidRPr="00E2647B" w:rsidRDefault="00A811F5" w:rsidP="00E2647B">
            <w:pPr>
              <w:spacing w:line="360" w:lineRule="auto"/>
              <w:jc w:val="both"/>
              <w:rPr>
                <w:rFonts w:ascii="Arial" w:hAnsi="Arial" w:cs="Arial"/>
                <w:bCs/>
                <w:sz w:val="18"/>
                <w:szCs w:val="18"/>
              </w:rPr>
            </w:pPr>
            <w:r w:rsidRPr="00E2647B">
              <w:rPr>
                <w:rFonts w:ascii="Arial" w:hAnsi="Arial" w:cs="Arial"/>
                <w:b/>
                <w:sz w:val="18"/>
                <w:szCs w:val="18"/>
              </w:rPr>
              <w:t>ESTOS TDR, NO SON LIMITATIVOS, POR LO QUE EL PROPONENTE SI ASÍ LO DESEA Y A OBJETO DE DEMOSTRAR SU HABILIDAD EN LA PRESENTACIÓN DEL SERVICIO PUEDE MEJORARLOS, OPTIMIZANDO EL USO DE LOS RECURSOS.</w:t>
            </w:r>
          </w:p>
        </w:tc>
      </w:tr>
    </w:tbl>
    <w:p w:rsidR="00BF0C6F" w:rsidRPr="00E2647B" w:rsidRDefault="00BF0C6F" w:rsidP="00E2647B">
      <w:pPr>
        <w:spacing w:line="360" w:lineRule="auto"/>
        <w:jc w:val="both"/>
        <w:rPr>
          <w:rFonts w:ascii="Arial" w:hAnsi="Arial" w:cs="Arial"/>
          <w:sz w:val="18"/>
          <w:szCs w:val="18"/>
        </w:rPr>
      </w:pPr>
    </w:p>
    <w:p w:rsidR="00BF0C6F" w:rsidRPr="00E2647B" w:rsidRDefault="00BF0C6F" w:rsidP="00E2647B">
      <w:pPr>
        <w:spacing w:line="360" w:lineRule="auto"/>
        <w:jc w:val="both"/>
        <w:rPr>
          <w:rFonts w:ascii="Arial" w:hAnsi="Arial" w:cs="Arial"/>
          <w:sz w:val="18"/>
          <w:szCs w:val="18"/>
        </w:rPr>
      </w:pPr>
    </w:p>
    <w:sectPr w:rsidR="00BF0C6F" w:rsidRPr="00E264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yriad Pro">
    <w:altName w:val="Corbel"/>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3FE"/>
    <w:multiLevelType w:val="hybridMultilevel"/>
    <w:tmpl w:val="D1180E66"/>
    <w:lvl w:ilvl="0" w:tplc="807A31EE">
      <w:start w:val="2"/>
      <w:numFmt w:val="bullet"/>
      <w:lvlText w:val=""/>
      <w:lvlJc w:val="left"/>
      <w:pPr>
        <w:ind w:left="720" w:hanging="360"/>
      </w:pPr>
      <w:rPr>
        <w:rFonts w:ascii="Symbol" w:eastAsia="Times New Roman"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06EBC"/>
    <w:multiLevelType w:val="hybridMultilevel"/>
    <w:tmpl w:val="3BDE03A4"/>
    <w:lvl w:ilvl="0" w:tplc="A64E7B06">
      <w:start w:val="2"/>
      <w:numFmt w:val="bullet"/>
      <w:lvlText w:val="-"/>
      <w:lvlJc w:val="left"/>
      <w:pPr>
        <w:ind w:left="720" w:hanging="360"/>
      </w:pPr>
      <w:rPr>
        <w:rFonts w:ascii="Arial" w:eastAsia="Times New Roman" w:hAnsi="Arial" w:cs="Aria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4F71DE0"/>
    <w:multiLevelType w:val="hybridMultilevel"/>
    <w:tmpl w:val="9536CED8"/>
    <w:lvl w:ilvl="0" w:tplc="0C0A0003">
      <w:start w:val="1"/>
      <w:numFmt w:val="bullet"/>
      <w:lvlText w:val="o"/>
      <w:lvlJc w:val="left"/>
      <w:pPr>
        <w:tabs>
          <w:tab w:val="num" w:pos="774"/>
        </w:tabs>
        <w:ind w:left="774" w:hanging="360"/>
      </w:pPr>
      <w:rPr>
        <w:rFonts w:ascii="Courier New" w:hAnsi="Courier New" w:cs="Courier New" w:hint="default"/>
      </w:rPr>
    </w:lvl>
    <w:lvl w:ilvl="1" w:tplc="0C0A0003">
      <w:start w:val="1"/>
      <w:numFmt w:val="bullet"/>
      <w:lvlText w:val="o"/>
      <w:lvlJc w:val="left"/>
      <w:pPr>
        <w:tabs>
          <w:tab w:val="num" w:pos="1494"/>
        </w:tabs>
        <w:ind w:left="1494" w:hanging="360"/>
      </w:pPr>
      <w:rPr>
        <w:rFonts w:ascii="Courier New" w:hAnsi="Courier New" w:cs="Courier New" w:hint="default"/>
      </w:rPr>
    </w:lvl>
    <w:lvl w:ilvl="2" w:tplc="0C0A0005">
      <w:start w:val="1"/>
      <w:numFmt w:val="bullet"/>
      <w:lvlText w:val=""/>
      <w:lvlJc w:val="left"/>
      <w:pPr>
        <w:tabs>
          <w:tab w:val="num" w:pos="2214"/>
        </w:tabs>
        <w:ind w:left="2214" w:hanging="360"/>
      </w:pPr>
      <w:rPr>
        <w:rFonts w:ascii="Wingdings" w:hAnsi="Wingdings" w:hint="default"/>
      </w:rPr>
    </w:lvl>
    <w:lvl w:ilvl="3" w:tplc="0C0A0001">
      <w:start w:val="1"/>
      <w:numFmt w:val="bullet"/>
      <w:lvlText w:val=""/>
      <w:lvlJc w:val="left"/>
      <w:pPr>
        <w:tabs>
          <w:tab w:val="num" w:pos="2934"/>
        </w:tabs>
        <w:ind w:left="2934" w:hanging="360"/>
      </w:pPr>
      <w:rPr>
        <w:rFonts w:ascii="Symbol" w:hAnsi="Symbol" w:hint="default"/>
      </w:rPr>
    </w:lvl>
    <w:lvl w:ilvl="4" w:tplc="0C0A0003">
      <w:start w:val="1"/>
      <w:numFmt w:val="bullet"/>
      <w:lvlText w:val="o"/>
      <w:lvlJc w:val="left"/>
      <w:pPr>
        <w:tabs>
          <w:tab w:val="num" w:pos="3654"/>
        </w:tabs>
        <w:ind w:left="3654" w:hanging="360"/>
      </w:pPr>
      <w:rPr>
        <w:rFonts w:ascii="Courier New" w:hAnsi="Courier New" w:cs="Courier New" w:hint="default"/>
      </w:rPr>
    </w:lvl>
    <w:lvl w:ilvl="5" w:tplc="0C0A0005">
      <w:start w:val="1"/>
      <w:numFmt w:val="bullet"/>
      <w:lvlText w:val=""/>
      <w:lvlJc w:val="left"/>
      <w:pPr>
        <w:tabs>
          <w:tab w:val="num" w:pos="4374"/>
        </w:tabs>
        <w:ind w:left="4374" w:hanging="360"/>
      </w:pPr>
      <w:rPr>
        <w:rFonts w:ascii="Wingdings" w:hAnsi="Wingdings" w:hint="default"/>
      </w:rPr>
    </w:lvl>
    <w:lvl w:ilvl="6" w:tplc="0C0A0001">
      <w:start w:val="1"/>
      <w:numFmt w:val="bullet"/>
      <w:lvlText w:val=""/>
      <w:lvlJc w:val="left"/>
      <w:pPr>
        <w:tabs>
          <w:tab w:val="num" w:pos="5094"/>
        </w:tabs>
        <w:ind w:left="5094" w:hanging="360"/>
      </w:pPr>
      <w:rPr>
        <w:rFonts w:ascii="Symbol" w:hAnsi="Symbol" w:hint="default"/>
      </w:rPr>
    </w:lvl>
    <w:lvl w:ilvl="7" w:tplc="0C0A0003">
      <w:start w:val="1"/>
      <w:numFmt w:val="bullet"/>
      <w:lvlText w:val="o"/>
      <w:lvlJc w:val="left"/>
      <w:pPr>
        <w:tabs>
          <w:tab w:val="num" w:pos="5814"/>
        </w:tabs>
        <w:ind w:left="5814" w:hanging="360"/>
      </w:pPr>
      <w:rPr>
        <w:rFonts w:ascii="Courier New" w:hAnsi="Courier New" w:cs="Courier New" w:hint="default"/>
      </w:rPr>
    </w:lvl>
    <w:lvl w:ilvl="8" w:tplc="0C0A0005">
      <w:start w:val="1"/>
      <w:numFmt w:val="bullet"/>
      <w:lvlText w:val=""/>
      <w:lvlJc w:val="left"/>
      <w:pPr>
        <w:tabs>
          <w:tab w:val="num" w:pos="6534"/>
        </w:tabs>
        <w:ind w:left="6534" w:hanging="360"/>
      </w:pPr>
      <w:rPr>
        <w:rFonts w:ascii="Wingdings" w:hAnsi="Wingdings" w:hint="default"/>
      </w:rPr>
    </w:lvl>
  </w:abstractNum>
  <w:abstractNum w:abstractNumId="3">
    <w:nsid w:val="09D015D1"/>
    <w:multiLevelType w:val="hybridMultilevel"/>
    <w:tmpl w:val="35AA08CC"/>
    <w:lvl w:ilvl="0" w:tplc="7736EFEE">
      <w:start w:val="3"/>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AC48EB"/>
    <w:multiLevelType w:val="hybridMultilevel"/>
    <w:tmpl w:val="AA4E0C0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nsid w:val="0F1C679C"/>
    <w:multiLevelType w:val="hybridMultilevel"/>
    <w:tmpl w:val="ABAC7F3A"/>
    <w:lvl w:ilvl="0" w:tplc="FFFFFFFF">
      <w:start w:val="1"/>
      <w:numFmt w:val="lowerLetter"/>
      <w:lvlText w:val="%1)"/>
      <w:lvlJc w:val="left"/>
      <w:pPr>
        <w:ind w:left="644" w:hanging="360"/>
      </w:p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start w:val="1"/>
      <w:numFmt w:val="decimal"/>
      <w:lvlText w:val="%4."/>
      <w:lvlJc w:val="left"/>
      <w:pPr>
        <w:ind w:left="2804" w:hanging="360"/>
      </w:pPr>
    </w:lvl>
    <w:lvl w:ilvl="4" w:tplc="FFFFFFFF">
      <w:start w:val="1"/>
      <w:numFmt w:val="lowerLetter"/>
      <w:lvlText w:val="%5."/>
      <w:lvlJc w:val="left"/>
      <w:pPr>
        <w:ind w:left="3524" w:hanging="360"/>
      </w:pPr>
    </w:lvl>
    <w:lvl w:ilvl="5" w:tplc="FFFFFFFF">
      <w:start w:val="1"/>
      <w:numFmt w:val="lowerRoman"/>
      <w:lvlText w:val="%6."/>
      <w:lvlJc w:val="right"/>
      <w:pPr>
        <w:ind w:left="4244" w:hanging="180"/>
      </w:pPr>
    </w:lvl>
    <w:lvl w:ilvl="6" w:tplc="FFFFFFFF">
      <w:start w:val="1"/>
      <w:numFmt w:val="decimal"/>
      <w:lvlText w:val="%7."/>
      <w:lvlJc w:val="left"/>
      <w:pPr>
        <w:ind w:left="4964" w:hanging="360"/>
      </w:pPr>
    </w:lvl>
    <w:lvl w:ilvl="7" w:tplc="FFFFFFFF">
      <w:start w:val="1"/>
      <w:numFmt w:val="lowerLetter"/>
      <w:lvlText w:val="%8."/>
      <w:lvlJc w:val="left"/>
      <w:pPr>
        <w:ind w:left="5684" w:hanging="360"/>
      </w:pPr>
    </w:lvl>
    <w:lvl w:ilvl="8" w:tplc="FFFFFFFF">
      <w:start w:val="1"/>
      <w:numFmt w:val="lowerRoman"/>
      <w:lvlText w:val="%9."/>
      <w:lvlJc w:val="right"/>
      <w:pPr>
        <w:ind w:left="6404" w:hanging="180"/>
      </w:pPr>
    </w:lvl>
  </w:abstractNum>
  <w:abstractNum w:abstractNumId="6">
    <w:nsid w:val="12B14607"/>
    <w:multiLevelType w:val="hybridMultilevel"/>
    <w:tmpl w:val="53AA2ED2"/>
    <w:lvl w:ilvl="0" w:tplc="DACEC27A">
      <w:start w:val="3"/>
      <w:numFmt w:val="bullet"/>
      <w:lvlText w:val=""/>
      <w:lvlJc w:val="left"/>
      <w:pPr>
        <w:ind w:left="720" w:hanging="360"/>
      </w:pPr>
      <w:rPr>
        <w:rFonts w:ascii="Wingdings" w:eastAsia="Times New Roman" w:hAnsi="Wingdings"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39A3398"/>
    <w:multiLevelType w:val="hybridMultilevel"/>
    <w:tmpl w:val="8A64C4A8"/>
    <w:lvl w:ilvl="0" w:tplc="0C0A0001">
      <w:start w:val="1"/>
      <w:numFmt w:val="bullet"/>
      <w:lvlText w:val=""/>
      <w:lvlJc w:val="left"/>
      <w:pPr>
        <w:tabs>
          <w:tab w:val="num" w:pos="2140"/>
        </w:tabs>
        <w:ind w:left="2140" w:hanging="360"/>
      </w:pPr>
      <w:rPr>
        <w:rFonts w:ascii="Symbol" w:hAnsi="Symbol" w:hint="default"/>
      </w:rPr>
    </w:lvl>
    <w:lvl w:ilvl="1" w:tplc="0E48209A">
      <w:start w:val="3"/>
      <w:numFmt w:val="bullet"/>
      <w:lvlText w:val="-"/>
      <w:lvlJc w:val="left"/>
      <w:pPr>
        <w:tabs>
          <w:tab w:val="num" w:pos="2860"/>
        </w:tabs>
        <w:ind w:left="2860" w:hanging="360"/>
      </w:pPr>
      <w:rPr>
        <w:rFonts w:ascii="Arial" w:eastAsia="Times New Roman" w:hAnsi="Arial" w:cs="Arial" w:hint="default"/>
      </w:rPr>
    </w:lvl>
    <w:lvl w:ilvl="2" w:tplc="0C0A0005">
      <w:start w:val="1"/>
      <w:numFmt w:val="bullet"/>
      <w:lvlText w:val=""/>
      <w:lvlJc w:val="left"/>
      <w:pPr>
        <w:tabs>
          <w:tab w:val="num" w:pos="3580"/>
        </w:tabs>
        <w:ind w:left="3580" w:hanging="360"/>
      </w:pPr>
      <w:rPr>
        <w:rFonts w:ascii="Wingdings" w:hAnsi="Wingdings" w:hint="default"/>
      </w:rPr>
    </w:lvl>
    <w:lvl w:ilvl="3" w:tplc="0C0A0001">
      <w:start w:val="1"/>
      <w:numFmt w:val="bullet"/>
      <w:lvlText w:val=""/>
      <w:lvlJc w:val="left"/>
      <w:pPr>
        <w:tabs>
          <w:tab w:val="num" w:pos="4300"/>
        </w:tabs>
        <w:ind w:left="4300" w:hanging="360"/>
      </w:pPr>
      <w:rPr>
        <w:rFonts w:ascii="Symbol" w:hAnsi="Symbol" w:hint="default"/>
      </w:rPr>
    </w:lvl>
    <w:lvl w:ilvl="4" w:tplc="0C0A0003">
      <w:start w:val="1"/>
      <w:numFmt w:val="bullet"/>
      <w:lvlText w:val="o"/>
      <w:lvlJc w:val="left"/>
      <w:pPr>
        <w:tabs>
          <w:tab w:val="num" w:pos="5020"/>
        </w:tabs>
        <w:ind w:left="5020" w:hanging="360"/>
      </w:pPr>
      <w:rPr>
        <w:rFonts w:ascii="Courier New" w:hAnsi="Courier New" w:cs="Courier New" w:hint="default"/>
      </w:rPr>
    </w:lvl>
    <w:lvl w:ilvl="5" w:tplc="0C0A0005">
      <w:start w:val="1"/>
      <w:numFmt w:val="bullet"/>
      <w:lvlText w:val=""/>
      <w:lvlJc w:val="left"/>
      <w:pPr>
        <w:tabs>
          <w:tab w:val="num" w:pos="5740"/>
        </w:tabs>
        <w:ind w:left="5740" w:hanging="360"/>
      </w:pPr>
      <w:rPr>
        <w:rFonts w:ascii="Wingdings" w:hAnsi="Wingdings" w:hint="default"/>
      </w:rPr>
    </w:lvl>
    <w:lvl w:ilvl="6" w:tplc="0C0A0001">
      <w:start w:val="1"/>
      <w:numFmt w:val="bullet"/>
      <w:lvlText w:val=""/>
      <w:lvlJc w:val="left"/>
      <w:pPr>
        <w:tabs>
          <w:tab w:val="num" w:pos="6460"/>
        </w:tabs>
        <w:ind w:left="6460" w:hanging="360"/>
      </w:pPr>
      <w:rPr>
        <w:rFonts w:ascii="Symbol" w:hAnsi="Symbol" w:hint="default"/>
      </w:rPr>
    </w:lvl>
    <w:lvl w:ilvl="7" w:tplc="0C0A0003">
      <w:start w:val="1"/>
      <w:numFmt w:val="bullet"/>
      <w:lvlText w:val="o"/>
      <w:lvlJc w:val="left"/>
      <w:pPr>
        <w:tabs>
          <w:tab w:val="num" w:pos="7180"/>
        </w:tabs>
        <w:ind w:left="7180" w:hanging="360"/>
      </w:pPr>
      <w:rPr>
        <w:rFonts w:ascii="Courier New" w:hAnsi="Courier New" w:cs="Courier New" w:hint="default"/>
      </w:rPr>
    </w:lvl>
    <w:lvl w:ilvl="8" w:tplc="0C0A0005">
      <w:start w:val="1"/>
      <w:numFmt w:val="bullet"/>
      <w:lvlText w:val=""/>
      <w:lvlJc w:val="left"/>
      <w:pPr>
        <w:tabs>
          <w:tab w:val="num" w:pos="7900"/>
        </w:tabs>
        <w:ind w:left="7900" w:hanging="360"/>
      </w:pPr>
      <w:rPr>
        <w:rFonts w:ascii="Wingdings" w:hAnsi="Wingdings" w:hint="default"/>
      </w:rPr>
    </w:lvl>
  </w:abstractNum>
  <w:abstractNum w:abstractNumId="8">
    <w:nsid w:val="143E3628"/>
    <w:multiLevelType w:val="multilevel"/>
    <w:tmpl w:val="B0D69592"/>
    <w:lvl w:ilvl="0">
      <w:start w:val="1"/>
      <w:numFmt w:val="upperRoman"/>
      <w:lvlText w:val="%1."/>
      <w:lvlJc w:val="left"/>
      <w:pPr>
        <w:ind w:left="360" w:hanging="360"/>
      </w:pPr>
    </w:lvl>
    <w:lvl w:ilvl="1">
      <w:start w:val="1"/>
      <w:numFmt w:val="decimal"/>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Roman"/>
      <w:lvlText w:val="%1.%2.%3.%4.%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16643E0F"/>
    <w:multiLevelType w:val="hybridMultilevel"/>
    <w:tmpl w:val="05142836"/>
    <w:lvl w:ilvl="0" w:tplc="DFB6E708">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6A27204"/>
    <w:multiLevelType w:val="hybridMultilevel"/>
    <w:tmpl w:val="94D4F494"/>
    <w:lvl w:ilvl="0" w:tplc="400A0001">
      <w:start w:val="1"/>
      <w:numFmt w:val="bullet"/>
      <w:lvlText w:val=""/>
      <w:lvlJc w:val="left"/>
      <w:pPr>
        <w:ind w:left="2136" w:hanging="360"/>
      </w:pPr>
      <w:rPr>
        <w:rFonts w:ascii="Symbol" w:hAnsi="Symbol"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1">
    <w:nsid w:val="16C40E11"/>
    <w:multiLevelType w:val="hybridMultilevel"/>
    <w:tmpl w:val="96469D3E"/>
    <w:lvl w:ilvl="0" w:tplc="0C0A0001">
      <w:start w:val="1"/>
      <w:numFmt w:val="bullet"/>
      <w:lvlText w:val=""/>
      <w:lvlJc w:val="left"/>
      <w:pPr>
        <w:ind w:left="1859" w:hanging="360"/>
      </w:pPr>
      <w:rPr>
        <w:rFonts w:ascii="Symbol" w:hAnsi="Symbol" w:hint="default"/>
      </w:rPr>
    </w:lvl>
    <w:lvl w:ilvl="1" w:tplc="0C0A0003" w:tentative="1">
      <w:start w:val="1"/>
      <w:numFmt w:val="bullet"/>
      <w:lvlText w:val="o"/>
      <w:lvlJc w:val="left"/>
      <w:pPr>
        <w:ind w:left="2579" w:hanging="360"/>
      </w:pPr>
      <w:rPr>
        <w:rFonts w:ascii="Courier New" w:hAnsi="Courier New" w:cs="Courier New" w:hint="default"/>
      </w:rPr>
    </w:lvl>
    <w:lvl w:ilvl="2" w:tplc="0C0A0005" w:tentative="1">
      <w:start w:val="1"/>
      <w:numFmt w:val="bullet"/>
      <w:lvlText w:val=""/>
      <w:lvlJc w:val="left"/>
      <w:pPr>
        <w:ind w:left="3299" w:hanging="360"/>
      </w:pPr>
      <w:rPr>
        <w:rFonts w:ascii="Wingdings" w:hAnsi="Wingdings" w:hint="default"/>
      </w:rPr>
    </w:lvl>
    <w:lvl w:ilvl="3" w:tplc="0C0A0001" w:tentative="1">
      <w:start w:val="1"/>
      <w:numFmt w:val="bullet"/>
      <w:lvlText w:val=""/>
      <w:lvlJc w:val="left"/>
      <w:pPr>
        <w:ind w:left="4019" w:hanging="360"/>
      </w:pPr>
      <w:rPr>
        <w:rFonts w:ascii="Symbol" w:hAnsi="Symbol" w:hint="default"/>
      </w:rPr>
    </w:lvl>
    <w:lvl w:ilvl="4" w:tplc="0C0A0003" w:tentative="1">
      <w:start w:val="1"/>
      <w:numFmt w:val="bullet"/>
      <w:lvlText w:val="o"/>
      <w:lvlJc w:val="left"/>
      <w:pPr>
        <w:ind w:left="4739" w:hanging="360"/>
      </w:pPr>
      <w:rPr>
        <w:rFonts w:ascii="Courier New" w:hAnsi="Courier New" w:cs="Courier New" w:hint="default"/>
      </w:rPr>
    </w:lvl>
    <w:lvl w:ilvl="5" w:tplc="0C0A0005" w:tentative="1">
      <w:start w:val="1"/>
      <w:numFmt w:val="bullet"/>
      <w:lvlText w:val=""/>
      <w:lvlJc w:val="left"/>
      <w:pPr>
        <w:ind w:left="5459" w:hanging="360"/>
      </w:pPr>
      <w:rPr>
        <w:rFonts w:ascii="Wingdings" w:hAnsi="Wingdings" w:hint="default"/>
      </w:rPr>
    </w:lvl>
    <w:lvl w:ilvl="6" w:tplc="0C0A0001" w:tentative="1">
      <w:start w:val="1"/>
      <w:numFmt w:val="bullet"/>
      <w:lvlText w:val=""/>
      <w:lvlJc w:val="left"/>
      <w:pPr>
        <w:ind w:left="6179" w:hanging="360"/>
      </w:pPr>
      <w:rPr>
        <w:rFonts w:ascii="Symbol" w:hAnsi="Symbol" w:hint="default"/>
      </w:rPr>
    </w:lvl>
    <w:lvl w:ilvl="7" w:tplc="0C0A0003" w:tentative="1">
      <w:start w:val="1"/>
      <w:numFmt w:val="bullet"/>
      <w:lvlText w:val="o"/>
      <w:lvlJc w:val="left"/>
      <w:pPr>
        <w:ind w:left="6899" w:hanging="360"/>
      </w:pPr>
      <w:rPr>
        <w:rFonts w:ascii="Courier New" w:hAnsi="Courier New" w:cs="Courier New" w:hint="default"/>
      </w:rPr>
    </w:lvl>
    <w:lvl w:ilvl="8" w:tplc="0C0A0005" w:tentative="1">
      <w:start w:val="1"/>
      <w:numFmt w:val="bullet"/>
      <w:lvlText w:val=""/>
      <w:lvlJc w:val="left"/>
      <w:pPr>
        <w:ind w:left="7619" w:hanging="360"/>
      </w:pPr>
      <w:rPr>
        <w:rFonts w:ascii="Wingdings" w:hAnsi="Wingdings" w:hint="default"/>
      </w:rPr>
    </w:lvl>
  </w:abstractNum>
  <w:abstractNum w:abstractNumId="12">
    <w:nsid w:val="17A134CA"/>
    <w:multiLevelType w:val="hybridMultilevel"/>
    <w:tmpl w:val="68804C44"/>
    <w:lvl w:ilvl="0" w:tplc="0C0A0017">
      <w:start w:val="1"/>
      <w:numFmt w:val="lowerLetter"/>
      <w:lvlText w:val="%1)"/>
      <w:lvlJc w:val="left"/>
      <w:pPr>
        <w:tabs>
          <w:tab w:val="num" w:pos="360"/>
        </w:tabs>
        <w:ind w:left="360" w:hanging="360"/>
      </w:pPr>
    </w:lvl>
    <w:lvl w:ilvl="1" w:tplc="0C0A0003">
      <w:start w:val="1"/>
      <w:numFmt w:val="bullet"/>
      <w:lvlText w:val="o"/>
      <w:lvlJc w:val="left"/>
      <w:pPr>
        <w:tabs>
          <w:tab w:val="num" w:pos="1080"/>
        </w:tabs>
        <w:ind w:left="1080" w:hanging="360"/>
      </w:pPr>
      <w:rPr>
        <w:rFonts w:ascii="Courier New" w:hAnsi="Courier New" w:cs="Times New Roman" w:hint="default"/>
      </w:rPr>
    </w:lvl>
    <w:lvl w:ilvl="2" w:tplc="636A7798">
      <w:start w:val="1"/>
      <w:numFmt w:val="bullet"/>
      <w:lvlText w:val=""/>
      <w:lvlJc w:val="left"/>
      <w:pPr>
        <w:tabs>
          <w:tab w:val="num" w:pos="1980"/>
        </w:tabs>
        <w:ind w:left="1980" w:hanging="360"/>
      </w:pPr>
      <w:rPr>
        <w:rFonts w:ascii="Symbol" w:eastAsia="Times New Roman" w:hAnsi="Symbol" w:cs="Book Antiqua" w:hint="default"/>
      </w:r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13">
    <w:nsid w:val="203553FD"/>
    <w:multiLevelType w:val="hybridMultilevel"/>
    <w:tmpl w:val="940C1CAE"/>
    <w:lvl w:ilvl="0" w:tplc="FFFFFFFF">
      <w:start w:val="1"/>
      <w:numFmt w:val="bullet"/>
      <w:lvlText w:val=""/>
      <w:lvlJc w:val="left"/>
      <w:pPr>
        <w:ind w:left="780" w:hanging="360"/>
      </w:pPr>
      <w:rPr>
        <w:rFonts w:ascii="Symbol" w:hAnsi="Symbol" w:hint="default"/>
      </w:rPr>
    </w:lvl>
    <w:lvl w:ilvl="1" w:tplc="FFFFFFFF">
      <w:start w:val="1"/>
      <w:numFmt w:val="bullet"/>
      <w:lvlText w:val="o"/>
      <w:lvlJc w:val="left"/>
      <w:pPr>
        <w:ind w:left="1500" w:hanging="360"/>
      </w:pPr>
      <w:rPr>
        <w:rFonts w:ascii="Courier New" w:hAnsi="Courier New" w:cs="Courier New" w:hint="default"/>
      </w:rPr>
    </w:lvl>
    <w:lvl w:ilvl="2" w:tplc="FFFFFFFF">
      <w:start w:val="1"/>
      <w:numFmt w:val="bullet"/>
      <w:lvlText w:val=""/>
      <w:lvlJc w:val="left"/>
      <w:pPr>
        <w:ind w:left="2220" w:hanging="360"/>
      </w:pPr>
      <w:rPr>
        <w:rFonts w:ascii="Wingdings" w:hAnsi="Wingdings" w:hint="default"/>
      </w:rPr>
    </w:lvl>
    <w:lvl w:ilvl="3" w:tplc="FFFFFFFF">
      <w:start w:val="1"/>
      <w:numFmt w:val="bullet"/>
      <w:lvlText w:val=""/>
      <w:lvlJc w:val="left"/>
      <w:pPr>
        <w:ind w:left="2940" w:hanging="360"/>
      </w:pPr>
      <w:rPr>
        <w:rFonts w:ascii="Symbol" w:hAnsi="Symbol" w:hint="default"/>
      </w:rPr>
    </w:lvl>
    <w:lvl w:ilvl="4" w:tplc="FFFFFFFF">
      <w:start w:val="1"/>
      <w:numFmt w:val="bullet"/>
      <w:lvlText w:val="o"/>
      <w:lvlJc w:val="left"/>
      <w:pPr>
        <w:ind w:left="3660" w:hanging="360"/>
      </w:pPr>
      <w:rPr>
        <w:rFonts w:ascii="Courier New" w:hAnsi="Courier New" w:cs="Courier New" w:hint="default"/>
      </w:rPr>
    </w:lvl>
    <w:lvl w:ilvl="5" w:tplc="FFFFFFFF">
      <w:start w:val="1"/>
      <w:numFmt w:val="bullet"/>
      <w:lvlText w:val=""/>
      <w:lvlJc w:val="left"/>
      <w:pPr>
        <w:ind w:left="4380" w:hanging="360"/>
      </w:pPr>
      <w:rPr>
        <w:rFonts w:ascii="Wingdings" w:hAnsi="Wingdings" w:hint="default"/>
      </w:rPr>
    </w:lvl>
    <w:lvl w:ilvl="6" w:tplc="FFFFFFFF">
      <w:start w:val="1"/>
      <w:numFmt w:val="bullet"/>
      <w:lvlText w:val=""/>
      <w:lvlJc w:val="left"/>
      <w:pPr>
        <w:ind w:left="5100" w:hanging="360"/>
      </w:pPr>
      <w:rPr>
        <w:rFonts w:ascii="Symbol" w:hAnsi="Symbol" w:hint="default"/>
      </w:rPr>
    </w:lvl>
    <w:lvl w:ilvl="7" w:tplc="FFFFFFFF">
      <w:start w:val="1"/>
      <w:numFmt w:val="bullet"/>
      <w:lvlText w:val="o"/>
      <w:lvlJc w:val="left"/>
      <w:pPr>
        <w:ind w:left="5820" w:hanging="360"/>
      </w:pPr>
      <w:rPr>
        <w:rFonts w:ascii="Courier New" w:hAnsi="Courier New" w:cs="Courier New" w:hint="default"/>
      </w:rPr>
    </w:lvl>
    <w:lvl w:ilvl="8" w:tplc="FFFFFFFF">
      <w:start w:val="1"/>
      <w:numFmt w:val="bullet"/>
      <w:lvlText w:val=""/>
      <w:lvlJc w:val="left"/>
      <w:pPr>
        <w:ind w:left="6540" w:hanging="360"/>
      </w:pPr>
      <w:rPr>
        <w:rFonts w:ascii="Wingdings" w:hAnsi="Wingdings" w:hint="default"/>
      </w:rPr>
    </w:lvl>
  </w:abstractNum>
  <w:abstractNum w:abstractNumId="14">
    <w:nsid w:val="22777223"/>
    <w:multiLevelType w:val="hybridMultilevel"/>
    <w:tmpl w:val="E982BC3E"/>
    <w:lvl w:ilvl="0" w:tplc="FD264112">
      <w:start w:val="1"/>
      <w:numFmt w:val="lowerLetter"/>
      <w:lvlText w:val="%1)"/>
      <w:lvlJc w:val="left"/>
      <w:pPr>
        <w:tabs>
          <w:tab w:val="num" w:pos="720"/>
        </w:tabs>
        <w:ind w:left="720" w:hanging="360"/>
      </w:p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5">
    <w:nsid w:val="2BC96881"/>
    <w:multiLevelType w:val="hybridMultilevel"/>
    <w:tmpl w:val="E37CBD2A"/>
    <w:lvl w:ilvl="0" w:tplc="400A0001">
      <w:start w:val="1"/>
      <w:numFmt w:val="bullet"/>
      <w:lvlText w:val=""/>
      <w:lvlJc w:val="left"/>
      <w:pPr>
        <w:ind w:left="1428" w:hanging="360"/>
      </w:pPr>
      <w:rPr>
        <w:rFonts w:ascii="Symbol" w:hAnsi="Symbol"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6">
    <w:nsid w:val="2CDD66DE"/>
    <w:multiLevelType w:val="hybridMultilevel"/>
    <w:tmpl w:val="EC0E7004"/>
    <w:lvl w:ilvl="0" w:tplc="691A768A">
      <w:start w:val="8"/>
      <w:numFmt w:val="bullet"/>
      <w:lvlText w:val="-"/>
      <w:lvlJc w:val="left"/>
      <w:pPr>
        <w:tabs>
          <w:tab w:val="num" w:pos="927"/>
        </w:tabs>
        <w:ind w:left="927" w:hanging="360"/>
      </w:pPr>
      <w:rPr>
        <w:rFonts w:ascii="Arial" w:eastAsia="Times New Roman" w:hAnsi="Arial" w:cs="Arial" w:hint="default"/>
      </w:rPr>
    </w:lvl>
    <w:lvl w:ilvl="1" w:tplc="0184A554">
      <w:start w:val="1"/>
      <w:numFmt w:val="bullet"/>
      <w:lvlText w:val=""/>
      <w:lvlJc w:val="left"/>
      <w:pPr>
        <w:tabs>
          <w:tab w:val="num" w:pos="1647"/>
        </w:tabs>
        <w:ind w:left="1647" w:hanging="360"/>
      </w:pPr>
      <w:rPr>
        <w:rFonts w:ascii="Symbol" w:hAnsi="Symbol" w:hint="default"/>
        <w:sz w:val="16"/>
        <w:szCs w:val="16"/>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start w:val="1"/>
      <w:numFmt w:val="bullet"/>
      <w:lvlText w:val="o"/>
      <w:lvlJc w:val="left"/>
      <w:pPr>
        <w:tabs>
          <w:tab w:val="num" w:pos="3807"/>
        </w:tabs>
        <w:ind w:left="3807" w:hanging="360"/>
      </w:pPr>
      <w:rPr>
        <w:rFonts w:ascii="Courier New" w:hAnsi="Courier New" w:cs="Courier New" w:hint="default"/>
      </w:rPr>
    </w:lvl>
    <w:lvl w:ilvl="5" w:tplc="0C0A0005">
      <w:start w:val="1"/>
      <w:numFmt w:val="bullet"/>
      <w:lvlText w:val=""/>
      <w:lvlJc w:val="left"/>
      <w:pPr>
        <w:tabs>
          <w:tab w:val="num" w:pos="4527"/>
        </w:tabs>
        <w:ind w:left="4527" w:hanging="360"/>
      </w:pPr>
      <w:rPr>
        <w:rFonts w:ascii="Wingdings" w:hAnsi="Wingdings" w:hint="default"/>
      </w:rPr>
    </w:lvl>
    <w:lvl w:ilvl="6" w:tplc="0C0A0001">
      <w:start w:val="1"/>
      <w:numFmt w:val="bullet"/>
      <w:lvlText w:val=""/>
      <w:lvlJc w:val="left"/>
      <w:pPr>
        <w:tabs>
          <w:tab w:val="num" w:pos="5247"/>
        </w:tabs>
        <w:ind w:left="5247" w:hanging="360"/>
      </w:pPr>
      <w:rPr>
        <w:rFonts w:ascii="Symbol" w:hAnsi="Symbol" w:hint="default"/>
      </w:rPr>
    </w:lvl>
    <w:lvl w:ilvl="7" w:tplc="0C0A0003">
      <w:start w:val="1"/>
      <w:numFmt w:val="bullet"/>
      <w:lvlText w:val="o"/>
      <w:lvlJc w:val="left"/>
      <w:pPr>
        <w:tabs>
          <w:tab w:val="num" w:pos="5967"/>
        </w:tabs>
        <w:ind w:left="5967" w:hanging="360"/>
      </w:pPr>
      <w:rPr>
        <w:rFonts w:ascii="Courier New" w:hAnsi="Courier New" w:cs="Courier New" w:hint="default"/>
      </w:rPr>
    </w:lvl>
    <w:lvl w:ilvl="8" w:tplc="0C0A0005">
      <w:start w:val="1"/>
      <w:numFmt w:val="bullet"/>
      <w:lvlText w:val=""/>
      <w:lvlJc w:val="left"/>
      <w:pPr>
        <w:tabs>
          <w:tab w:val="num" w:pos="6687"/>
        </w:tabs>
        <w:ind w:left="6687" w:hanging="360"/>
      </w:pPr>
      <w:rPr>
        <w:rFonts w:ascii="Wingdings" w:hAnsi="Wingdings" w:hint="default"/>
      </w:rPr>
    </w:lvl>
  </w:abstractNum>
  <w:abstractNum w:abstractNumId="17">
    <w:nsid w:val="31287B1A"/>
    <w:multiLevelType w:val="hybridMultilevel"/>
    <w:tmpl w:val="ABAC7F3A"/>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8">
    <w:nsid w:val="31E96493"/>
    <w:multiLevelType w:val="hybridMultilevel"/>
    <w:tmpl w:val="F85C88C6"/>
    <w:lvl w:ilvl="0" w:tplc="B46AEF54">
      <w:start w:val="3"/>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25645AD"/>
    <w:multiLevelType w:val="multilevel"/>
    <w:tmpl w:val="34202C4A"/>
    <w:lvl w:ilvl="0">
      <w:start w:val="1"/>
      <w:numFmt w:val="decimal"/>
      <w:lvlText w:val="%1."/>
      <w:lvlJc w:val="left"/>
      <w:pPr>
        <w:ind w:left="360" w:hanging="360"/>
      </w:pPr>
      <w:rPr>
        <w:rFonts w:cs="Times New Roman" w:hint="default"/>
      </w:rPr>
    </w:lvl>
    <w:lvl w:ilvl="1">
      <w:start w:val="1"/>
      <w:numFmt w:val="bullet"/>
      <w:lvlText w:val=""/>
      <w:lvlJc w:val="left"/>
      <w:pPr>
        <w:tabs>
          <w:tab w:val="num" w:pos="1370"/>
        </w:tabs>
        <w:ind w:left="1370" w:hanging="360"/>
      </w:pPr>
      <w:rPr>
        <w:rFonts w:ascii="Symbol" w:hAnsi="Symbol" w:hint="default"/>
      </w:rPr>
    </w:lvl>
    <w:lvl w:ilvl="2">
      <w:start w:val="1"/>
      <w:numFmt w:val="lowerRoman"/>
      <w:lvlText w:val="%3."/>
      <w:lvlJc w:val="right"/>
      <w:pPr>
        <w:tabs>
          <w:tab w:val="num" w:pos="2090"/>
        </w:tabs>
        <w:ind w:left="2090" w:hanging="180"/>
      </w:pPr>
      <w:rPr>
        <w:rFonts w:cs="Times New Roman"/>
      </w:rPr>
    </w:lvl>
    <w:lvl w:ilvl="3">
      <w:start w:val="1"/>
      <w:numFmt w:val="decimal"/>
      <w:lvlText w:val="%4."/>
      <w:lvlJc w:val="left"/>
      <w:pPr>
        <w:tabs>
          <w:tab w:val="num" w:pos="360"/>
        </w:tabs>
        <w:ind w:left="360" w:hanging="360"/>
      </w:pPr>
      <w:rPr>
        <w:rFonts w:cs="Times New Roman"/>
        <w:b/>
        <w:i w:val="0"/>
      </w:rPr>
    </w:lvl>
    <w:lvl w:ilvl="4">
      <w:start w:val="1"/>
      <w:numFmt w:val="lowerLetter"/>
      <w:lvlText w:val="%5."/>
      <w:lvlJc w:val="left"/>
      <w:pPr>
        <w:tabs>
          <w:tab w:val="num" w:pos="3530"/>
        </w:tabs>
        <w:ind w:left="3530" w:hanging="360"/>
      </w:pPr>
      <w:rPr>
        <w:rFonts w:cs="Times New Roman"/>
      </w:rPr>
    </w:lvl>
    <w:lvl w:ilvl="5">
      <w:start w:val="1"/>
      <w:numFmt w:val="lowerRoman"/>
      <w:lvlText w:val="%6."/>
      <w:lvlJc w:val="right"/>
      <w:pPr>
        <w:tabs>
          <w:tab w:val="num" w:pos="4250"/>
        </w:tabs>
        <w:ind w:left="4250" w:hanging="180"/>
      </w:pPr>
      <w:rPr>
        <w:rFonts w:cs="Times New Roman"/>
      </w:rPr>
    </w:lvl>
    <w:lvl w:ilvl="6">
      <w:start w:val="1"/>
      <w:numFmt w:val="decimal"/>
      <w:lvlText w:val="%7."/>
      <w:lvlJc w:val="left"/>
      <w:pPr>
        <w:tabs>
          <w:tab w:val="num" w:pos="4970"/>
        </w:tabs>
        <w:ind w:left="4970" w:hanging="360"/>
      </w:pPr>
      <w:rPr>
        <w:rFonts w:cs="Times New Roman"/>
        <w:b/>
      </w:rPr>
    </w:lvl>
    <w:lvl w:ilvl="7">
      <w:start w:val="1"/>
      <w:numFmt w:val="lowerLetter"/>
      <w:lvlText w:val="%8."/>
      <w:lvlJc w:val="left"/>
      <w:pPr>
        <w:tabs>
          <w:tab w:val="num" w:pos="5690"/>
        </w:tabs>
        <w:ind w:left="5690" w:hanging="360"/>
      </w:pPr>
      <w:rPr>
        <w:rFonts w:cs="Times New Roman"/>
      </w:rPr>
    </w:lvl>
    <w:lvl w:ilvl="8">
      <w:start w:val="1"/>
      <w:numFmt w:val="lowerRoman"/>
      <w:lvlText w:val="%9."/>
      <w:lvlJc w:val="right"/>
      <w:pPr>
        <w:tabs>
          <w:tab w:val="num" w:pos="6410"/>
        </w:tabs>
        <w:ind w:left="6410" w:hanging="180"/>
      </w:pPr>
      <w:rPr>
        <w:rFonts w:cs="Times New Roman"/>
      </w:rPr>
    </w:lvl>
  </w:abstractNum>
  <w:abstractNum w:abstractNumId="20">
    <w:nsid w:val="343D3B64"/>
    <w:multiLevelType w:val="hybridMultilevel"/>
    <w:tmpl w:val="FDE6F926"/>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1">
    <w:nsid w:val="34A3093D"/>
    <w:multiLevelType w:val="hybridMultilevel"/>
    <w:tmpl w:val="01EAE8EE"/>
    <w:lvl w:ilvl="0" w:tplc="E784670E">
      <w:start w:val="4"/>
      <w:numFmt w:val="bullet"/>
      <w:lvlText w:val="-"/>
      <w:lvlJc w:val="left"/>
      <w:pPr>
        <w:ind w:left="508" w:hanging="360"/>
      </w:pPr>
      <w:rPr>
        <w:rFonts w:ascii="Arial" w:eastAsia="Times New Roman" w:hAnsi="Arial" w:cs="Arial" w:hint="default"/>
      </w:rPr>
    </w:lvl>
    <w:lvl w:ilvl="1" w:tplc="0C0A0003" w:tentative="1">
      <w:start w:val="1"/>
      <w:numFmt w:val="bullet"/>
      <w:lvlText w:val="o"/>
      <w:lvlJc w:val="left"/>
      <w:pPr>
        <w:ind w:left="1228" w:hanging="360"/>
      </w:pPr>
      <w:rPr>
        <w:rFonts w:ascii="Courier New" w:hAnsi="Courier New" w:cs="Courier New" w:hint="default"/>
      </w:rPr>
    </w:lvl>
    <w:lvl w:ilvl="2" w:tplc="0C0A0005" w:tentative="1">
      <w:start w:val="1"/>
      <w:numFmt w:val="bullet"/>
      <w:lvlText w:val=""/>
      <w:lvlJc w:val="left"/>
      <w:pPr>
        <w:ind w:left="1948" w:hanging="360"/>
      </w:pPr>
      <w:rPr>
        <w:rFonts w:ascii="Wingdings" w:hAnsi="Wingdings" w:hint="default"/>
      </w:rPr>
    </w:lvl>
    <w:lvl w:ilvl="3" w:tplc="0C0A0001" w:tentative="1">
      <w:start w:val="1"/>
      <w:numFmt w:val="bullet"/>
      <w:lvlText w:val=""/>
      <w:lvlJc w:val="left"/>
      <w:pPr>
        <w:ind w:left="2668" w:hanging="360"/>
      </w:pPr>
      <w:rPr>
        <w:rFonts w:ascii="Symbol" w:hAnsi="Symbol" w:hint="default"/>
      </w:rPr>
    </w:lvl>
    <w:lvl w:ilvl="4" w:tplc="0C0A0003" w:tentative="1">
      <w:start w:val="1"/>
      <w:numFmt w:val="bullet"/>
      <w:lvlText w:val="o"/>
      <w:lvlJc w:val="left"/>
      <w:pPr>
        <w:ind w:left="3388" w:hanging="360"/>
      </w:pPr>
      <w:rPr>
        <w:rFonts w:ascii="Courier New" w:hAnsi="Courier New" w:cs="Courier New" w:hint="default"/>
      </w:rPr>
    </w:lvl>
    <w:lvl w:ilvl="5" w:tplc="0C0A0005" w:tentative="1">
      <w:start w:val="1"/>
      <w:numFmt w:val="bullet"/>
      <w:lvlText w:val=""/>
      <w:lvlJc w:val="left"/>
      <w:pPr>
        <w:ind w:left="4108" w:hanging="360"/>
      </w:pPr>
      <w:rPr>
        <w:rFonts w:ascii="Wingdings" w:hAnsi="Wingdings" w:hint="default"/>
      </w:rPr>
    </w:lvl>
    <w:lvl w:ilvl="6" w:tplc="0C0A0001" w:tentative="1">
      <w:start w:val="1"/>
      <w:numFmt w:val="bullet"/>
      <w:lvlText w:val=""/>
      <w:lvlJc w:val="left"/>
      <w:pPr>
        <w:ind w:left="4828" w:hanging="360"/>
      </w:pPr>
      <w:rPr>
        <w:rFonts w:ascii="Symbol" w:hAnsi="Symbol" w:hint="default"/>
      </w:rPr>
    </w:lvl>
    <w:lvl w:ilvl="7" w:tplc="0C0A0003" w:tentative="1">
      <w:start w:val="1"/>
      <w:numFmt w:val="bullet"/>
      <w:lvlText w:val="o"/>
      <w:lvlJc w:val="left"/>
      <w:pPr>
        <w:ind w:left="5548" w:hanging="360"/>
      </w:pPr>
      <w:rPr>
        <w:rFonts w:ascii="Courier New" w:hAnsi="Courier New" w:cs="Courier New" w:hint="default"/>
      </w:rPr>
    </w:lvl>
    <w:lvl w:ilvl="8" w:tplc="0C0A0005" w:tentative="1">
      <w:start w:val="1"/>
      <w:numFmt w:val="bullet"/>
      <w:lvlText w:val=""/>
      <w:lvlJc w:val="left"/>
      <w:pPr>
        <w:ind w:left="6268" w:hanging="360"/>
      </w:pPr>
      <w:rPr>
        <w:rFonts w:ascii="Wingdings" w:hAnsi="Wingdings" w:hint="default"/>
      </w:rPr>
    </w:lvl>
  </w:abstractNum>
  <w:abstractNum w:abstractNumId="22">
    <w:nsid w:val="355F4A69"/>
    <w:multiLevelType w:val="hybridMultilevel"/>
    <w:tmpl w:val="DA489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204DBE"/>
    <w:multiLevelType w:val="hybridMultilevel"/>
    <w:tmpl w:val="85BC26CE"/>
    <w:lvl w:ilvl="0" w:tplc="08283102">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3A064262"/>
    <w:multiLevelType w:val="hybridMultilevel"/>
    <w:tmpl w:val="F3FCA818"/>
    <w:lvl w:ilvl="0" w:tplc="0C0A0001">
      <w:start w:val="1"/>
      <w:numFmt w:val="bullet"/>
      <w:lvlText w:val=""/>
      <w:lvlJc w:val="left"/>
      <w:pPr>
        <w:ind w:left="2340" w:hanging="360"/>
      </w:pPr>
      <w:rPr>
        <w:rFonts w:ascii="Symbol" w:hAnsi="Symbol"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25">
    <w:nsid w:val="3FEE3FDD"/>
    <w:multiLevelType w:val="hybridMultilevel"/>
    <w:tmpl w:val="647AF8F6"/>
    <w:lvl w:ilvl="0" w:tplc="D5664AA6">
      <w:start w:val="8"/>
      <w:numFmt w:val="bullet"/>
      <w:lvlText w:val="-"/>
      <w:lvlJc w:val="left"/>
      <w:pPr>
        <w:ind w:left="720" w:hanging="360"/>
      </w:pPr>
      <w:rPr>
        <w:rFonts w:ascii="Arial Narrow" w:eastAsia="Times New Roman" w:hAnsi="Arial Narrow"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6F31297"/>
    <w:multiLevelType w:val="hybridMultilevel"/>
    <w:tmpl w:val="B4268BB6"/>
    <w:lvl w:ilvl="0" w:tplc="0C0A0017">
      <w:start w:val="1"/>
      <w:numFmt w:val="lowerLetter"/>
      <w:lvlText w:val="%1)"/>
      <w:lvlJc w:val="left"/>
      <w:pPr>
        <w:tabs>
          <w:tab w:val="num" w:pos="360"/>
        </w:tabs>
        <w:ind w:left="360" w:hanging="360"/>
      </w:pPr>
    </w:lvl>
    <w:lvl w:ilvl="1" w:tplc="0C0A0005">
      <w:start w:val="1"/>
      <w:numFmt w:val="bullet"/>
      <w:lvlText w:val=""/>
      <w:lvlJc w:val="left"/>
      <w:pPr>
        <w:tabs>
          <w:tab w:val="num" w:pos="1080"/>
        </w:tabs>
        <w:ind w:left="1080" w:hanging="360"/>
      </w:pPr>
      <w:rPr>
        <w:rFonts w:ascii="Wingdings" w:hAnsi="Wingdings" w:hint="default"/>
      </w:rPr>
    </w:lvl>
    <w:lvl w:ilvl="2" w:tplc="636A7798">
      <w:start w:val="1"/>
      <w:numFmt w:val="bullet"/>
      <w:lvlText w:val=""/>
      <w:lvlJc w:val="left"/>
      <w:pPr>
        <w:tabs>
          <w:tab w:val="num" w:pos="1980"/>
        </w:tabs>
        <w:ind w:left="1980" w:hanging="360"/>
      </w:pPr>
      <w:rPr>
        <w:rFonts w:ascii="Symbol" w:eastAsia="Times New Roman" w:hAnsi="Symbol" w:cs="Book Antiqua" w:hint="default"/>
      </w:rPr>
    </w:lvl>
    <w:lvl w:ilvl="3" w:tplc="62EED6B2">
      <w:numFmt w:val="bullet"/>
      <w:lvlText w:val="-"/>
      <w:lvlJc w:val="left"/>
      <w:pPr>
        <w:tabs>
          <w:tab w:val="num" w:pos="2865"/>
        </w:tabs>
        <w:ind w:left="2865" w:hanging="705"/>
      </w:pPr>
      <w:rPr>
        <w:rFonts w:ascii="Arial" w:eastAsia="Times New Roman" w:hAnsi="Arial" w:cs="Arial" w:hint="default"/>
      </w:r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27">
    <w:nsid w:val="47F71160"/>
    <w:multiLevelType w:val="hybridMultilevel"/>
    <w:tmpl w:val="9A6A74A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47F96117"/>
    <w:multiLevelType w:val="hybridMultilevel"/>
    <w:tmpl w:val="E386063A"/>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29">
    <w:nsid w:val="4B4C666D"/>
    <w:multiLevelType w:val="hybridMultilevel"/>
    <w:tmpl w:val="C4661D0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nsid w:val="4BD97BD1"/>
    <w:multiLevelType w:val="hybridMultilevel"/>
    <w:tmpl w:val="160C4304"/>
    <w:lvl w:ilvl="0" w:tplc="718451D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EA0079B"/>
    <w:multiLevelType w:val="hybridMultilevel"/>
    <w:tmpl w:val="DA8CCCB6"/>
    <w:lvl w:ilvl="0" w:tplc="D17AD7C8">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nsid w:val="516568B7"/>
    <w:multiLevelType w:val="hybridMultilevel"/>
    <w:tmpl w:val="28243F10"/>
    <w:lvl w:ilvl="0" w:tplc="FFFFFFFF">
      <w:start w:val="1"/>
      <w:numFmt w:val="bullet"/>
      <w:lvlText w:val=""/>
      <w:lvlJc w:val="left"/>
      <w:pPr>
        <w:ind w:left="1004" w:hanging="360"/>
      </w:pPr>
      <w:rPr>
        <w:rFonts w:ascii="Wingdings" w:hAnsi="Wingdings"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33">
    <w:nsid w:val="52293BED"/>
    <w:multiLevelType w:val="hybridMultilevel"/>
    <w:tmpl w:val="40CAEFCA"/>
    <w:lvl w:ilvl="0" w:tplc="F2F4033E">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53441528"/>
    <w:multiLevelType w:val="hybridMultilevel"/>
    <w:tmpl w:val="CD5A8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3EA798A"/>
    <w:multiLevelType w:val="hybridMultilevel"/>
    <w:tmpl w:val="F95E22C2"/>
    <w:lvl w:ilvl="0" w:tplc="0C0A0003">
      <w:start w:val="1"/>
      <w:numFmt w:val="bullet"/>
      <w:lvlText w:val="o"/>
      <w:lvlJc w:val="left"/>
      <w:pPr>
        <w:tabs>
          <w:tab w:val="num" w:pos="720"/>
        </w:tabs>
        <w:ind w:left="720" w:hanging="360"/>
      </w:pPr>
      <w:rPr>
        <w:rFonts w:ascii="Courier New" w:hAnsi="Courier New" w:cs="Times New Roman"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6">
    <w:nsid w:val="58F462D1"/>
    <w:multiLevelType w:val="hybridMultilevel"/>
    <w:tmpl w:val="5FAE06D8"/>
    <w:lvl w:ilvl="0" w:tplc="F2AE92F6">
      <w:start w:val="12"/>
      <w:numFmt w:val="bullet"/>
      <w:lvlText w:val="-"/>
      <w:lvlJc w:val="left"/>
      <w:pPr>
        <w:ind w:left="720" w:hanging="360"/>
      </w:pPr>
      <w:rPr>
        <w:rFonts w:ascii="Myriad Pro" w:eastAsia="Times New Roman" w:hAnsi="Myriad Pr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5B1D31CB"/>
    <w:multiLevelType w:val="hybridMultilevel"/>
    <w:tmpl w:val="505C623A"/>
    <w:lvl w:ilvl="0" w:tplc="FFFFFFFF">
      <w:start w:val="1"/>
      <w:numFmt w:val="bullet"/>
      <w:lvlText w:val=""/>
      <w:lvlJc w:val="left"/>
      <w:pPr>
        <w:tabs>
          <w:tab w:val="num" w:pos="60"/>
        </w:tabs>
        <w:ind w:left="60" w:hanging="360"/>
      </w:pPr>
      <w:rPr>
        <w:rFonts w:ascii="Symbol" w:hAnsi="Symbol" w:hint="default"/>
      </w:rPr>
    </w:lvl>
    <w:lvl w:ilvl="1" w:tplc="FFFFFFFF">
      <w:start w:val="1"/>
      <w:numFmt w:val="bullet"/>
      <w:lvlText w:val="o"/>
      <w:lvlJc w:val="left"/>
      <w:pPr>
        <w:tabs>
          <w:tab w:val="num" w:pos="780"/>
        </w:tabs>
        <w:ind w:left="780" w:hanging="360"/>
      </w:pPr>
      <w:rPr>
        <w:rFonts w:ascii="Courier New" w:hAnsi="Courier New" w:cs="Courier New" w:hint="default"/>
      </w:rPr>
    </w:lvl>
    <w:lvl w:ilvl="2" w:tplc="FFFFFFFF">
      <w:start w:val="1"/>
      <w:numFmt w:val="bullet"/>
      <w:lvlText w:val=""/>
      <w:lvlJc w:val="left"/>
      <w:pPr>
        <w:tabs>
          <w:tab w:val="num" w:pos="1500"/>
        </w:tabs>
        <w:ind w:left="1500" w:hanging="360"/>
      </w:pPr>
      <w:rPr>
        <w:rFonts w:ascii="Wingdings" w:hAnsi="Wingdings" w:hint="default"/>
      </w:rPr>
    </w:lvl>
    <w:lvl w:ilvl="3" w:tplc="280A000D">
      <w:start w:val="1"/>
      <w:numFmt w:val="bullet"/>
      <w:lvlText w:val=""/>
      <w:lvlJc w:val="left"/>
      <w:pPr>
        <w:tabs>
          <w:tab w:val="num" w:pos="2220"/>
        </w:tabs>
        <w:ind w:left="2220" w:hanging="360"/>
      </w:pPr>
      <w:rPr>
        <w:rFonts w:ascii="Wingdings" w:hAnsi="Wingdings" w:hint="default"/>
      </w:rPr>
    </w:lvl>
    <w:lvl w:ilvl="4" w:tplc="FFFFFFFF">
      <w:start w:val="1"/>
      <w:numFmt w:val="bullet"/>
      <w:lvlText w:val="o"/>
      <w:lvlJc w:val="left"/>
      <w:pPr>
        <w:tabs>
          <w:tab w:val="num" w:pos="2940"/>
        </w:tabs>
        <w:ind w:left="2940" w:hanging="360"/>
      </w:pPr>
      <w:rPr>
        <w:rFonts w:ascii="Courier New" w:hAnsi="Courier New" w:cs="Courier New" w:hint="default"/>
      </w:rPr>
    </w:lvl>
    <w:lvl w:ilvl="5" w:tplc="FFFFFFFF">
      <w:start w:val="1"/>
      <w:numFmt w:val="bullet"/>
      <w:lvlText w:val=""/>
      <w:lvlJc w:val="left"/>
      <w:pPr>
        <w:tabs>
          <w:tab w:val="num" w:pos="3660"/>
        </w:tabs>
        <w:ind w:left="3660" w:hanging="360"/>
      </w:pPr>
      <w:rPr>
        <w:rFonts w:ascii="Wingdings" w:hAnsi="Wingdings" w:hint="default"/>
      </w:rPr>
    </w:lvl>
    <w:lvl w:ilvl="6" w:tplc="FFFFFFFF">
      <w:start w:val="1"/>
      <w:numFmt w:val="bullet"/>
      <w:lvlText w:val=""/>
      <w:lvlJc w:val="left"/>
      <w:pPr>
        <w:tabs>
          <w:tab w:val="num" w:pos="4380"/>
        </w:tabs>
        <w:ind w:left="4380" w:hanging="360"/>
      </w:pPr>
      <w:rPr>
        <w:rFonts w:ascii="Symbol" w:hAnsi="Symbol" w:hint="default"/>
      </w:rPr>
    </w:lvl>
    <w:lvl w:ilvl="7" w:tplc="FFFFFFFF">
      <w:start w:val="1"/>
      <w:numFmt w:val="bullet"/>
      <w:lvlText w:val="o"/>
      <w:lvlJc w:val="left"/>
      <w:pPr>
        <w:tabs>
          <w:tab w:val="num" w:pos="5100"/>
        </w:tabs>
        <w:ind w:left="5100" w:hanging="360"/>
      </w:pPr>
      <w:rPr>
        <w:rFonts w:ascii="Courier New" w:hAnsi="Courier New" w:cs="Courier New" w:hint="default"/>
      </w:rPr>
    </w:lvl>
    <w:lvl w:ilvl="8" w:tplc="FFFFFFFF">
      <w:start w:val="1"/>
      <w:numFmt w:val="bullet"/>
      <w:lvlText w:val=""/>
      <w:lvlJc w:val="left"/>
      <w:pPr>
        <w:tabs>
          <w:tab w:val="num" w:pos="5820"/>
        </w:tabs>
        <w:ind w:left="5820" w:hanging="360"/>
      </w:pPr>
      <w:rPr>
        <w:rFonts w:ascii="Wingdings" w:hAnsi="Wingdings" w:hint="default"/>
      </w:rPr>
    </w:lvl>
  </w:abstractNum>
  <w:abstractNum w:abstractNumId="38">
    <w:nsid w:val="5F46462F"/>
    <w:multiLevelType w:val="hybridMultilevel"/>
    <w:tmpl w:val="6B787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F741FF6"/>
    <w:multiLevelType w:val="hybridMultilevel"/>
    <w:tmpl w:val="D4C4EE10"/>
    <w:lvl w:ilvl="0" w:tplc="0C0A0003">
      <w:start w:val="1"/>
      <w:numFmt w:val="bullet"/>
      <w:lvlText w:val="o"/>
      <w:lvlJc w:val="left"/>
      <w:pPr>
        <w:tabs>
          <w:tab w:val="num" w:pos="720"/>
        </w:tabs>
        <w:ind w:left="720" w:hanging="360"/>
      </w:pPr>
      <w:rPr>
        <w:rFonts w:ascii="Courier New" w:hAnsi="Courier New" w:cs="Times New Roman"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0">
    <w:nsid w:val="65832479"/>
    <w:multiLevelType w:val="hybridMultilevel"/>
    <w:tmpl w:val="BC742ECC"/>
    <w:lvl w:ilvl="0" w:tplc="0C0A0003">
      <w:start w:val="1"/>
      <w:numFmt w:val="bullet"/>
      <w:lvlText w:val="o"/>
      <w:lvlJc w:val="left"/>
      <w:pPr>
        <w:tabs>
          <w:tab w:val="num" w:pos="720"/>
        </w:tabs>
        <w:ind w:left="720" w:hanging="360"/>
      </w:pPr>
      <w:rPr>
        <w:rFonts w:ascii="Courier New" w:hAnsi="Courier New" w:cs="Times New Roman"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1">
    <w:nsid w:val="66B1629C"/>
    <w:multiLevelType w:val="hybridMultilevel"/>
    <w:tmpl w:val="7C64A0BA"/>
    <w:lvl w:ilvl="0" w:tplc="400A0001">
      <w:start w:val="1"/>
      <w:numFmt w:val="bullet"/>
      <w:lvlText w:val=""/>
      <w:lvlJc w:val="left"/>
      <w:pPr>
        <w:ind w:left="2278" w:hanging="360"/>
      </w:pPr>
      <w:rPr>
        <w:rFonts w:ascii="Symbol" w:hAnsi="Symbol" w:hint="default"/>
      </w:rPr>
    </w:lvl>
    <w:lvl w:ilvl="1" w:tplc="400A0003" w:tentative="1">
      <w:start w:val="1"/>
      <w:numFmt w:val="bullet"/>
      <w:lvlText w:val="o"/>
      <w:lvlJc w:val="left"/>
      <w:pPr>
        <w:ind w:left="2998" w:hanging="360"/>
      </w:pPr>
      <w:rPr>
        <w:rFonts w:ascii="Courier New" w:hAnsi="Courier New" w:cs="Courier New" w:hint="default"/>
      </w:rPr>
    </w:lvl>
    <w:lvl w:ilvl="2" w:tplc="400A0005" w:tentative="1">
      <w:start w:val="1"/>
      <w:numFmt w:val="bullet"/>
      <w:lvlText w:val=""/>
      <w:lvlJc w:val="left"/>
      <w:pPr>
        <w:ind w:left="3718" w:hanging="360"/>
      </w:pPr>
      <w:rPr>
        <w:rFonts w:ascii="Wingdings" w:hAnsi="Wingdings" w:hint="default"/>
      </w:rPr>
    </w:lvl>
    <w:lvl w:ilvl="3" w:tplc="400A0001" w:tentative="1">
      <w:start w:val="1"/>
      <w:numFmt w:val="bullet"/>
      <w:lvlText w:val=""/>
      <w:lvlJc w:val="left"/>
      <w:pPr>
        <w:ind w:left="4438" w:hanging="360"/>
      </w:pPr>
      <w:rPr>
        <w:rFonts w:ascii="Symbol" w:hAnsi="Symbol" w:hint="default"/>
      </w:rPr>
    </w:lvl>
    <w:lvl w:ilvl="4" w:tplc="400A0003" w:tentative="1">
      <w:start w:val="1"/>
      <w:numFmt w:val="bullet"/>
      <w:lvlText w:val="o"/>
      <w:lvlJc w:val="left"/>
      <w:pPr>
        <w:ind w:left="5158" w:hanging="360"/>
      </w:pPr>
      <w:rPr>
        <w:rFonts w:ascii="Courier New" w:hAnsi="Courier New" w:cs="Courier New" w:hint="default"/>
      </w:rPr>
    </w:lvl>
    <w:lvl w:ilvl="5" w:tplc="400A0005" w:tentative="1">
      <w:start w:val="1"/>
      <w:numFmt w:val="bullet"/>
      <w:lvlText w:val=""/>
      <w:lvlJc w:val="left"/>
      <w:pPr>
        <w:ind w:left="5878" w:hanging="360"/>
      </w:pPr>
      <w:rPr>
        <w:rFonts w:ascii="Wingdings" w:hAnsi="Wingdings" w:hint="default"/>
      </w:rPr>
    </w:lvl>
    <w:lvl w:ilvl="6" w:tplc="400A0001" w:tentative="1">
      <w:start w:val="1"/>
      <w:numFmt w:val="bullet"/>
      <w:lvlText w:val=""/>
      <w:lvlJc w:val="left"/>
      <w:pPr>
        <w:ind w:left="6598" w:hanging="360"/>
      </w:pPr>
      <w:rPr>
        <w:rFonts w:ascii="Symbol" w:hAnsi="Symbol" w:hint="default"/>
      </w:rPr>
    </w:lvl>
    <w:lvl w:ilvl="7" w:tplc="400A0003" w:tentative="1">
      <w:start w:val="1"/>
      <w:numFmt w:val="bullet"/>
      <w:lvlText w:val="o"/>
      <w:lvlJc w:val="left"/>
      <w:pPr>
        <w:ind w:left="7318" w:hanging="360"/>
      </w:pPr>
      <w:rPr>
        <w:rFonts w:ascii="Courier New" w:hAnsi="Courier New" w:cs="Courier New" w:hint="default"/>
      </w:rPr>
    </w:lvl>
    <w:lvl w:ilvl="8" w:tplc="400A0005" w:tentative="1">
      <w:start w:val="1"/>
      <w:numFmt w:val="bullet"/>
      <w:lvlText w:val=""/>
      <w:lvlJc w:val="left"/>
      <w:pPr>
        <w:ind w:left="8038" w:hanging="360"/>
      </w:pPr>
      <w:rPr>
        <w:rFonts w:ascii="Wingdings" w:hAnsi="Wingdings" w:hint="default"/>
      </w:rPr>
    </w:lvl>
  </w:abstractNum>
  <w:abstractNum w:abstractNumId="42">
    <w:nsid w:val="67882BD4"/>
    <w:multiLevelType w:val="hybridMultilevel"/>
    <w:tmpl w:val="2B88661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3">
    <w:nsid w:val="6F672328"/>
    <w:multiLevelType w:val="hybridMultilevel"/>
    <w:tmpl w:val="2F0E9006"/>
    <w:lvl w:ilvl="0" w:tplc="EB666898">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4">
    <w:nsid w:val="7A86271B"/>
    <w:multiLevelType w:val="hybridMultilevel"/>
    <w:tmpl w:val="AFF4B8FA"/>
    <w:lvl w:ilvl="0" w:tplc="BE3C820E">
      <w:start w:val="1"/>
      <w:numFmt w:val="decimal"/>
      <w:lvlText w:val="%1."/>
      <w:lvlJc w:val="left"/>
      <w:pPr>
        <w:ind w:left="360" w:hanging="360"/>
      </w:pPr>
      <w:rPr>
        <w:rFonts w:hint="default"/>
        <w:b/>
        <w:sz w:val="18"/>
        <w:szCs w:val="18"/>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5">
    <w:nsid w:val="7EC645CA"/>
    <w:multiLevelType w:val="hybridMultilevel"/>
    <w:tmpl w:val="3508BC6E"/>
    <w:lvl w:ilvl="0" w:tplc="D5664AA6">
      <w:start w:val="8"/>
      <w:numFmt w:val="bullet"/>
      <w:lvlText w:val="-"/>
      <w:lvlJc w:val="left"/>
      <w:pPr>
        <w:ind w:left="720" w:hanging="360"/>
      </w:pPr>
      <w:rPr>
        <w:rFonts w:ascii="Arial Narrow" w:eastAsia="Times New Roman" w:hAnsi="Arial Narrow" w:cs="Aria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33"/>
  </w:num>
  <w:num w:numId="4">
    <w:abstractNumId w:val="31"/>
  </w:num>
  <w:num w:numId="5">
    <w:abstractNumId w:val="4"/>
  </w:num>
  <w:num w:numId="6">
    <w:abstractNumId w:val="20"/>
  </w:num>
  <w:num w:numId="7">
    <w:abstractNumId w:val="15"/>
  </w:num>
  <w:num w:numId="8">
    <w:abstractNumId w:val="44"/>
  </w:num>
  <w:num w:numId="9">
    <w:abstractNumId w:val="23"/>
  </w:num>
  <w:num w:numId="10">
    <w:abstractNumId w:val="30"/>
  </w:num>
  <w:num w:numId="11">
    <w:abstractNumId w:val="19"/>
  </w:num>
  <w:num w:numId="12">
    <w:abstractNumId w:val="29"/>
  </w:num>
  <w:num w:numId="13">
    <w:abstractNumId w:val="24"/>
  </w:num>
  <w:num w:numId="14">
    <w:abstractNumId w:val="11"/>
  </w:num>
  <w:num w:numId="15">
    <w:abstractNumId w:val="10"/>
  </w:num>
  <w:num w:numId="16">
    <w:abstractNumId w:val="41"/>
  </w:num>
  <w:num w:numId="17">
    <w:abstractNumId w:val="27"/>
  </w:num>
  <w:num w:numId="18">
    <w:abstractNumId w:val="25"/>
  </w:num>
  <w:num w:numId="19">
    <w:abstractNumId w:val="9"/>
  </w:num>
  <w:num w:numId="20">
    <w:abstractNumId w:val="45"/>
  </w:num>
  <w:num w:numId="21">
    <w:abstractNumId w:val="34"/>
  </w:num>
  <w:num w:numId="22">
    <w:abstractNumId w:val="38"/>
  </w:num>
  <w:num w:numId="23">
    <w:abstractNumId w:val="22"/>
  </w:num>
  <w:num w:numId="24">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2"/>
  </w:num>
  <w:num w:numId="27">
    <w:abstractNumId w:val="40"/>
  </w:num>
  <w:num w:numId="28">
    <w:abstractNumId w:val="35"/>
  </w:num>
  <w:num w:numId="29">
    <w:abstractNumId w:val="39"/>
  </w:num>
  <w:num w:numId="30">
    <w:abstractNumId w:val="16"/>
  </w:num>
  <w:num w:numId="31">
    <w:abstractNumId w:val="7"/>
  </w:num>
  <w:num w:numId="32">
    <w:abstractNumId w:val="2"/>
  </w:num>
  <w:num w:numId="33">
    <w:abstractNumId w:val="37"/>
  </w:num>
  <w:num w:numId="34">
    <w:abstractNumId w:val="13"/>
  </w:num>
  <w:num w:numId="35">
    <w:abstractNumId w:val="36"/>
  </w:num>
  <w:num w:numId="36">
    <w:abstractNumId w:val="32"/>
  </w:num>
  <w:num w:numId="37">
    <w:abstractNumId w:val="0"/>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18"/>
  </w:num>
  <w:num w:numId="42">
    <w:abstractNumId w:val="14"/>
    <w:lvlOverride w:ilvl="0">
      <w:startOverride w:val="1"/>
    </w:lvlOverride>
    <w:lvlOverride w:ilvl="1"/>
    <w:lvlOverride w:ilvl="2"/>
    <w:lvlOverride w:ilvl="3"/>
    <w:lvlOverride w:ilvl="4"/>
    <w:lvlOverride w:ilvl="5"/>
    <w:lvlOverride w:ilvl="6"/>
    <w:lvlOverride w:ilvl="7"/>
    <w:lvlOverride w:ilvl="8"/>
  </w:num>
  <w:num w:numId="43">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7"/>
  </w:num>
  <w:num w:numId="46">
    <w:abstractNumId w:val="39"/>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02"/>
    <w:rsid w:val="00035CEC"/>
    <w:rsid w:val="000554D7"/>
    <w:rsid w:val="00057A01"/>
    <w:rsid w:val="00070257"/>
    <w:rsid w:val="0007439F"/>
    <w:rsid w:val="00082FF2"/>
    <w:rsid w:val="00097DCB"/>
    <w:rsid w:val="000A56B7"/>
    <w:rsid w:val="000A5F9B"/>
    <w:rsid w:val="000B2C67"/>
    <w:rsid w:val="000D4578"/>
    <w:rsid w:val="00115AA3"/>
    <w:rsid w:val="00135663"/>
    <w:rsid w:val="001468A5"/>
    <w:rsid w:val="00147EB5"/>
    <w:rsid w:val="00161DC6"/>
    <w:rsid w:val="00165317"/>
    <w:rsid w:val="001655C3"/>
    <w:rsid w:val="001964F2"/>
    <w:rsid w:val="001D499B"/>
    <w:rsid w:val="001D5A43"/>
    <w:rsid w:val="001E45A7"/>
    <w:rsid w:val="001E775D"/>
    <w:rsid w:val="0020421E"/>
    <w:rsid w:val="00211714"/>
    <w:rsid w:val="00217E00"/>
    <w:rsid w:val="002317EC"/>
    <w:rsid w:val="00235053"/>
    <w:rsid w:val="0027246D"/>
    <w:rsid w:val="002928DB"/>
    <w:rsid w:val="002B0737"/>
    <w:rsid w:val="002B1B6E"/>
    <w:rsid w:val="002C72A5"/>
    <w:rsid w:val="002E2947"/>
    <w:rsid w:val="002E631E"/>
    <w:rsid w:val="002F0145"/>
    <w:rsid w:val="002F1606"/>
    <w:rsid w:val="002F4064"/>
    <w:rsid w:val="00301561"/>
    <w:rsid w:val="00312E38"/>
    <w:rsid w:val="003355D0"/>
    <w:rsid w:val="003640AC"/>
    <w:rsid w:val="0038288A"/>
    <w:rsid w:val="0038482D"/>
    <w:rsid w:val="00393A8E"/>
    <w:rsid w:val="003A78BE"/>
    <w:rsid w:val="003B6E2D"/>
    <w:rsid w:val="003B785B"/>
    <w:rsid w:val="003C7D39"/>
    <w:rsid w:val="003F6934"/>
    <w:rsid w:val="00411404"/>
    <w:rsid w:val="00426264"/>
    <w:rsid w:val="00447036"/>
    <w:rsid w:val="004902DD"/>
    <w:rsid w:val="004E4496"/>
    <w:rsid w:val="00520C0E"/>
    <w:rsid w:val="005357C3"/>
    <w:rsid w:val="00551E6E"/>
    <w:rsid w:val="005758CD"/>
    <w:rsid w:val="00586BF0"/>
    <w:rsid w:val="005A004A"/>
    <w:rsid w:val="005C01B1"/>
    <w:rsid w:val="005D3797"/>
    <w:rsid w:val="0061025E"/>
    <w:rsid w:val="006104B0"/>
    <w:rsid w:val="006137A6"/>
    <w:rsid w:val="006212A8"/>
    <w:rsid w:val="00636491"/>
    <w:rsid w:val="006425F6"/>
    <w:rsid w:val="0064624E"/>
    <w:rsid w:val="006845AC"/>
    <w:rsid w:val="0069205C"/>
    <w:rsid w:val="00695309"/>
    <w:rsid w:val="006C672A"/>
    <w:rsid w:val="006D4FF7"/>
    <w:rsid w:val="006E681B"/>
    <w:rsid w:val="006F2362"/>
    <w:rsid w:val="006F29E3"/>
    <w:rsid w:val="00707216"/>
    <w:rsid w:val="0079495C"/>
    <w:rsid w:val="00795A48"/>
    <w:rsid w:val="007B4F6F"/>
    <w:rsid w:val="007B5DC3"/>
    <w:rsid w:val="007E7FBF"/>
    <w:rsid w:val="007F26E9"/>
    <w:rsid w:val="00806957"/>
    <w:rsid w:val="008341B9"/>
    <w:rsid w:val="0084353D"/>
    <w:rsid w:val="00863A23"/>
    <w:rsid w:val="008714A0"/>
    <w:rsid w:val="00873C6C"/>
    <w:rsid w:val="00895B44"/>
    <w:rsid w:val="008A3617"/>
    <w:rsid w:val="008C10F9"/>
    <w:rsid w:val="008C5AE2"/>
    <w:rsid w:val="008E0B41"/>
    <w:rsid w:val="008F6F8B"/>
    <w:rsid w:val="009246F1"/>
    <w:rsid w:val="00947DF8"/>
    <w:rsid w:val="0097594D"/>
    <w:rsid w:val="009A6A23"/>
    <w:rsid w:val="009B2131"/>
    <w:rsid w:val="009C1D79"/>
    <w:rsid w:val="009D3BAD"/>
    <w:rsid w:val="009D7866"/>
    <w:rsid w:val="009E3C35"/>
    <w:rsid w:val="009F1DCD"/>
    <w:rsid w:val="00A024D0"/>
    <w:rsid w:val="00A12929"/>
    <w:rsid w:val="00A23E24"/>
    <w:rsid w:val="00A5523C"/>
    <w:rsid w:val="00A562AD"/>
    <w:rsid w:val="00A57B7F"/>
    <w:rsid w:val="00A629C3"/>
    <w:rsid w:val="00A63291"/>
    <w:rsid w:val="00A66541"/>
    <w:rsid w:val="00A811F5"/>
    <w:rsid w:val="00AB4242"/>
    <w:rsid w:val="00AC4167"/>
    <w:rsid w:val="00AF5DD8"/>
    <w:rsid w:val="00B16DB9"/>
    <w:rsid w:val="00B2275B"/>
    <w:rsid w:val="00B60B4D"/>
    <w:rsid w:val="00B704A0"/>
    <w:rsid w:val="00B965E1"/>
    <w:rsid w:val="00BB104E"/>
    <w:rsid w:val="00BC0CEF"/>
    <w:rsid w:val="00BC5C03"/>
    <w:rsid w:val="00BE4234"/>
    <w:rsid w:val="00BF0C6F"/>
    <w:rsid w:val="00BF33D2"/>
    <w:rsid w:val="00C076EF"/>
    <w:rsid w:val="00C172F5"/>
    <w:rsid w:val="00C356FA"/>
    <w:rsid w:val="00C65002"/>
    <w:rsid w:val="00C766D0"/>
    <w:rsid w:val="00C97B82"/>
    <w:rsid w:val="00CA5541"/>
    <w:rsid w:val="00CF1BF5"/>
    <w:rsid w:val="00D01948"/>
    <w:rsid w:val="00D27FD6"/>
    <w:rsid w:val="00D362F8"/>
    <w:rsid w:val="00D60065"/>
    <w:rsid w:val="00D641CF"/>
    <w:rsid w:val="00D70C74"/>
    <w:rsid w:val="00D73617"/>
    <w:rsid w:val="00D76E85"/>
    <w:rsid w:val="00D86CF8"/>
    <w:rsid w:val="00D9391F"/>
    <w:rsid w:val="00DA085F"/>
    <w:rsid w:val="00DB5355"/>
    <w:rsid w:val="00DC70A3"/>
    <w:rsid w:val="00E0766A"/>
    <w:rsid w:val="00E10CAE"/>
    <w:rsid w:val="00E24675"/>
    <w:rsid w:val="00E2647B"/>
    <w:rsid w:val="00E35155"/>
    <w:rsid w:val="00E44894"/>
    <w:rsid w:val="00E60250"/>
    <w:rsid w:val="00E6346C"/>
    <w:rsid w:val="00E63D08"/>
    <w:rsid w:val="00E6436E"/>
    <w:rsid w:val="00E66D2C"/>
    <w:rsid w:val="00EB29D8"/>
    <w:rsid w:val="00EE4213"/>
    <w:rsid w:val="00F0120A"/>
    <w:rsid w:val="00F326AB"/>
    <w:rsid w:val="00F32C5C"/>
    <w:rsid w:val="00F75F4C"/>
    <w:rsid w:val="00F766AC"/>
    <w:rsid w:val="00F82230"/>
    <w:rsid w:val="00F84C39"/>
    <w:rsid w:val="00F87613"/>
    <w:rsid w:val="00F939A9"/>
    <w:rsid w:val="00F9580C"/>
    <w:rsid w:val="00FA0827"/>
    <w:rsid w:val="00FB6B58"/>
    <w:rsid w:val="00FF06B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002"/>
    <w:pPr>
      <w:spacing w:after="0" w:line="240" w:lineRule="auto"/>
    </w:pPr>
    <w:rPr>
      <w:rFonts w:ascii="Verdana" w:eastAsia="Times New Roman" w:hAnsi="Verdana" w:cs="Times New Roman"/>
      <w:sz w:val="16"/>
      <w:szCs w:val="16"/>
      <w:lang w:val="es-ES" w:eastAsia="es-ES"/>
    </w:rPr>
  </w:style>
  <w:style w:type="paragraph" w:styleId="Ttulo1">
    <w:name w:val="heading 1"/>
    <w:aliases w:val="Rubro (A,B,C)"/>
    <w:basedOn w:val="Normal"/>
    <w:next w:val="Normal"/>
    <w:link w:val="Ttulo1Car"/>
    <w:qFormat/>
    <w:rsid w:val="0069205C"/>
    <w:pPr>
      <w:keepNext/>
      <w:ind w:left="360"/>
      <w:outlineLvl w:val="0"/>
    </w:pPr>
    <w:rPr>
      <w:rFonts w:ascii="Arial" w:hAnsi="Arial"/>
      <w:i/>
      <w:sz w:val="20"/>
      <w:szCs w:val="20"/>
    </w:rPr>
  </w:style>
  <w:style w:type="paragraph" w:styleId="Ttulo2">
    <w:name w:val="heading 2"/>
    <w:aliases w:val="h2,A Head,Headline 2,TF-Overskrit 2,Headline_2"/>
    <w:basedOn w:val="Normal"/>
    <w:next w:val="Normal"/>
    <w:link w:val="Ttulo2Car"/>
    <w:semiHidden/>
    <w:unhideWhenUsed/>
    <w:qFormat/>
    <w:rsid w:val="0069205C"/>
    <w:pPr>
      <w:keepNext/>
      <w:jc w:val="center"/>
      <w:outlineLvl w:val="1"/>
    </w:pPr>
    <w:rPr>
      <w:rFonts w:ascii="Arial" w:hAnsi="Arial"/>
      <w:sz w:val="40"/>
      <w:szCs w:val="20"/>
    </w:rPr>
  </w:style>
  <w:style w:type="paragraph" w:styleId="Ttulo3">
    <w:name w:val="heading 3"/>
    <w:basedOn w:val="Normal"/>
    <w:next w:val="Normal"/>
    <w:link w:val="Ttulo3Car"/>
    <w:semiHidden/>
    <w:unhideWhenUsed/>
    <w:qFormat/>
    <w:rsid w:val="0069205C"/>
    <w:pPr>
      <w:keepNext/>
      <w:outlineLvl w:val="2"/>
    </w:pPr>
    <w:rPr>
      <w:rFonts w:ascii="Arial" w:hAnsi="Arial"/>
      <w:i/>
      <w:sz w:val="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47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8C10F9"/>
    <w:pPr>
      <w:ind w:left="720"/>
      <w:contextualSpacing/>
    </w:pPr>
  </w:style>
  <w:style w:type="character" w:customStyle="1" w:styleId="PrrafodelistaCar">
    <w:name w:val="Párrafo de lista Car"/>
    <w:link w:val="Prrafodelista"/>
    <w:uiPriority w:val="34"/>
    <w:locked/>
    <w:rsid w:val="000B2C67"/>
    <w:rPr>
      <w:rFonts w:ascii="Verdana" w:eastAsia="Times New Roman" w:hAnsi="Verdana" w:cs="Times New Roman"/>
      <w:sz w:val="16"/>
      <w:szCs w:val="16"/>
      <w:lang w:val="es-ES" w:eastAsia="es-ES"/>
    </w:rPr>
  </w:style>
  <w:style w:type="paragraph" w:customStyle="1" w:styleId="Default">
    <w:name w:val="Default"/>
    <w:rsid w:val="000B2C67"/>
    <w:pPr>
      <w:autoSpaceDE w:val="0"/>
      <w:autoSpaceDN w:val="0"/>
      <w:adjustRightInd w:val="0"/>
      <w:spacing w:after="0" w:line="240" w:lineRule="auto"/>
    </w:pPr>
    <w:rPr>
      <w:rFonts w:ascii="Tahoma" w:eastAsia="Times New Roman" w:hAnsi="Tahoma" w:cs="Tahoma"/>
      <w:color w:val="000000"/>
      <w:sz w:val="24"/>
      <w:szCs w:val="24"/>
      <w:lang w:val="es-ES" w:eastAsia="es-ES"/>
    </w:rPr>
  </w:style>
  <w:style w:type="character" w:customStyle="1" w:styleId="highlight">
    <w:name w:val="highlight"/>
    <w:basedOn w:val="Fuentedeprrafopredeter"/>
    <w:rsid w:val="008A3617"/>
  </w:style>
  <w:style w:type="paragraph" w:styleId="TDC1">
    <w:name w:val="toc 1"/>
    <w:basedOn w:val="Normal"/>
    <w:next w:val="Normal"/>
    <w:autoRedefine/>
    <w:semiHidden/>
    <w:unhideWhenUsed/>
    <w:rsid w:val="0069205C"/>
    <w:pPr>
      <w:spacing w:before="120" w:after="120" w:line="360" w:lineRule="auto"/>
    </w:pPr>
    <w:rPr>
      <w:rFonts w:ascii="Arial" w:hAnsi="Arial"/>
      <w:b/>
      <w:bCs/>
      <w:caps/>
      <w:sz w:val="20"/>
      <w:szCs w:val="24"/>
    </w:rPr>
  </w:style>
  <w:style w:type="paragraph" w:styleId="Encabezado">
    <w:name w:val="header"/>
    <w:basedOn w:val="Normal"/>
    <w:link w:val="EncabezadoCar"/>
    <w:semiHidden/>
    <w:unhideWhenUsed/>
    <w:rsid w:val="0069205C"/>
    <w:pPr>
      <w:tabs>
        <w:tab w:val="center" w:pos="4252"/>
        <w:tab w:val="right" w:pos="8504"/>
      </w:tabs>
    </w:pPr>
    <w:rPr>
      <w:rFonts w:ascii="Times New Roman" w:hAnsi="Times New Roman"/>
      <w:sz w:val="20"/>
      <w:szCs w:val="20"/>
    </w:rPr>
  </w:style>
  <w:style w:type="character" w:customStyle="1" w:styleId="EncabezadoCar">
    <w:name w:val="Encabezado Car"/>
    <w:basedOn w:val="Fuentedeprrafopredeter"/>
    <w:link w:val="Encabezado"/>
    <w:semiHidden/>
    <w:rsid w:val="0069205C"/>
    <w:rPr>
      <w:rFonts w:ascii="Times New Roman" w:eastAsia="Times New Roman" w:hAnsi="Times New Roman" w:cs="Times New Roman"/>
      <w:sz w:val="20"/>
      <w:szCs w:val="20"/>
      <w:lang w:val="es-ES" w:eastAsia="es-ES"/>
    </w:rPr>
  </w:style>
  <w:style w:type="character" w:customStyle="1" w:styleId="Ttulo1Car">
    <w:name w:val="Título 1 Car"/>
    <w:aliases w:val="Rubro (A Car,B Car,C) Car"/>
    <w:basedOn w:val="Fuentedeprrafopredeter"/>
    <w:link w:val="Ttulo1"/>
    <w:rsid w:val="0069205C"/>
    <w:rPr>
      <w:rFonts w:ascii="Arial" w:eastAsia="Times New Roman" w:hAnsi="Arial" w:cs="Times New Roman"/>
      <w:i/>
      <w:sz w:val="20"/>
      <w:szCs w:val="20"/>
      <w:lang w:val="es-ES" w:eastAsia="es-ES"/>
    </w:rPr>
  </w:style>
  <w:style w:type="character" w:customStyle="1" w:styleId="Ttulo2Car">
    <w:name w:val="Título 2 Car"/>
    <w:aliases w:val="h2 Car,A Head Car,Headline 2 Car,TF-Overskrit 2 Car,Headline_2 Car"/>
    <w:basedOn w:val="Fuentedeprrafopredeter"/>
    <w:link w:val="Ttulo2"/>
    <w:semiHidden/>
    <w:rsid w:val="0069205C"/>
    <w:rPr>
      <w:rFonts w:ascii="Arial" w:eastAsia="Times New Roman" w:hAnsi="Arial" w:cs="Times New Roman"/>
      <w:sz w:val="40"/>
      <w:szCs w:val="20"/>
      <w:lang w:val="es-ES" w:eastAsia="es-ES"/>
    </w:rPr>
  </w:style>
  <w:style w:type="character" w:customStyle="1" w:styleId="Ttulo3Car">
    <w:name w:val="Título 3 Car"/>
    <w:basedOn w:val="Fuentedeprrafopredeter"/>
    <w:link w:val="Ttulo3"/>
    <w:semiHidden/>
    <w:rsid w:val="0069205C"/>
    <w:rPr>
      <w:rFonts w:ascii="Arial" w:eastAsia="Times New Roman" w:hAnsi="Arial" w:cs="Times New Roman"/>
      <w:i/>
      <w:sz w:val="40"/>
      <w:szCs w:val="20"/>
      <w:lang w:val="es-ES" w:eastAsia="es-ES"/>
    </w:rPr>
  </w:style>
  <w:style w:type="paragraph" w:styleId="Textoindependiente2">
    <w:name w:val="Body Text 2"/>
    <w:basedOn w:val="Normal"/>
    <w:link w:val="Textoindependiente2Car"/>
    <w:semiHidden/>
    <w:unhideWhenUsed/>
    <w:rsid w:val="0069205C"/>
    <w:pPr>
      <w:spacing w:after="120" w:line="480" w:lineRule="auto"/>
    </w:pPr>
    <w:rPr>
      <w:rFonts w:ascii="Times New Roman" w:hAnsi="Times New Roman"/>
      <w:sz w:val="20"/>
      <w:szCs w:val="20"/>
    </w:rPr>
  </w:style>
  <w:style w:type="character" w:customStyle="1" w:styleId="Textoindependiente2Car">
    <w:name w:val="Texto independiente 2 Car"/>
    <w:basedOn w:val="Fuentedeprrafopredeter"/>
    <w:link w:val="Textoindependiente2"/>
    <w:semiHidden/>
    <w:rsid w:val="0069205C"/>
    <w:rPr>
      <w:rFonts w:ascii="Times New Roman" w:eastAsia="Times New Roman" w:hAnsi="Times New Roman" w:cs="Times New Roman"/>
      <w:sz w:val="20"/>
      <w:szCs w:val="20"/>
      <w:lang w:val="es-ES" w:eastAsia="es-ES"/>
    </w:rPr>
  </w:style>
  <w:style w:type="paragraph" w:customStyle="1" w:styleId="BodyText21">
    <w:name w:val="Body Text 21"/>
    <w:basedOn w:val="Normal"/>
    <w:rsid w:val="0069205C"/>
    <w:pPr>
      <w:tabs>
        <w:tab w:val="left" w:pos="-720"/>
      </w:tabs>
      <w:suppressAutoHyphens/>
      <w:jc w:val="both"/>
    </w:pPr>
    <w:rPr>
      <w:rFonts w:ascii="Times New Roman" w:hAnsi="Times New Roman"/>
      <w:spacing w:val="-2"/>
      <w:sz w:val="20"/>
      <w:szCs w:val="20"/>
      <w:lang w:val="es-ES_tradnl"/>
    </w:rPr>
  </w:style>
  <w:style w:type="character" w:customStyle="1" w:styleId="fontstyle01">
    <w:name w:val="fontstyle01"/>
    <w:basedOn w:val="Fuentedeprrafopredeter"/>
    <w:rsid w:val="001E45A7"/>
    <w:rPr>
      <w:rFonts w:ascii="Calibri" w:hAnsi="Calibri" w:cs="Calibri" w:hint="default"/>
      <w:b w:val="0"/>
      <w:bCs w:val="0"/>
      <w:i w:val="0"/>
      <w:iCs w:val="0"/>
      <w:color w:val="000000"/>
      <w:sz w:val="22"/>
      <w:szCs w:val="22"/>
    </w:rPr>
  </w:style>
  <w:style w:type="paragraph" w:styleId="Textoindependiente">
    <w:name w:val="Body Text"/>
    <w:basedOn w:val="Normal"/>
    <w:link w:val="TextoindependienteCar"/>
    <w:uiPriority w:val="99"/>
    <w:semiHidden/>
    <w:unhideWhenUsed/>
    <w:rsid w:val="005357C3"/>
    <w:pPr>
      <w:spacing w:after="120"/>
    </w:pPr>
  </w:style>
  <w:style w:type="character" w:customStyle="1" w:styleId="TextoindependienteCar">
    <w:name w:val="Texto independiente Car"/>
    <w:basedOn w:val="Fuentedeprrafopredeter"/>
    <w:link w:val="Textoindependiente"/>
    <w:semiHidden/>
    <w:rsid w:val="005357C3"/>
    <w:rPr>
      <w:rFonts w:ascii="Verdana" w:eastAsia="Times New Roman" w:hAnsi="Verdana" w:cs="Times New Roman"/>
      <w:sz w:val="16"/>
      <w:szCs w:val="16"/>
      <w:lang w:val="es-ES" w:eastAsia="es-ES"/>
    </w:rPr>
  </w:style>
  <w:style w:type="paragraph" w:customStyle="1" w:styleId="Textopredeterminado">
    <w:name w:val="Texto predeterminado"/>
    <w:basedOn w:val="Normal"/>
    <w:rsid w:val="002317EC"/>
    <w:pPr>
      <w:suppressAutoHyphens/>
    </w:pPr>
    <w:rPr>
      <w:rFonts w:ascii="Times New Roman" w:hAnsi="Times New Roman"/>
      <w:sz w:val="24"/>
      <w:szCs w:val="20"/>
      <w:lang w:val="en-US" w:eastAsia="ar-SA"/>
    </w:rPr>
  </w:style>
  <w:style w:type="paragraph" w:styleId="Textoindependiente3">
    <w:name w:val="Body Text 3"/>
    <w:basedOn w:val="Normal"/>
    <w:link w:val="Textoindependiente3Car"/>
    <w:uiPriority w:val="99"/>
    <w:unhideWhenUsed/>
    <w:rsid w:val="0084353D"/>
    <w:pPr>
      <w:spacing w:after="120"/>
    </w:pPr>
  </w:style>
  <w:style w:type="character" w:customStyle="1" w:styleId="Textoindependiente3Car">
    <w:name w:val="Texto independiente 3 Car"/>
    <w:basedOn w:val="Fuentedeprrafopredeter"/>
    <w:link w:val="Textoindependiente3"/>
    <w:uiPriority w:val="99"/>
    <w:rsid w:val="0084353D"/>
    <w:rPr>
      <w:rFonts w:ascii="Verdana" w:eastAsia="Times New Roman" w:hAnsi="Verdana" w:cs="Times New Roman"/>
      <w:sz w:val="16"/>
      <w:szCs w:val="16"/>
      <w:lang w:val="es-ES" w:eastAsia="es-ES"/>
    </w:rPr>
  </w:style>
  <w:style w:type="paragraph" w:styleId="Textocomentario">
    <w:name w:val="annotation text"/>
    <w:basedOn w:val="Normal"/>
    <w:link w:val="TextocomentarioCar"/>
    <w:uiPriority w:val="99"/>
    <w:semiHidden/>
    <w:unhideWhenUsed/>
    <w:rsid w:val="0084353D"/>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84353D"/>
    <w:rPr>
      <w:rFonts w:ascii="Times New Roman" w:eastAsia="Times New Roman" w:hAnsi="Times New Roman" w:cs="Times New Roman"/>
      <w:sz w:val="20"/>
      <w:szCs w:val="20"/>
      <w:lang w:val="es-ES" w:eastAsia="es-ES"/>
    </w:rPr>
  </w:style>
  <w:style w:type="character" w:styleId="Refdecomentario">
    <w:name w:val="annotation reference"/>
    <w:basedOn w:val="Fuentedeprrafopredeter"/>
    <w:uiPriority w:val="99"/>
    <w:semiHidden/>
    <w:unhideWhenUsed/>
    <w:rsid w:val="0084353D"/>
    <w:rPr>
      <w:sz w:val="16"/>
      <w:szCs w:val="16"/>
    </w:rPr>
  </w:style>
  <w:style w:type="paragraph" w:styleId="Textodeglobo">
    <w:name w:val="Balloon Text"/>
    <w:basedOn w:val="Normal"/>
    <w:link w:val="TextodegloboCar"/>
    <w:uiPriority w:val="99"/>
    <w:semiHidden/>
    <w:unhideWhenUsed/>
    <w:rsid w:val="0084353D"/>
    <w:rPr>
      <w:rFonts w:ascii="Tahoma" w:hAnsi="Tahoma" w:cs="Tahoma"/>
    </w:rPr>
  </w:style>
  <w:style w:type="character" w:customStyle="1" w:styleId="TextodegloboCar">
    <w:name w:val="Texto de globo Car"/>
    <w:basedOn w:val="Fuentedeprrafopredeter"/>
    <w:link w:val="Textodeglobo"/>
    <w:uiPriority w:val="99"/>
    <w:semiHidden/>
    <w:rsid w:val="0084353D"/>
    <w:rPr>
      <w:rFonts w:ascii="Tahoma" w:eastAsia="Times New Roman" w:hAnsi="Tahoma" w:cs="Tahoma"/>
      <w:sz w:val="16"/>
      <w:szCs w:val="16"/>
      <w:lang w:val="es-ES" w:eastAsia="es-ES"/>
    </w:rPr>
  </w:style>
  <w:style w:type="paragraph" w:styleId="Asuntodelcomentario">
    <w:name w:val="annotation subject"/>
    <w:basedOn w:val="Textocomentario"/>
    <w:next w:val="Textocomentario"/>
    <w:link w:val="AsuntodelcomentarioCar"/>
    <w:uiPriority w:val="99"/>
    <w:semiHidden/>
    <w:unhideWhenUsed/>
    <w:rsid w:val="0097594D"/>
    <w:rPr>
      <w:rFonts w:ascii="Verdana" w:hAnsi="Verdana"/>
      <w:b/>
      <w:bCs/>
    </w:rPr>
  </w:style>
  <w:style w:type="character" w:customStyle="1" w:styleId="AsuntodelcomentarioCar">
    <w:name w:val="Asunto del comentario Car"/>
    <w:basedOn w:val="TextocomentarioCar"/>
    <w:link w:val="Asuntodelcomentario"/>
    <w:uiPriority w:val="99"/>
    <w:semiHidden/>
    <w:rsid w:val="0097594D"/>
    <w:rPr>
      <w:rFonts w:ascii="Verdana" w:eastAsia="Times New Roman" w:hAnsi="Verdana" w:cs="Times New Roman"/>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002"/>
    <w:pPr>
      <w:spacing w:after="0" w:line="240" w:lineRule="auto"/>
    </w:pPr>
    <w:rPr>
      <w:rFonts w:ascii="Verdana" w:eastAsia="Times New Roman" w:hAnsi="Verdana" w:cs="Times New Roman"/>
      <w:sz w:val="16"/>
      <w:szCs w:val="16"/>
      <w:lang w:val="es-ES" w:eastAsia="es-ES"/>
    </w:rPr>
  </w:style>
  <w:style w:type="paragraph" w:styleId="Ttulo1">
    <w:name w:val="heading 1"/>
    <w:aliases w:val="Rubro (A,B,C)"/>
    <w:basedOn w:val="Normal"/>
    <w:next w:val="Normal"/>
    <w:link w:val="Ttulo1Car"/>
    <w:qFormat/>
    <w:rsid w:val="0069205C"/>
    <w:pPr>
      <w:keepNext/>
      <w:ind w:left="360"/>
      <w:outlineLvl w:val="0"/>
    </w:pPr>
    <w:rPr>
      <w:rFonts w:ascii="Arial" w:hAnsi="Arial"/>
      <w:i/>
      <w:sz w:val="20"/>
      <w:szCs w:val="20"/>
    </w:rPr>
  </w:style>
  <w:style w:type="paragraph" w:styleId="Ttulo2">
    <w:name w:val="heading 2"/>
    <w:aliases w:val="h2,A Head,Headline 2,TF-Overskrit 2,Headline_2"/>
    <w:basedOn w:val="Normal"/>
    <w:next w:val="Normal"/>
    <w:link w:val="Ttulo2Car"/>
    <w:semiHidden/>
    <w:unhideWhenUsed/>
    <w:qFormat/>
    <w:rsid w:val="0069205C"/>
    <w:pPr>
      <w:keepNext/>
      <w:jc w:val="center"/>
      <w:outlineLvl w:val="1"/>
    </w:pPr>
    <w:rPr>
      <w:rFonts w:ascii="Arial" w:hAnsi="Arial"/>
      <w:sz w:val="40"/>
      <w:szCs w:val="20"/>
    </w:rPr>
  </w:style>
  <w:style w:type="paragraph" w:styleId="Ttulo3">
    <w:name w:val="heading 3"/>
    <w:basedOn w:val="Normal"/>
    <w:next w:val="Normal"/>
    <w:link w:val="Ttulo3Car"/>
    <w:semiHidden/>
    <w:unhideWhenUsed/>
    <w:qFormat/>
    <w:rsid w:val="0069205C"/>
    <w:pPr>
      <w:keepNext/>
      <w:outlineLvl w:val="2"/>
    </w:pPr>
    <w:rPr>
      <w:rFonts w:ascii="Arial" w:hAnsi="Arial"/>
      <w:i/>
      <w:sz w:val="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47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8C10F9"/>
    <w:pPr>
      <w:ind w:left="720"/>
      <w:contextualSpacing/>
    </w:pPr>
  </w:style>
  <w:style w:type="character" w:customStyle="1" w:styleId="PrrafodelistaCar">
    <w:name w:val="Párrafo de lista Car"/>
    <w:link w:val="Prrafodelista"/>
    <w:uiPriority w:val="34"/>
    <w:locked/>
    <w:rsid w:val="000B2C67"/>
    <w:rPr>
      <w:rFonts w:ascii="Verdana" w:eastAsia="Times New Roman" w:hAnsi="Verdana" w:cs="Times New Roman"/>
      <w:sz w:val="16"/>
      <w:szCs w:val="16"/>
      <w:lang w:val="es-ES" w:eastAsia="es-ES"/>
    </w:rPr>
  </w:style>
  <w:style w:type="paragraph" w:customStyle="1" w:styleId="Default">
    <w:name w:val="Default"/>
    <w:rsid w:val="000B2C67"/>
    <w:pPr>
      <w:autoSpaceDE w:val="0"/>
      <w:autoSpaceDN w:val="0"/>
      <w:adjustRightInd w:val="0"/>
      <w:spacing w:after="0" w:line="240" w:lineRule="auto"/>
    </w:pPr>
    <w:rPr>
      <w:rFonts w:ascii="Tahoma" w:eastAsia="Times New Roman" w:hAnsi="Tahoma" w:cs="Tahoma"/>
      <w:color w:val="000000"/>
      <w:sz w:val="24"/>
      <w:szCs w:val="24"/>
      <w:lang w:val="es-ES" w:eastAsia="es-ES"/>
    </w:rPr>
  </w:style>
  <w:style w:type="character" w:customStyle="1" w:styleId="highlight">
    <w:name w:val="highlight"/>
    <w:basedOn w:val="Fuentedeprrafopredeter"/>
    <w:rsid w:val="008A3617"/>
  </w:style>
  <w:style w:type="paragraph" w:styleId="TDC1">
    <w:name w:val="toc 1"/>
    <w:basedOn w:val="Normal"/>
    <w:next w:val="Normal"/>
    <w:autoRedefine/>
    <w:semiHidden/>
    <w:unhideWhenUsed/>
    <w:rsid w:val="0069205C"/>
    <w:pPr>
      <w:spacing w:before="120" w:after="120" w:line="360" w:lineRule="auto"/>
    </w:pPr>
    <w:rPr>
      <w:rFonts w:ascii="Arial" w:hAnsi="Arial"/>
      <w:b/>
      <w:bCs/>
      <w:caps/>
      <w:sz w:val="20"/>
      <w:szCs w:val="24"/>
    </w:rPr>
  </w:style>
  <w:style w:type="paragraph" w:styleId="Encabezado">
    <w:name w:val="header"/>
    <w:basedOn w:val="Normal"/>
    <w:link w:val="EncabezadoCar"/>
    <w:semiHidden/>
    <w:unhideWhenUsed/>
    <w:rsid w:val="0069205C"/>
    <w:pPr>
      <w:tabs>
        <w:tab w:val="center" w:pos="4252"/>
        <w:tab w:val="right" w:pos="8504"/>
      </w:tabs>
    </w:pPr>
    <w:rPr>
      <w:rFonts w:ascii="Times New Roman" w:hAnsi="Times New Roman"/>
      <w:sz w:val="20"/>
      <w:szCs w:val="20"/>
    </w:rPr>
  </w:style>
  <w:style w:type="character" w:customStyle="1" w:styleId="EncabezadoCar">
    <w:name w:val="Encabezado Car"/>
    <w:basedOn w:val="Fuentedeprrafopredeter"/>
    <w:link w:val="Encabezado"/>
    <w:semiHidden/>
    <w:rsid w:val="0069205C"/>
    <w:rPr>
      <w:rFonts w:ascii="Times New Roman" w:eastAsia="Times New Roman" w:hAnsi="Times New Roman" w:cs="Times New Roman"/>
      <w:sz w:val="20"/>
      <w:szCs w:val="20"/>
      <w:lang w:val="es-ES" w:eastAsia="es-ES"/>
    </w:rPr>
  </w:style>
  <w:style w:type="character" w:customStyle="1" w:styleId="Ttulo1Car">
    <w:name w:val="Título 1 Car"/>
    <w:aliases w:val="Rubro (A Car,B Car,C) Car"/>
    <w:basedOn w:val="Fuentedeprrafopredeter"/>
    <w:link w:val="Ttulo1"/>
    <w:rsid w:val="0069205C"/>
    <w:rPr>
      <w:rFonts w:ascii="Arial" w:eastAsia="Times New Roman" w:hAnsi="Arial" w:cs="Times New Roman"/>
      <w:i/>
      <w:sz w:val="20"/>
      <w:szCs w:val="20"/>
      <w:lang w:val="es-ES" w:eastAsia="es-ES"/>
    </w:rPr>
  </w:style>
  <w:style w:type="character" w:customStyle="1" w:styleId="Ttulo2Car">
    <w:name w:val="Título 2 Car"/>
    <w:aliases w:val="h2 Car,A Head Car,Headline 2 Car,TF-Overskrit 2 Car,Headline_2 Car"/>
    <w:basedOn w:val="Fuentedeprrafopredeter"/>
    <w:link w:val="Ttulo2"/>
    <w:semiHidden/>
    <w:rsid w:val="0069205C"/>
    <w:rPr>
      <w:rFonts w:ascii="Arial" w:eastAsia="Times New Roman" w:hAnsi="Arial" w:cs="Times New Roman"/>
      <w:sz w:val="40"/>
      <w:szCs w:val="20"/>
      <w:lang w:val="es-ES" w:eastAsia="es-ES"/>
    </w:rPr>
  </w:style>
  <w:style w:type="character" w:customStyle="1" w:styleId="Ttulo3Car">
    <w:name w:val="Título 3 Car"/>
    <w:basedOn w:val="Fuentedeprrafopredeter"/>
    <w:link w:val="Ttulo3"/>
    <w:semiHidden/>
    <w:rsid w:val="0069205C"/>
    <w:rPr>
      <w:rFonts w:ascii="Arial" w:eastAsia="Times New Roman" w:hAnsi="Arial" w:cs="Times New Roman"/>
      <w:i/>
      <w:sz w:val="40"/>
      <w:szCs w:val="20"/>
      <w:lang w:val="es-ES" w:eastAsia="es-ES"/>
    </w:rPr>
  </w:style>
  <w:style w:type="paragraph" w:styleId="Textoindependiente2">
    <w:name w:val="Body Text 2"/>
    <w:basedOn w:val="Normal"/>
    <w:link w:val="Textoindependiente2Car"/>
    <w:semiHidden/>
    <w:unhideWhenUsed/>
    <w:rsid w:val="0069205C"/>
    <w:pPr>
      <w:spacing w:after="120" w:line="480" w:lineRule="auto"/>
    </w:pPr>
    <w:rPr>
      <w:rFonts w:ascii="Times New Roman" w:hAnsi="Times New Roman"/>
      <w:sz w:val="20"/>
      <w:szCs w:val="20"/>
    </w:rPr>
  </w:style>
  <w:style w:type="character" w:customStyle="1" w:styleId="Textoindependiente2Car">
    <w:name w:val="Texto independiente 2 Car"/>
    <w:basedOn w:val="Fuentedeprrafopredeter"/>
    <w:link w:val="Textoindependiente2"/>
    <w:semiHidden/>
    <w:rsid w:val="0069205C"/>
    <w:rPr>
      <w:rFonts w:ascii="Times New Roman" w:eastAsia="Times New Roman" w:hAnsi="Times New Roman" w:cs="Times New Roman"/>
      <w:sz w:val="20"/>
      <w:szCs w:val="20"/>
      <w:lang w:val="es-ES" w:eastAsia="es-ES"/>
    </w:rPr>
  </w:style>
  <w:style w:type="paragraph" w:customStyle="1" w:styleId="BodyText21">
    <w:name w:val="Body Text 21"/>
    <w:basedOn w:val="Normal"/>
    <w:rsid w:val="0069205C"/>
    <w:pPr>
      <w:tabs>
        <w:tab w:val="left" w:pos="-720"/>
      </w:tabs>
      <w:suppressAutoHyphens/>
      <w:jc w:val="both"/>
    </w:pPr>
    <w:rPr>
      <w:rFonts w:ascii="Times New Roman" w:hAnsi="Times New Roman"/>
      <w:spacing w:val="-2"/>
      <w:sz w:val="20"/>
      <w:szCs w:val="20"/>
      <w:lang w:val="es-ES_tradnl"/>
    </w:rPr>
  </w:style>
  <w:style w:type="character" w:customStyle="1" w:styleId="fontstyle01">
    <w:name w:val="fontstyle01"/>
    <w:basedOn w:val="Fuentedeprrafopredeter"/>
    <w:rsid w:val="001E45A7"/>
    <w:rPr>
      <w:rFonts w:ascii="Calibri" w:hAnsi="Calibri" w:cs="Calibri" w:hint="default"/>
      <w:b w:val="0"/>
      <w:bCs w:val="0"/>
      <w:i w:val="0"/>
      <w:iCs w:val="0"/>
      <w:color w:val="000000"/>
      <w:sz w:val="22"/>
      <w:szCs w:val="22"/>
    </w:rPr>
  </w:style>
  <w:style w:type="paragraph" w:styleId="Textoindependiente">
    <w:name w:val="Body Text"/>
    <w:basedOn w:val="Normal"/>
    <w:link w:val="TextoindependienteCar"/>
    <w:uiPriority w:val="99"/>
    <w:semiHidden/>
    <w:unhideWhenUsed/>
    <w:rsid w:val="005357C3"/>
    <w:pPr>
      <w:spacing w:after="120"/>
    </w:pPr>
  </w:style>
  <w:style w:type="character" w:customStyle="1" w:styleId="TextoindependienteCar">
    <w:name w:val="Texto independiente Car"/>
    <w:basedOn w:val="Fuentedeprrafopredeter"/>
    <w:link w:val="Textoindependiente"/>
    <w:semiHidden/>
    <w:rsid w:val="005357C3"/>
    <w:rPr>
      <w:rFonts w:ascii="Verdana" w:eastAsia="Times New Roman" w:hAnsi="Verdana" w:cs="Times New Roman"/>
      <w:sz w:val="16"/>
      <w:szCs w:val="16"/>
      <w:lang w:val="es-ES" w:eastAsia="es-ES"/>
    </w:rPr>
  </w:style>
  <w:style w:type="paragraph" w:customStyle="1" w:styleId="Textopredeterminado">
    <w:name w:val="Texto predeterminado"/>
    <w:basedOn w:val="Normal"/>
    <w:rsid w:val="002317EC"/>
    <w:pPr>
      <w:suppressAutoHyphens/>
    </w:pPr>
    <w:rPr>
      <w:rFonts w:ascii="Times New Roman" w:hAnsi="Times New Roman"/>
      <w:sz w:val="24"/>
      <w:szCs w:val="20"/>
      <w:lang w:val="en-US" w:eastAsia="ar-SA"/>
    </w:rPr>
  </w:style>
  <w:style w:type="paragraph" w:styleId="Textoindependiente3">
    <w:name w:val="Body Text 3"/>
    <w:basedOn w:val="Normal"/>
    <w:link w:val="Textoindependiente3Car"/>
    <w:uiPriority w:val="99"/>
    <w:unhideWhenUsed/>
    <w:rsid w:val="0084353D"/>
    <w:pPr>
      <w:spacing w:after="120"/>
    </w:pPr>
  </w:style>
  <w:style w:type="character" w:customStyle="1" w:styleId="Textoindependiente3Car">
    <w:name w:val="Texto independiente 3 Car"/>
    <w:basedOn w:val="Fuentedeprrafopredeter"/>
    <w:link w:val="Textoindependiente3"/>
    <w:uiPriority w:val="99"/>
    <w:rsid w:val="0084353D"/>
    <w:rPr>
      <w:rFonts w:ascii="Verdana" w:eastAsia="Times New Roman" w:hAnsi="Verdana" w:cs="Times New Roman"/>
      <w:sz w:val="16"/>
      <w:szCs w:val="16"/>
      <w:lang w:val="es-ES" w:eastAsia="es-ES"/>
    </w:rPr>
  </w:style>
  <w:style w:type="paragraph" w:styleId="Textocomentario">
    <w:name w:val="annotation text"/>
    <w:basedOn w:val="Normal"/>
    <w:link w:val="TextocomentarioCar"/>
    <w:uiPriority w:val="99"/>
    <w:semiHidden/>
    <w:unhideWhenUsed/>
    <w:rsid w:val="0084353D"/>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84353D"/>
    <w:rPr>
      <w:rFonts w:ascii="Times New Roman" w:eastAsia="Times New Roman" w:hAnsi="Times New Roman" w:cs="Times New Roman"/>
      <w:sz w:val="20"/>
      <w:szCs w:val="20"/>
      <w:lang w:val="es-ES" w:eastAsia="es-ES"/>
    </w:rPr>
  </w:style>
  <w:style w:type="character" w:styleId="Refdecomentario">
    <w:name w:val="annotation reference"/>
    <w:basedOn w:val="Fuentedeprrafopredeter"/>
    <w:uiPriority w:val="99"/>
    <w:semiHidden/>
    <w:unhideWhenUsed/>
    <w:rsid w:val="0084353D"/>
    <w:rPr>
      <w:sz w:val="16"/>
      <w:szCs w:val="16"/>
    </w:rPr>
  </w:style>
  <w:style w:type="paragraph" w:styleId="Textodeglobo">
    <w:name w:val="Balloon Text"/>
    <w:basedOn w:val="Normal"/>
    <w:link w:val="TextodegloboCar"/>
    <w:uiPriority w:val="99"/>
    <w:semiHidden/>
    <w:unhideWhenUsed/>
    <w:rsid w:val="0084353D"/>
    <w:rPr>
      <w:rFonts w:ascii="Tahoma" w:hAnsi="Tahoma" w:cs="Tahoma"/>
    </w:rPr>
  </w:style>
  <w:style w:type="character" w:customStyle="1" w:styleId="TextodegloboCar">
    <w:name w:val="Texto de globo Car"/>
    <w:basedOn w:val="Fuentedeprrafopredeter"/>
    <w:link w:val="Textodeglobo"/>
    <w:uiPriority w:val="99"/>
    <w:semiHidden/>
    <w:rsid w:val="0084353D"/>
    <w:rPr>
      <w:rFonts w:ascii="Tahoma" w:eastAsia="Times New Roman" w:hAnsi="Tahoma" w:cs="Tahoma"/>
      <w:sz w:val="16"/>
      <w:szCs w:val="16"/>
      <w:lang w:val="es-ES" w:eastAsia="es-ES"/>
    </w:rPr>
  </w:style>
  <w:style w:type="paragraph" w:styleId="Asuntodelcomentario">
    <w:name w:val="annotation subject"/>
    <w:basedOn w:val="Textocomentario"/>
    <w:next w:val="Textocomentario"/>
    <w:link w:val="AsuntodelcomentarioCar"/>
    <w:uiPriority w:val="99"/>
    <w:semiHidden/>
    <w:unhideWhenUsed/>
    <w:rsid w:val="0097594D"/>
    <w:rPr>
      <w:rFonts w:ascii="Verdana" w:hAnsi="Verdana"/>
      <w:b/>
      <w:bCs/>
    </w:rPr>
  </w:style>
  <w:style w:type="character" w:customStyle="1" w:styleId="AsuntodelcomentarioCar">
    <w:name w:val="Asunto del comentario Car"/>
    <w:basedOn w:val="TextocomentarioCar"/>
    <w:link w:val="Asuntodelcomentario"/>
    <w:uiPriority w:val="99"/>
    <w:semiHidden/>
    <w:rsid w:val="0097594D"/>
    <w:rPr>
      <w:rFonts w:ascii="Verdana" w:eastAsia="Times New Roman" w:hAnsi="Verdana"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4405">
      <w:bodyDiv w:val="1"/>
      <w:marLeft w:val="0"/>
      <w:marRight w:val="0"/>
      <w:marTop w:val="0"/>
      <w:marBottom w:val="0"/>
      <w:divBdr>
        <w:top w:val="none" w:sz="0" w:space="0" w:color="auto"/>
        <w:left w:val="none" w:sz="0" w:space="0" w:color="auto"/>
        <w:bottom w:val="none" w:sz="0" w:space="0" w:color="auto"/>
        <w:right w:val="none" w:sz="0" w:space="0" w:color="auto"/>
      </w:divBdr>
    </w:div>
    <w:div w:id="137504360">
      <w:bodyDiv w:val="1"/>
      <w:marLeft w:val="0"/>
      <w:marRight w:val="0"/>
      <w:marTop w:val="0"/>
      <w:marBottom w:val="0"/>
      <w:divBdr>
        <w:top w:val="none" w:sz="0" w:space="0" w:color="auto"/>
        <w:left w:val="none" w:sz="0" w:space="0" w:color="auto"/>
        <w:bottom w:val="none" w:sz="0" w:space="0" w:color="auto"/>
        <w:right w:val="none" w:sz="0" w:space="0" w:color="auto"/>
      </w:divBdr>
    </w:div>
    <w:div w:id="143132086">
      <w:bodyDiv w:val="1"/>
      <w:marLeft w:val="0"/>
      <w:marRight w:val="0"/>
      <w:marTop w:val="0"/>
      <w:marBottom w:val="0"/>
      <w:divBdr>
        <w:top w:val="none" w:sz="0" w:space="0" w:color="auto"/>
        <w:left w:val="none" w:sz="0" w:space="0" w:color="auto"/>
        <w:bottom w:val="none" w:sz="0" w:space="0" w:color="auto"/>
        <w:right w:val="none" w:sz="0" w:space="0" w:color="auto"/>
      </w:divBdr>
      <w:divsChild>
        <w:div w:id="1979414807">
          <w:marLeft w:val="0"/>
          <w:marRight w:val="0"/>
          <w:marTop w:val="0"/>
          <w:marBottom w:val="0"/>
          <w:divBdr>
            <w:top w:val="none" w:sz="0" w:space="0" w:color="auto"/>
            <w:left w:val="none" w:sz="0" w:space="0" w:color="auto"/>
            <w:bottom w:val="none" w:sz="0" w:space="0" w:color="auto"/>
            <w:right w:val="none" w:sz="0" w:space="0" w:color="auto"/>
          </w:divBdr>
        </w:div>
        <w:div w:id="2060587145">
          <w:marLeft w:val="0"/>
          <w:marRight w:val="0"/>
          <w:marTop w:val="0"/>
          <w:marBottom w:val="0"/>
          <w:divBdr>
            <w:top w:val="none" w:sz="0" w:space="0" w:color="auto"/>
            <w:left w:val="none" w:sz="0" w:space="0" w:color="auto"/>
            <w:bottom w:val="none" w:sz="0" w:space="0" w:color="auto"/>
            <w:right w:val="none" w:sz="0" w:space="0" w:color="auto"/>
          </w:divBdr>
        </w:div>
      </w:divsChild>
    </w:div>
    <w:div w:id="315845153">
      <w:bodyDiv w:val="1"/>
      <w:marLeft w:val="0"/>
      <w:marRight w:val="0"/>
      <w:marTop w:val="0"/>
      <w:marBottom w:val="0"/>
      <w:divBdr>
        <w:top w:val="none" w:sz="0" w:space="0" w:color="auto"/>
        <w:left w:val="none" w:sz="0" w:space="0" w:color="auto"/>
        <w:bottom w:val="none" w:sz="0" w:space="0" w:color="auto"/>
        <w:right w:val="none" w:sz="0" w:space="0" w:color="auto"/>
      </w:divBdr>
    </w:div>
    <w:div w:id="419302454">
      <w:bodyDiv w:val="1"/>
      <w:marLeft w:val="0"/>
      <w:marRight w:val="0"/>
      <w:marTop w:val="0"/>
      <w:marBottom w:val="0"/>
      <w:divBdr>
        <w:top w:val="none" w:sz="0" w:space="0" w:color="auto"/>
        <w:left w:val="none" w:sz="0" w:space="0" w:color="auto"/>
        <w:bottom w:val="none" w:sz="0" w:space="0" w:color="auto"/>
        <w:right w:val="none" w:sz="0" w:space="0" w:color="auto"/>
      </w:divBdr>
    </w:div>
    <w:div w:id="447159632">
      <w:bodyDiv w:val="1"/>
      <w:marLeft w:val="0"/>
      <w:marRight w:val="0"/>
      <w:marTop w:val="0"/>
      <w:marBottom w:val="0"/>
      <w:divBdr>
        <w:top w:val="none" w:sz="0" w:space="0" w:color="auto"/>
        <w:left w:val="none" w:sz="0" w:space="0" w:color="auto"/>
        <w:bottom w:val="none" w:sz="0" w:space="0" w:color="auto"/>
        <w:right w:val="none" w:sz="0" w:space="0" w:color="auto"/>
      </w:divBdr>
    </w:div>
    <w:div w:id="501435720">
      <w:bodyDiv w:val="1"/>
      <w:marLeft w:val="0"/>
      <w:marRight w:val="0"/>
      <w:marTop w:val="0"/>
      <w:marBottom w:val="0"/>
      <w:divBdr>
        <w:top w:val="none" w:sz="0" w:space="0" w:color="auto"/>
        <w:left w:val="none" w:sz="0" w:space="0" w:color="auto"/>
        <w:bottom w:val="none" w:sz="0" w:space="0" w:color="auto"/>
        <w:right w:val="none" w:sz="0" w:space="0" w:color="auto"/>
      </w:divBdr>
    </w:div>
    <w:div w:id="746153504">
      <w:bodyDiv w:val="1"/>
      <w:marLeft w:val="0"/>
      <w:marRight w:val="0"/>
      <w:marTop w:val="0"/>
      <w:marBottom w:val="0"/>
      <w:divBdr>
        <w:top w:val="none" w:sz="0" w:space="0" w:color="auto"/>
        <w:left w:val="none" w:sz="0" w:space="0" w:color="auto"/>
        <w:bottom w:val="none" w:sz="0" w:space="0" w:color="auto"/>
        <w:right w:val="none" w:sz="0" w:space="0" w:color="auto"/>
      </w:divBdr>
    </w:div>
    <w:div w:id="793058670">
      <w:bodyDiv w:val="1"/>
      <w:marLeft w:val="0"/>
      <w:marRight w:val="0"/>
      <w:marTop w:val="0"/>
      <w:marBottom w:val="0"/>
      <w:divBdr>
        <w:top w:val="none" w:sz="0" w:space="0" w:color="auto"/>
        <w:left w:val="none" w:sz="0" w:space="0" w:color="auto"/>
        <w:bottom w:val="none" w:sz="0" w:space="0" w:color="auto"/>
        <w:right w:val="none" w:sz="0" w:space="0" w:color="auto"/>
      </w:divBdr>
    </w:div>
    <w:div w:id="857620158">
      <w:bodyDiv w:val="1"/>
      <w:marLeft w:val="0"/>
      <w:marRight w:val="0"/>
      <w:marTop w:val="0"/>
      <w:marBottom w:val="0"/>
      <w:divBdr>
        <w:top w:val="none" w:sz="0" w:space="0" w:color="auto"/>
        <w:left w:val="none" w:sz="0" w:space="0" w:color="auto"/>
        <w:bottom w:val="none" w:sz="0" w:space="0" w:color="auto"/>
        <w:right w:val="none" w:sz="0" w:space="0" w:color="auto"/>
      </w:divBdr>
    </w:div>
    <w:div w:id="1040013197">
      <w:bodyDiv w:val="1"/>
      <w:marLeft w:val="0"/>
      <w:marRight w:val="0"/>
      <w:marTop w:val="0"/>
      <w:marBottom w:val="0"/>
      <w:divBdr>
        <w:top w:val="none" w:sz="0" w:space="0" w:color="auto"/>
        <w:left w:val="none" w:sz="0" w:space="0" w:color="auto"/>
        <w:bottom w:val="none" w:sz="0" w:space="0" w:color="auto"/>
        <w:right w:val="none" w:sz="0" w:space="0" w:color="auto"/>
      </w:divBdr>
    </w:div>
    <w:div w:id="1080105290">
      <w:bodyDiv w:val="1"/>
      <w:marLeft w:val="0"/>
      <w:marRight w:val="0"/>
      <w:marTop w:val="0"/>
      <w:marBottom w:val="0"/>
      <w:divBdr>
        <w:top w:val="none" w:sz="0" w:space="0" w:color="auto"/>
        <w:left w:val="none" w:sz="0" w:space="0" w:color="auto"/>
        <w:bottom w:val="none" w:sz="0" w:space="0" w:color="auto"/>
        <w:right w:val="none" w:sz="0" w:space="0" w:color="auto"/>
      </w:divBdr>
      <w:divsChild>
        <w:div w:id="415445451">
          <w:marLeft w:val="0"/>
          <w:marRight w:val="0"/>
          <w:marTop w:val="0"/>
          <w:marBottom w:val="0"/>
          <w:divBdr>
            <w:top w:val="none" w:sz="0" w:space="0" w:color="auto"/>
            <w:left w:val="none" w:sz="0" w:space="0" w:color="auto"/>
            <w:bottom w:val="none" w:sz="0" w:space="0" w:color="auto"/>
            <w:right w:val="none" w:sz="0" w:space="0" w:color="auto"/>
          </w:divBdr>
        </w:div>
        <w:div w:id="615480302">
          <w:marLeft w:val="0"/>
          <w:marRight w:val="0"/>
          <w:marTop w:val="0"/>
          <w:marBottom w:val="0"/>
          <w:divBdr>
            <w:top w:val="none" w:sz="0" w:space="0" w:color="auto"/>
            <w:left w:val="none" w:sz="0" w:space="0" w:color="auto"/>
            <w:bottom w:val="none" w:sz="0" w:space="0" w:color="auto"/>
            <w:right w:val="none" w:sz="0" w:space="0" w:color="auto"/>
          </w:divBdr>
        </w:div>
        <w:div w:id="887641999">
          <w:marLeft w:val="0"/>
          <w:marRight w:val="0"/>
          <w:marTop w:val="0"/>
          <w:marBottom w:val="0"/>
          <w:divBdr>
            <w:top w:val="none" w:sz="0" w:space="0" w:color="auto"/>
            <w:left w:val="none" w:sz="0" w:space="0" w:color="auto"/>
            <w:bottom w:val="none" w:sz="0" w:space="0" w:color="auto"/>
            <w:right w:val="none" w:sz="0" w:space="0" w:color="auto"/>
          </w:divBdr>
        </w:div>
        <w:div w:id="1004744932">
          <w:marLeft w:val="0"/>
          <w:marRight w:val="0"/>
          <w:marTop w:val="0"/>
          <w:marBottom w:val="0"/>
          <w:divBdr>
            <w:top w:val="none" w:sz="0" w:space="0" w:color="auto"/>
            <w:left w:val="none" w:sz="0" w:space="0" w:color="auto"/>
            <w:bottom w:val="none" w:sz="0" w:space="0" w:color="auto"/>
            <w:right w:val="none" w:sz="0" w:space="0" w:color="auto"/>
          </w:divBdr>
        </w:div>
        <w:div w:id="1194347310">
          <w:marLeft w:val="0"/>
          <w:marRight w:val="0"/>
          <w:marTop w:val="0"/>
          <w:marBottom w:val="0"/>
          <w:divBdr>
            <w:top w:val="none" w:sz="0" w:space="0" w:color="auto"/>
            <w:left w:val="none" w:sz="0" w:space="0" w:color="auto"/>
            <w:bottom w:val="none" w:sz="0" w:space="0" w:color="auto"/>
            <w:right w:val="none" w:sz="0" w:space="0" w:color="auto"/>
          </w:divBdr>
        </w:div>
      </w:divsChild>
    </w:div>
    <w:div w:id="1088383165">
      <w:bodyDiv w:val="1"/>
      <w:marLeft w:val="0"/>
      <w:marRight w:val="0"/>
      <w:marTop w:val="0"/>
      <w:marBottom w:val="0"/>
      <w:divBdr>
        <w:top w:val="none" w:sz="0" w:space="0" w:color="auto"/>
        <w:left w:val="none" w:sz="0" w:space="0" w:color="auto"/>
        <w:bottom w:val="none" w:sz="0" w:space="0" w:color="auto"/>
        <w:right w:val="none" w:sz="0" w:space="0" w:color="auto"/>
      </w:divBdr>
    </w:div>
    <w:div w:id="1136603897">
      <w:bodyDiv w:val="1"/>
      <w:marLeft w:val="0"/>
      <w:marRight w:val="0"/>
      <w:marTop w:val="0"/>
      <w:marBottom w:val="0"/>
      <w:divBdr>
        <w:top w:val="none" w:sz="0" w:space="0" w:color="auto"/>
        <w:left w:val="none" w:sz="0" w:space="0" w:color="auto"/>
        <w:bottom w:val="none" w:sz="0" w:space="0" w:color="auto"/>
        <w:right w:val="none" w:sz="0" w:space="0" w:color="auto"/>
      </w:divBdr>
    </w:div>
    <w:div w:id="1285816341">
      <w:bodyDiv w:val="1"/>
      <w:marLeft w:val="0"/>
      <w:marRight w:val="0"/>
      <w:marTop w:val="0"/>
      <w:marBottom w:val="0"/>
      <w:divBdr>
        <w:top w:val="none" w:sz="0" w:space="0" w:color="auto"/>
        <w:left w:val="none" w:sz="0" w:space="0" w:color="auto"/>
        <w:bottom w:val="none" w:sz="0" w:space="0" w:color="auto"/>
        <w:right w:val="none" w:sz="0" w:space="0" w:color="auto"/>
      </w:divBdr>
    </w:div>
    <w:div w:id="1403285539">
      <w:bodyDiv w:val="1"/>
      <w:marLeft w:val="0"/>
      <w:marRight w:val="0"/>
      <w:marTop w:val="0"/>
      <w:marBottom w:val="0"/>
      <w:divBdr>
        <w:top w:val="none" w:sz="0" w:space="0" w:color="auto"/>
        <w:left w:val="none" w:sz="0" w:space="0" w:color="auto"/>
        <w:bottom w:val="none" w:sz="0" w:space="0" w:color="auto"/>
        <w:right w:val="none" w:sz="0" w:space="0" w:color="auto"/>
      </w:divBdr>
    </w:div>
    <w:div w:id="1430345140">
      <w:bodyDiv w:val="1"/>
      <w:marLeft w:val="0"/>
      <w:marRight w:val="0"/>
      <w:marTop w:val="0"/>
      <w:marBottom w:val="0"/>
      <w:divBdr>
        <w:top w:val="none" w:sz="0" w:space="0" w:color="auto"/>
        <w:left w:val="none" w:sz="0" w:space="0" w:color="auto"/>
        <w:bottom w:val="none" w:sz="0" w:space="0" w:color="auto"/>
        <w:right w:val="none" w:sz="0" w:space="0" w:color="auto"/>
      </w:divBdr>
    </w:div>
    <w:div w:id="1457066305">
      <w:bodyDiv w:val="1"/>
      <w:marLeft w:val="0"/>
      <w:marRight w:val="0"/>
      <w:marTop w:val="0"/>
      <w:marBottom w:val="0"/>
      <w:divBdr>
        <w:top w:val="none" w:sz="0" w:space="0" w:color="auto"/>
        <w:left w:val="none" w:sz="0" w:space="0" w:color="auto"/>
        <w:bottom w:val="none" w:sz="0" w:space="0" w:color="auto"/>
        <w:right w:val="none" w:sz="0" w:space="0" w:color="auto"/>
      </w:divBdr>
    </w:div>
    <w:div w:id="1469398925">
      <w:bodyDiv w:val="1"/>
      <w:marLeft w:val="0"/>
      <w:marRight w:val="0"/>
      <w:marTop w:val="0"/>
      <w:marBottom w:val="0"/>
      <w:divBdr>
        <w:top w:val="none" w:sz="0" w:space="0" w:color="auto"/>
        <w:left w:val="none" w:sz="0" w:space="0" w:color="auto"/>
        <w:bottom w:val="none" w:sz="0" w:space="0" w:color="auto"/>
        <w:right w:val="none" w:sz="0" w:space="0" w:color="auto"/>
      </w:divBdr>
    </w:div>
    <w:div w:id="1554653502">
      <w:bodyDiv w:val="1"/>
      <w:marLeft w:val="0"/>
      <w:marRight w:val="0"/>
      <w:marTop w:val="0"/>
      <w:marBottom w:val="0"/>
      <w:divBdr>
        <w:top w:val="none" w:sz="0" w:space="0" w:color="auto"/>
        <w:left w:val="none" w:sz="0" w:space="0" w:color="auto"/>
        <w:bottom w:val="none" w:sz="0" w:space="0" w:color="auto"/>
        <w:right w:val="none" w:sz="0" w:space="0" w:color="auto"/>
      </w:divBdr>
    </w:div>
    <w:div w:id="1678537150">
      <w:bodyDiv w:val="1"/>
      <w:marLeft w:val="0"/>
      <w:marRight w:val="0"/>
      <w:marTop w:val="0"/>
      <w:marBottom w:val="0"/>
      <w:divBdr>
        <w:top w:val="none" w:sz="0" w:space="0" w:color="auto"/>
        <w:left w:val="none" w:sz="0" w:space="0" w:color="auto"/>
        <w:bottom w:val="none" w:sz="0" w:space="0" w:color="auto"/>
        <w:right w:val="none" w:sz="0" w:space="0" w:color="auto"/>
      </w:divBdr>
    </w:div>
    <w:div w:id="195894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9FC09-8BD5-446D-8B78-EE6FFEFC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17</Pages>
  <Words>5720</Words>
  <Characters>31463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Quiñones Zussete</dc:creator>
  <cp:lastModifiedBy>Herrera Wilbert</cp:lastModifiedBy>
  <cp:revision>9</cp:revision>
  <cp:lastPrinted>2018-04-09T16:06:00Z</cp:lastPrinted>
  <dcterms:created xsi:type="dcterms:W3CDTF">2018-04-12T21:13:00Z</dcterms:created>
  <dcterms:modified xsi:type="dcterms:W3CDTF">2018-04-14T00:07:00Z</dcterms:modified>
</cp:coreProperties>
</file>