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66B2DF">
      <w:pPr>
        <w:pStyle w:val="2"/>
      </w:pPr>
      <w:bookmarkStart w:id="19" w:name="_GoBack"/>
      <w:bookmarkEnd w:id="19"/>
      <w:bookmarkStart w:id="0" w:name="mindjunc问数使用说明"/>
      <w:r>
        <w:rPr>
          <w:rFonts w:hint="eastAsia"/>
        </w:rPr>
        <w:t>问数使用说明</w:t>
      </w:r>
    </w:p>
    <w:p w14:paraId="0DCB6E64">
      <w:pPr>
        <w:pStyle w:val="4"/>
      </w:pPr>
      <w:bookmarkStart w:id="1" w:name="一摘要"/>
      <w:r>
        <w:rPr>
          <w:rFonts w:hint="eastAsia"/>
        </w:rPr>
        <w:t>一、摘要</w:t>
      </w:r>
    </w:p>
    <w:p w14:paraId="4559807E">
      <w:pPr>
        <w:pStyle w:val="23"/>
      </w:pPr>
      <w:r>
        <w:t xml:space="preserve"> </w:t>
      </w:r>
      <w:r>
        <w:rPr>
          <w:rFonts w:hint="eastAsia"/>
        </w:rPr>
        <w:t>问数应用是基于大语言模型和Text2SQL技术的智能数据查询解决方案，旨在为用户提供便捷、准确的自然语言数据查询体验。</w:t>
      </w:r>
    </w:p>
    <w:p w14:paraId="79864277">
      <w:pPr>
        <w:pStyle w:val="5"/>
      </w:pPr>
      <w:bookmarkStart w:id="2" w:name="Xb51d49ba23f817ebabc6764bb8c247f191680d4"/>
      <w:r>
        <w:t xml:space="preserve">1.1 </w:t>
      </w:r>
      <w:r>
        <w:rPr>
          <w:rFonts w:hint="eastAsia"/>
        </w:rPr>
        <w:t>完成问数应用所需条件</w:t>
      </w:r>
    </w:p>
    <w:p w14:paraId="55393BA9">
      <w:pPr>
        <w:pStyle w:val="23"/>
      </w:pPr>
      <w:r>
        <w:rPr>
          <w:rFonts w:hint="eastAsia"/>
        </w:rPr>
        <w:t>要成功部署和使用问数应用，您需要准备以下资源：</w:t>
      </w:r>
    </w:p>
    <w:p w14:paraId="1DE0BA19">
      <w:pPr>
        <w:pStyle w:val="3"/>
      </w:pPr>
      <w:r>
        <w:rPr>
          <w:rFonts w:hint="eastAsia"/>
          <w:b/>
          <w:bCs/>
        </w:rPr>
        <w:t>基础资源：</w:t>
      </w:r>
    </w:p>
    <w:p w14:paraId="2D551A19">
      <w:pPr>
        <w:numPr>
          <w:ilvl w:val="0"/>
          <w:numId w:val="1"/>
        </w:numPr>
      </w:pPr>
      <w:r>
        <w:rPr>
          <w:rFonts w:hint="eastAsia"/>
          <w:b/>
          <w:bCs/>
        </w:rPr>
        <w:t>目标数据库</w:t>
      </w:r>
      <w:r>
        <w:rPr>
          <w:rFonts w:hint="eastAsia"/>
        </w:rPr>
        <w:t>：MySQL、PostgreSQL或神州通用数据库，包含待查询的业务数据</w:t>
      </w:r>
    </w:p>
    <w:p w14:paraId="7A353450">
      <w:pPr>
        <w:numPr>
          <w:ilvl w:val="0"/>
          <w:numId w:val="1"/>
        </w:numPr>
      </w:pPr>
      <w:r>
        <w:rPr>
          <w:rFonts w:hint="eastAsia"/>
          <w:b/>
          <w:bCs/>
        </w:rPr>
        <w:t>大语言模型服务</w:t>
      </w:r>
      <w:r>
        <w:rPr>
          <w:rFonts w:hint="eastAsia"/>
        </w:rPr>
        <w:t>：支持自然语言理解和SQL生成的大模型</w:t>
      </w:r>
    </w:p>
    <w:p w14:paraId="35020DA6">
      <w:pPr>
        <w:numPr>
          <w:ilvl w:val="0"/>
          <w:numId w:val="1"/>
        </w:numPr>
      </w:pPr>
      <w:r>
        <w:rPr>
          <w:rFonts w:hint="eastAsia"/>
          <w:b/>
          <w:bCs/>
        </w:rPr>
        <w:t>向量模型服务</w:t>
      </w:r>
      <w:r>
        <w:rPr>
          <w:rFonts w:hint="eastAsia"/>
        </w:rPr>
        <w:t>：用于知识库检索的嵌入模型（如使用知识库功能）</w:t>
      </w:r>
    </w:p>
    <w:p w14:paraId="0814788B">
      <w:pPr>
        <w:pStyle w:val="23"/>
      </w:pPr>
      <w:r>
        <w:rPr>
          <w:rFonts w:hint="eastAsia"/>
          <w:b/>
          <w:bCs/>
        </w:rPr>
        <w:t>可选资源：</w:t>
      </w:r>
    </w:p>
    <w:p w14:paraId="1F23E82D">
      <w:pPr>
        <w:numPr>
          <w:ilvl w:val="0"/>
          <w:numId w:val="1"/>
        </w:numPr>
      </w:pPr>
      <w:r>
        <w:rPr>
          <w:rFonts w:hint="eastAsia"/>
          <w:b/>
          <w:bCs/>
        </w:rPr>
        <w:t>知识库数据</w:t>
      </w:r>
      <w:r>
        <w:rPr>
          <w:rFonts w:hint="eastAsia"/>
        </w:rPr>
        <w:t>：黄金SQL模板、业务知识文档等专业知识内容</w:t>
      </w:r>
    </w:p>
    <w:p w14:paraId="0F465629">
      <w:pPr>
        <w:numPr>
          <w:ilvl w:val="0"/>
          <w:numId w:val="1"/>
        </w:numPr>
      </w:pPr>
      <w:r>
        <w:rPr>
          <w:rFonts w:hint="eastAsia"/>
          <w:b/>
          <w:bCs/>
        </w:rPr>
        <w:t>业务场景数据</w:t>
      </w:r>
      <w:r>
        <w:rPr>
          <w:rFonts w:hint="eastAsia"/>
        </w:rPr>
        <w:t>：具体的业务表结构和字段信息</w:t>
      </w:r>
    </w:p>
    <w:bookmarkEnd w:id="2"/>
    <w:p w14:paraId="39581A09">
      <w:pPr>
        <w:pStyle w:val="5"/>
      </w:pPr>
      <w:bookmarkStart w:id="3" w:name="X484fd4d0d39874ef519e5f57023566969a96eeb"/>
      <w:r>
        <w:t xml:space="preserve">1.2 </w:t>
      </w:r>
      <w:r>
        <w:rPr>
          <w:rFonts w:hint="eastAsia"/>
        </w:rPr>
        <w:t>整体实施流程</w:t>
      </w:r>
    </w:p>
    <w:p w14:paraId="0872B50A">
      <w:pPr>
        <w:pStyle w:val="23"/>
      </w:pPr>
      <w:r>
        <w:rPr>
          <w:rFonts w:hint="eastAsia"/>
        </w:rPr>
        <w:t>问数应用的完整部署遵循以下逻辑顺序：</w:t>
      </w:r>
    </w:p>
    <w:p w14:paraId="354E923A">
      <w:pPr>
        <w:numPr>
          <w:ilvl w:val="0"/>
          <w:numId w:val="2"/>
        </w:numPr>
      </w:pPr>
      <w:r>
        <w:rPr>
          <w:rFonts w:hint="eastAsia"/>
          <w:b/>
          <w:bCs/>
        </w:rPr>
        <w:t>环境准备</w:t>
      </w:r>
      <w:r>
        <w:t xml:space="preserve"> → </w:t>
      </w:r>
      <w:r>
        <w:rPr>
          <w:rFonts w:hint="eastAsia"/>
        </w:rPr>
        <w:t>配置数据库连接和模型服务</w:t>
      </w:r>
    </w:p>
    <w:p w14:paraId="03B4FE99">
      <w:pPr>
        <w:numPr>
          <w:ilvl w:val="0"/>
          <w:numId w:val="2"/>
        </w:numPr>
      </w:pPr>
      <w:r>
        <w:rPr>
          <w:rFonts w:hint="eastAsia"/>
          <w:b/>
          <w:bCs/>
        </w:rPr>
        <w:t>知识构建</w:t>
      </w:r>
      <w:r>
        <w:t xml:space="preserve"> → </w:t>
      </w:r>
      <w:r>
        <w:rPr>
          <w:rFonts w:hint="eastAsia"/>
        </w:rPr>
        <w:t>创建和配置相关知识库（可选但推荐）</w:t>
      </w:r>
    </w:p>
    <w:p w14:paraId="4564177E">
      <w:pPr>
        <w:numPr>
          <w:ilvl w:val="0"/>
          <w:numId w:val="2"/>
        </w:numPr>
      </w:pPr>
      <w:r>
        <w:rPr>
          <w:rFonts w:hint="eastAsia"/>
          <w:b/>
          <w:bCs/>
        </w:rPr>
        <w:t>应用配置</w:t>
      </w:r>
      <w:r>
        <w:t xml:space="preserve"> → </w:t>
      </w:r>
      <w:r>
        <w:rPr>
          <w:rFonts w:hint="eastAsia"/>
        </w:rPr>
        <w:t>创建问数应用并关联相关资源</w:t>
      </w:r>
    </w:p>
    <w:p w14:paraId="35F377FC">
      <w:pPr>
        <w:numPr>
          <w:ilvl w:val="0"/>
          <w:numId w:val="2"/>
        </w:numPr>
      </w:pPr>
      <w:r>
        <w:rPr>
          <w:rFonts w:hint="eastAsia"/>
          <w:b/>
          <w:bCs/>
        </w:rPr>
        <w:t>问答验证</w:t>
      </w:r>
      <w:r>
        <w:t xml:space="preserve"> → </w:t>
      </w:r>
      <w:r>
        <w:rPr>
          <w:rFonts w:hint="eastAsia"/>
        </w:rPr>
        <w:t>测试自然语言查询效果并优化配置</w:t>
      </w:r>
    </w:p>
    <w:p w14:paraId="26190E6D">
      <w:pPr>
        <w:pStyle w:val="23"/>
      </w:pPr>
      <w:r>
        <w:rPr>
          <w:rFonts w:hint="eastAsia"/>
        </w:rPr>
        <w:t>通过本指南，您将能够系统性地完成问数应用的部署和优化。下面将以</w:t>
      </w:r>
      <w:r>
        <w:rPr>
          <w:rFonts w:hint="eastAsia"/>
          <w:b/>
          <w:bCs/>
        </w:rPr>
        <w:t>经信场景</w:t>
      </w:r>
      <w:r>
        <w:rPr>
          <w:rFonts w:hint="eastAsia"/>
        </w:rPr>
        <w:t>为例，详细介绍各环节的具体操作步骤。</w:t>
      </w:r>
    </w:p>
    <w:bookmarkEnd w:id="1"/>
    <w:bookmarkEnd w:id="3"/>
    <w:p w14:paraId="4AE09135">
      <w:pPr>
        <w:pStyle w:val="4"/>
      </w:pPr>
      <w:bookmarkStart w:id="4" w:name="二环境准备"/>
      <w:r>
        <w:rPr>
          <w:rFonts w:hint="eastAsia"/>
        </w:rPr>
        <w:t>二、环境准备</w:t>
      </w:r>
    </w:p>
    <w:p w14:paraId="4AD9754F">
      <w:pPr>
        <w:pStyle w:val="5"/>
      </w:pPr>
      <w:bookmarkStart w:id="5" w:name="Xee474ea6dc657d0820923284c2fc16fcbf97ea5"/>
      <w:r>
        <w:t xml:space="preserve">2.1 </w:t>
      </w:r>
      <w:r>
        <w:rPr>
          <w:rFonts w:hint="eastAsia"/>
        </w:rPr>
        <w:t>数据库连接配置</w:t>
      </w:r>
    </w:p>
    <w:p w14:paraId="5B59C652">
      <w:pPr>
        <w:pStyle w:val="23"/>
      </w:pPr>
      <w:r>
        <w:rPr>
          <w:rFonts w:hint="eastAsia"/>
        </w:rPr>
        <w:t>在使用问数应用前，首先需要配置目标数据库。操作步骤如下：</w:t>
      </w:r>
    </w:p>
    <w:p w14:paraId="6DA41862">
      <w:pPr>
        <w:numPr>
          <w:ilvl w:val="0"/>
          <w:numId w:val="3"/>
        </w:numPr>
      </w:pPr>
      <w:r>
        <w:rPr>
          <w:rFonts w:hint="eastAsia"/>
        </w:rPr>
        <w:t>打开网页，进入数据库配置页面</w:t>
      </w:r>
    </w:p>
    <w:p w14:paraId="763DB0B7">
      <w:pPr>
        <w:numPr>
          <w:ilvl w:val="0"/>
          <w:numId w:val="3"/>
        </w:numPr>
      </w:pPr>
      <w:r>
        <w:rPr>
          <w:rFonts w:hint="eastAsia"/>
        </w:rPr>
        <w:t>按照下图所示步骤进行配置：</w:t>
      </w:r>
      <w:r>
        <w:br w:type="textWrapping"/>
      </w:r>
      <w:r>
        <w:drawing>
          <wp:inline distT="0" distB="0" distL="114300" distR="114300">
            <wp:extent cx="5334000" cy="2541270"/>
            <wp:effectExtent l="0" t="0" r="0" b="0"/>
            <wp:docPr id="1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4172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D47285">
      <w:pPr>
        <w:pStyle w:val="23"/>
      </w:pPr>
      <w:r>
        <w:rPr>
          <w:rFonts w:hint="eastAsia"/>
        </w:rPr>
        <w:t>点击</w:t>
      </w:r>
      <w:r>
        <w:rPr>
          <w:rStyle w:val="48"/>
          <w:rFonts w:hint="eastAsia"/>
        </w:rPr>
        <w:t>添加数据库</w:t>
      </w:r>
      <w:r>
        <w:rPr>
          <w:rFonts w:hint="eastAsia"/>
        </w:rPr>
        <w:t>按钮后，系统将弹出配置表单：</w:t>
      </w:r>
      <w:r>
        <w:br w:type="textWrapping"/>
      </w:r>
      <w:r>
        <w:drawing>
          <wp:inline distT="0" distB="0" distL="114300" distR="114300">
            <wp:extent cx="5334000" cy="6244590"/>
            <wp:effectExtent l="0" t="0" r="0" b="0"/>
            <wp:docPr id="1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24489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885BBA">
      <w:pPr>
        <w:pStyle w:val="3"/>
      </w:pPr>
      <w:r>
        <w:rPr>
          <w:rFonts w:hint="eastAsia"/>
        </w:rPr>
        <w:t>请根据实际需求填写以下信息：</w:t>
      </w:r>
    </w:p>
    <w:p w14:paraId="4511882B">
      <w:pPr>
        <w:numPr>
          <w:ilvl w:val="0"/>
          <w:numId w:val="1"/>
        </w:numPr>
      </w:pPr>
      <w:r>
        <w:rPr>
          <w:rFonts w:hint="eastAsia"/>
        </w:rPr>
        <w:t>数据库类型：支持MySQL、PostgreSQL、神州通用</w:t>
      </w:r>
    </w:p>
    <w:p w14:paraId="2F7CBCC9">
      <w:pPr>
        <w:numPr>
          <w:ilvl w:val="0"/>
          <w:numId w:val="1"/>
        </w:numPr>
      </w:pPr>
      <w:r>
        <w:rPr>
          <w:rFonts w:hint="eastAsia"/>
        </w:rPr>
        <w:t>连接地址、端口、数据库名</w:t>
      </w:r>
    </w:p>
    <w:p w14:paraId="08AAEA55">
      <w:pPr>
        <w:numPr>
          <w:ilvl w:val="0"/>
          <w:numId w:val="1"/>
        </w:numPr>
      </w:pPr>
      <w:r>
        <w:rPr>
          <w:rFonts w:hint="eastAsia"/>
        </w:rPr>
        <w:t>用户名和密码</w:t>
      </w:r>
    </w:p>
    <w:p w14:paraId="3287A828">
      <w:pPr>
        <w:pStyle w:val="23"/>
      </w:pPr>
      <w:r>
        <w:rPr>
          <w:rFonts w:hint="eastAsia"/>
        </w:rPr>
        <w:t>配置完成后，页面将显示已配置的数据库卡片。</w:t>
      </w:r>
    </w:p>
    <w:bookmarkEnd w:id="5"/>
    <w:p w14:paraId="25F6819B">
      <w:pPr>
        <w:pStyle w:val="5"/>
      </w:pPr>
      <w:bookmarkStart w:id="6" w:name="Xb574fb65e74d3ffbf6f2431ee9d73e415d49a7c"/>
      <w:r>
        <w:t xml:space="preserve">2.2 </w:t>
      </w:r>
      <w:r>
        <w:rPr>
          <w:rFonts w:hint="eastAsia"/>
        </w:rPr>
        <w:t>模型配置</w:t>
      </w:r>
    </w:p>
    <w:p w14:paraId="6F8C7CD6">
      <w:pPr>
        <w:pStyle w:val="23"/>
      </w:pPr>
      <w:r>
        <w:rPr>
          <w:rFonts w:hint="eastAsia"/>
        </w:rPr>
        <w:t>问数应用依赖大语言模型和向量模型（如使用知识库功能）进行智能问答。模型配置位于</w:t>
      </w:r>
      <w:r>
        <w:rPr>
          <w:rStyle w:val="48"/>
          <w:rFonts w:hint="eastAsia"/>
        </w:rPr>
        <w:t>系统管理</w:t>
      </w:r>
      <w:r>
        <w:rPr>
          <w:rStyle w:val="48"/>
        </w:rPr>
        <w:t xml:space="preserve"> -&gt; </w:t>
      </w:r>
      <w:r>
        <w:rPr>
          <w:rStyle w:val="48"/>
          <w:rFonts w:hint="eastAsia"/>
        </w:rPr>
        <w:t>模型管理</w:t>
      </w:r>
      <w:r>
        <w:rPr>
          <w:rFonts w:hint="eastAsia"/>
        </w:rPr>
        <w:t>页面：</w:t>
      </w:r>
    </w:p>
    <w:p w14:paraId="0178DB04">
      <w:pPr>
        <w:pStyle w:val="3"/>
      </w:pPr>
      <w:r>
        <w:drawing>
          <wp:inline distT="0" distB="0" distL="114300" distR="114300">
            <wp:extent cx="5334000" cy="2580005"/>
            <wp:effectExtent l="0" t="0" r="0" b="0"/>
            <wp:docPr id="2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8061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334000" cy="6419850"/>
            <wp:effectExtent l="0" t="0" r="0" b="0"/>
            <wp:docPr id="2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420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096B58">
      <w:pPr>
        <w:pStyle w:val="3"/>
      </w:pPr>
      <w:r>
        <w:rPr>
          <w:rFonts w:hint="eastAsia"/>
        </w:rPr>
        <w:t>请根据表单提示填写相应的模型参数，确保模型服务正常运行。</w:t>
      </w:r>
    </w:p>
    <w:bookmarkEnd w:id="4"/>
    <w:bookmarkEnd w:id="6"/>
    <w:p w14:paraId="12F8219D">
      <w:pPr>
        <w:pStyle w:val="4"/>
      </w:pPr>
      <w:bookmarkStart w:id="7" w:name="三知识构建"/>
      <w:r>
        <w:rPr>
          <w:rFonts w:hint="eastAsia"/>
        </w:rPr>
        <w:t>三、知识构建</w:t>
      </w:r>
    </w:p>
    <w:p w14:paraId="751C356D">
      <w:pPr>
        <w:pStyle w:val="5"/>
      </w:pPr>
      <w:bookmarkStart w:id="8" w:name="X648929af1f270ed802b872aaadfaf10785f3391"/>
      <w:r>
        <w:t xml:space="preserve">3.1 </w:t>
      </w:r>
      <w:r>
        <w:rPr>
          <w:rFonts w:hint="eastAsia"/>
        </w:rPr>
        <w:t>知识库配置</w:t>
      </w:r>
    </w:p>
    <w:p w14:paraId="2721DD30">
      <w:pPr>
        <w:pStyle w:val="23"/>
      </w:pPr>
      <w:r>
        <w:rPr>
          <w:rFonts w:hint="eastAsia"/>
        </w:rPr>
        <w:t>知识库功能可显著提升问数应用的准确性和专业性，支持</w:t>
      </w:r>
      <w:r>
        <w:rPr>
          <w:rStyle w:val="48"/>
          <w:rFonts w:hint="eastAsia"/>
        </w:rPr>
        <w:t>黄金SQL</w:t>
      </w:r>
      <w:r>
        <w:t>、</w:t>
      </w:r>
      <w:r>
        <w:rPr>
          <w:rStyle w:val="48"/>
          <w:rFonts w:hint="eastAsia"/>
        </w:rPr>
        <w:t>业务知识</w:t>
      </w:r>
      <w:r>
        <w:rPr>
          <w:rFonts w:hint="eastAsia"/>
        </w:rPr>
        <w:t>等知识的注入。强烈建议配置相关知识库以优化问答效果。</w:t>
      </w:r>
    </w:p>
    <w:p w14:paraId="4BF6B7F2">
      <w:pPr>
        <w:pStyle w:val="3"/>
      </w:pPr>
      <w:r>
        <w:rPr>
          <w:rFonts w:hint="eastAsia"/>
          <w:b/>
          <w:bCs/>
        </w:rPr>
        <w:t>创建知识库步骤：</w:t>
      </w:r>
    </w:p>
    <w:p w14:paraId="0ED8C8F1">
      <w:pPr>
        <w:numPr>
          <w:ilvl w:val="0"/>
          <w:numId w:val="4"/>
        </w:numPr>
      </w:pPr>
      <w:r>
        <w:rPr>
          <w:rFonts w:hint="eastAsia"/>
        </w:rPr>
        <w:t>点击主页面的</w:t>
      </w:r>
      <w:r>
        <w:rPr>
          <w:rStyle w:val="48"/>
          <w:rFonts w:hint="eastAsia"/>
        </w:rPr>
        <w:t>知识库</w:t>
      </w:r>
      <w:r>
        <w:rPr>
          <w:rFonts w:hint="eastAsia"/>
        </w:rPr>
        <w:t>页签</w:t>
      </w:r>
    </w:p>
    <w:p w14:paraId="2476A1AD">
      <w:pPr>
        <w:numPr>
          <w:ilvl w:val="0"/>
          <w:numId w:val="4"/>
        </w:numPr>
      </w:pPr>
      <w:r>
        <w:rPr>
          <w:rFonts w:hint="eastAsia"/>
        </w:rPr>
        <w:t>点击</w:t>
      </w:r>
      <w:r>
        <w:rPr>
          <w:rStyle w:val="48"/>
          <w:rFonts w:hint="eastAsia"/>
        </w:rPr>
        <w:t>创建知识库</w:t>
      </w:r>
      <w:r>
        <w:rPr>
          <w:rFonts w:hint="eastAsia"/>
        </w:rPr>
        <w:t>按钮</w:t>
      </w:r>
      <w:r>
        <w:br w:type="textWrapping"/>
      </w:r>
      <w:r>
        <w:drawing>
          <wp:inline distT="0" distB="0" distL="114300" distR="114300">
            <wp:extent cx="5334000" cy="2635250"/>
            <wp:effectExtent l="0" t="0" r="0" b="0"/>
            <wp:docPr id="2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3566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E29729">
      <w:pPr>
        <w:pStyle w:val="23"/>
      </w:pPr>
      <w:r>
        <w:rPr>
          <w:rFonts w:hint="eastAsia"/>
        </w:rPr>
        <w:t>系统将弹出知识库创建表单：</w:t>
      </w:r>
      <w:r>
        <w:br w:type="textWrapping"/>
      </w:r>
      <w:r>
        <w:drawing>
          <wp:inline distT="0" distB="0" distL="114300" distR="114300">
            <wp:extent cx="5334000" cy="5033010"/>
            <wp:effectExtent l="0" t="0" r="0" b="0"/>
            <wp:docPr id="3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03306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6CCEE6">
      <w:pPr>
        <w:pStyle w:val="3"/>
      </w:pPr>
      <w:r>
        <w:rPr>
          <w:rFonts w:hint="eastAsia"/>
        </w:rPr>
        <w:t>填写基本信息后，即可生成对应的知识库卡片。点击卡片进入知识库详情页面：</w:t>
      </w:r>
      <w:r>
        <w:br w:type="textWrapping"/>
      </w:r>
      <w:r>
        <w:drawing>
          <wp:inline distT="0" distB="0" distL="114300" distR="114300">
            <wp:extent cx="5334000" cy="2439035"/>
            <wp:effectExtent l="0" t="0" r="0" b="0"/>
            <wp:docPr id="3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39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0C23B5">
      <w:pPr>
        <w:pStyle w:val="3"/>
      </w:pPr>
      <w:r>
        <w:rPr>
          <w:rFonts w:hint="eastAsia"/>
          <w:b/>
          <w:bCs/>
        </w:rPr>
        <w:t>页面功能说明：</w:t>
      </w:r>
    </w:p>
    <w:p w14:paraId="5B4D153D">
      <w:pPr>
        <w:numPr>
          <w:ilvl w:val="0"/>
          <w:numId w:val="1"/>
        </w:numPr>
      </w:pPr>
      <w:r>
        <w:rPr>
          <w:rFonts w:hint="eastAsia"/>
          <w:b/>
          <w:bCs/>
        </w:rPr>
        <w:t>文档</w:t>
      </w:r>
      <w:r>
        <w:rPr>
          <w:rFonts w:hint="eastAsia"/>
        </w:rPr>
        <w:t>：查看和管理知识库文档</w:t>
      </w:r>
    </w:p>
    <w:p w14:paraId="767FEB9A">
      <w:pPr>
        <w:numPr>
          <w:ilvl w:val="0"/>
          <w:numId w:val="1"/>
        </w:numPr>
      </w:pPr>
      <w:r>
        <w:rPr>
          <w:rFonts w:hint="eastAsia"/>
          <w:b/>
          <w:bCs/>
        </w:rPr>
        <w:t>召回测试</w:t>
      </w:r>
      <w:r>
        <w:rPr>
          <w:rFonts w:hint="eastAsia"/>
        </w:rPr>
        <w:t>：测试知识库切片召回效果</w:t>
      </w:r>
    </w:p>
    <w:p w14:paraId="5FD4A8F9">
      <w:pPr>
        <w:numPr>
          <w:ilvl w:val="0"/>
          <w:numId w:val="1"/>
        </w:numPr>
      </w:pPr>
      <w:r>
        <w:rPr>
          <w:rFonts w:hint="eastAsia"/>
          <w:b/>
          <w:bCs/>
        </w:rPr>
        <w:t>访问API</w:t>
      </w:r>
      <w:r>
        <w:rPr>
          <w:rFonts w:hint="eastAsia"/>
        </w:rPr>
        <w:t>：获取外部访问接口信息</w:t>
      </w:r>
    </w:p>
    <w:p w14:paraId="5EEA089E">
      <w:pPr>
        <w:pStyle w:val="23"/>
      </w:pPr>
      <w:r>
        <w:rPr>
          <w:rFonts w:hint="eastAsia"/>
          <w:b/>
          <w:bCs/>
        </w:rPr>
        <w:t>添加文档：</w:t>
      </w:r>
      <w:r>
        <w:br w:type="textWrapping"/>
      </w:r>
      <w:r>
        <w:rPr>
          <w:rFonts w:hint="eastAsia"/>
        </w:rPr>
        <w:t>点击</w:t>
      </w:r>
      <w:r>
        <w:rPr>
          <w:rStyle w:val="48"/>
          <w:rFonts w:hint="eastAsia"/>
        </w:rPr>
        <w:t>新增文档</w:t>
      </w:r>
      <w:r>
        <w:rPr>
          <w:rFonts w:hint="eastAsia"/>
        </w:rPr>
        <w:t>按钮：</w:t>
      </w:r>
      <w:r>
        <w:br w:type="textWrapping"/>
      </w:r>
      <w:r>
        <w:drawing>
          <wp:inline distT="0" distB="0" distL="114300" distR="114300">
            <wp:extent cx="5334000" cy="2414270"/>
            <wp:effectExtent l="0" t="0" r="0" b="0"/>
            <wp:docPr id="3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1456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FE5078">
      <w:pPr>
        <w:pStyle w:val="3"/>
      </w:pPr>
      <w:r>
        <w:rPr>
          <w:rFonts w:hint="eastAsia"/>
        </w:rPr>
        <w:t>支持四种文档类型：</w:t>
      </w:r>
    </w:p>
    <w:p w14:paraId="6BD399F0">
      <w:pPr>
        <w:numPr>
          <w:ilvl w:val="0"/>
          <w:numId w:val="1"/>
        </w:numPr>
      </w:pPr>
      <w:r>
        <w:rPr>
          <w:rFonts w:hint="eastAsia"/>
        </w:rPr>
        <w:t>文本文件</w:t>
      </w:r>
    </w:p>
    <w:p w14:paraId="71A1433F">
      <w:pPr>
        <w:numPr>
          <w:ilvl w:val="0"/>
          <w:numId w:val="1"/>
        </w:numPr>
      </w:pPr>
      <w:r>
        <w:rPr>
          <w:rFonts w:hint="eastAsia"/>
        </w:rPr>
        <w:t>表格文件</w:t>
      </w:r>
      <w:r>
        <w:t xml:space="preserve"> </w:t>
      </w:r>
    </w:p>
    <w:p w14:paraId="349F128A">
      <w:pPr>
        <w:numPr>
          <w:ilvl w:val="0"/>
          <w:numId w:val="1"/>
        </w:numPr>
      </w:pPr>
      <w:r>
        <w:rPr>
          <w:rFonts w:hint="eastAsia"/>
        </w:rPr>
        <w:t>数据库</w:t>
      </w:r>
    </w:p>
    <w:p w14:paraId="42CF398B">
      <w:pPr>
        <w:numPr>
          <w:ilvl w:val="0"/>
          <w:numId w:val="1"/>
        </w:numPr>
      </w:pPr>
      <w:r>
        <w:rPr>
          <w:rFonts w:hint="eastAsia"/>
        </w:rPr>
        <w:t>数据库（元数据）</w:t>
      </w:r>
    </w:p>
    <w:p w14:paraId="5855B0A2">
      <w:pPr>
        <w:pStyle w:val="23"/>
      </w:pPr>
      <w:r>
        <w:rPr>
          <w:rFonts w:hint="eastAsia"/>
        </w:rPr>
        <w:t>对于</w:t>
      </w:r>
      <w:r>
        <w:rPr>
          <w:rStyle w:val="48"/>
          <w:rFonts w:hint="eastAsia"/>
        </w:rPr>
        <w:t>黄金SQL</w:t>
      </w:r>
      <w:r>
        <w:t>、</w:t>
      </w:r>
      <w:r>
        <w:rPr>
          <w:rStyle w:val="48"/>
          <w:rFonts w:hint="eastAsia"/>
        </w:rPr>
        <w:t>业务知识</w:t>
      </w:r>
      <w:r>
        <w:rPr>
          <w:rFonts w:hint="eastAsia"/>
        </w:rPr>
        <w:t>等通常采用</w:t>
      </w:r>
      <w:r>
        <w:rPr>
          <w:rStyle w:val="48"/>
        </w:rPr>
        <w:t>key:value</w:t>
      </w:r>
      <w:r>
        <w:rPr>
          <w:rFonts w:hint="eastAsia"/>
        </w:rPr>
        <w:t>格式的数据，推荐使用表格文件或数据库类型。配置示例如下：</w:t>
      </w:r>
      <w:r>
        <w:br w:type="textWrapping"/>
      </w:r>
      <w:r>
        <w:drawing>
          <wp:inline distT="0" distB="0" distL="114300" distR="114300">
            <wp:extent cx="5334000" cy="2639060"/>
            <wp:effectExtent l="0" t="0" r="0" b="0"/>
            <wp:docPr id="4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3939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003141">
      <w:pPr>
        <w:pStyle w:val="3"/>
      </w:pPr>
      <w:r>
        <w:rPr>
          <w:rFonts w:hint="eastAsia"/>
          <w:b/>
          <w:bCs/>
        </w:rPr>
        <w:t>字段配置说明：</w:t>
      </w:r>
    </w:p>
    <w:p w14:paraId="27588ED4">
      <w:pPr>
        <w:numPr>
          <w:ilvl w:val="0"/>
          <w:numId w:val="1"/>
        </w:numPr>
      </w:pPr>
      <w:r>
        <w:rPr>
          <w:rFonts w:hint="eastAsia"/>
          <w:b/>
          <w:bCs/>
        </w:rPr>
        <w:t>索引字段</w:t>
      </w:r>
      <w:r>
        <w:rPr>
          <w:rFonts w:hint="eastAsia"/>
        </w:rPr>
        <w:t>：用于向量生成的字段列</w:t>
      </w:r>
    </w:p>
    <w:p w14:paraId="0EFB22E5">
      <w:pPr>
        <w:numPr>
          <w:ilvl w:val="0"/>
          <w:numId w:val="1"/>
        </w:numPr>
      </w:pPr>
      <w:r>
        <w:rPr>
          <w:rFonts w:hint="eastAsia"/>
          <w:b/>
          <w:bCs/>
        </w:rPr>
        <w:t>标题字段</w:t>
      </w:r>
      <w:r>
        <w:rPr>
          <w:rFonts w:hint="eastAsia"/>
        </w:rPr>
        <w:t>：文档详情页显示标题</w:t>
      </w:r>
    </w:p>
    <w:p w14:paraId="27CEFB93">
      <w:pPr>
        <w:numPr>
          <w:ilvl w:val="0"/>
          <w:numId w:val="1"/>
        </w:numPr>
      </w:pPr>
      <w:r>
        <w:rPr>
          <w:rFonts w:hint="eastAsia"/>
          <w:b/>
          <w:bCs/>
        </w:rPr>
        <w:t>元数据字段</w:t>
      </w:r>
      <w:r>
        <w:rPr>
          <w:rFonts w:hint="eastAsia"/>
        </w:rPr>
        <w:t>：组织大模型问答上下文，如未设置则使用索引字段内容</w:t>
      </w:r>
    </w:p>
    <w:p w14:paraId="3D5C1A48">
      <w:pPr>
        <w:pStyle w:val="23"/>
      </w:pPr>
      <w:r>
        <w:rPr>
          <w:rFonts w:hint="eastAsia"/>
        </w:rPr>
        <w:t>导入完成后，可在文档详情页查看处理状态。当所有条目状态显示为"完成"时，表示知识库已就绪，可支持搜索查询。</w:t>
      </w:r>
    </w:p>
    <w:bookmarkEnd w:id="7"/>
    <w:bookmarkEnd w:id="8"/>
    <w:p w14:paraId="75E940CA">
      <w:pPr>
        <w:pStyle w:val="4"/>
      </w:pPr>
      <w:bookmarkStart w:id="9" w:name="四应用配置"/>
      <w:r>
        <w:rPr>
          <w:rFonts w:hint="eastAsia"/>
        </w:rPr>
        <w:t>四、应用配置</w:t>
      </w:r>
    </w:p>
    <w:p w14:paraId="60BEA8E4">
      <w:pPr>
        <w:pStyle w:val="5"/>
      </w:pPr>
      <w:bookmarkStart w:id="10" w:name="Xb68f3218201a4dcfebcaa24146c66de201a99d0"/>
      <w:r>
        <w:t xml:space="preserve">4.1 </w:t>
      </w:r>
      <w:r>
        <w:rPr>
          <w:rFonts w:hint="eastAsia"/>
        </w:rPr>
        <w:t>应用创建</w:t>
      </w:r>
    </w:p>
    <w:p w14:paraId="04402E18">
      <w:pPr>
        <w:pStyle w:val="23"/>
      </w:pPr>
      <w:r>
        <w:rPr>
          <w:rFonts w:hint="eastAsia"/>
        </w:rPr>
        <w:t>完成数据库、模型和知识库配置后，即可创建问数应用。这些配置构成了应用运行的基础资源。</w:t>
      </w:r>
    </w:p>
    <w:p w14:paraId="20F6F0C8">
      <w:pPr>
        <w:pStyle w:val="3"/>
      </w:pPr>
      <w:r>
        <w:rPr>
          <w:rFonts w:hint="eastAsia"/>
          <w:b/>
          <w:bCs/>
        </w:rPr>
        <w:t>创建应用步骤：</w:t>
      </w:r>
    </w:p>
    <w:p w14:paraId="2ABBCB3A">
      <w:pPr>
        <w:numPr>
          <w:ilvl w:val="0"/>
          <w:numId w:val="5"/>
        </w:numPr>
      </w:pPr>
      <w:r>
        <w:rPr>
          <w:rFonts w:hint="eastAsia"/>
        </w:rPr>
        <w:t>点击</w:t>
      </w:r>
      <w:r>
        <w:rPr>
          <w:rStyle w:val="48"/>
          <w:rFonts w:hint="eastAsia"/>
        </w:rPr>
        <w:t>应用</w:t>
      </w:r>
      <w:r>
        <w:rPr>
          <w:rFonts w:hint="eastAsia"/>
        </w:rPr>
        <w:t>页签中的</w:t>
      </w:r>
      <w:r>
        <w:rPr>
          <w:rStyle w:val="48"/>
          <w:rFonts w:hint="eastAsia"/>
        </w:rPr>
        <w:t>创建应用</w:t>
      </w:r>
      <w:r>
        <w:rPr>
          <w:rFonts w:hint="eastAsia"/>
        </w:rPr>
        <w:t>按钮</w:t>
      </w:r>
    </w:p>
    <w:p w14:paraId="1FDF05EC">
      <w:pPr>
        <w:numPr>
          <w:ilvl w:val="0"/>
          <w:numId w:val="5"/>
        </w:numPr>
      </w:pPr>
      <w:r>
        <w:rPr>
          <w:rFonts w:hint="eastAsia"/>
        </w:rPr>
        <w:t>在弹出的表单中选择应用类型为</w:t>
      </w:r>
      <w:r>
        <w:rPr>
          <w:rStyle w:val="48"/>
          <w:rFonts w:hint="eastAsia"/>
        </w:rPr>
        <w:t>问数</w:t>
      </w:r>
      <w:r>
        <w:br w:type="textWrapping"/>
      </w:r>
      <w:r>
        <w:drawing>
          <wp:inline distT="0" distB="0" distL="114300" distR="114300">
            <wp:extent cx="5334000" cy="4622165"/>
            <wp:effectExtent l="0" t="0" r="0" b="0"/>
            <wp:docPr id="4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6227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07690A">
      <w:pPr>
        <w:pStyle w:val="23"/>
      </w:pPr>
      <w:r>
        <w:rPr>
          <w:rFonts w:hint="eastAsia"/>
        </w:rPr>
        <w:t>按照向导完成基础配置后，点击应用卡片上的</w:t>
      </w:r>
      <w:r>
        <w:rPr>
          <w:rStyle w:val="48"/>
          <w:rFonts w:hint="eastAsia"/>
        </w:rPr>
        <w:t>设置</w:t>
      </w:r>
      <w:r>
        <w:rPr>
          <w:rFonts w:hint="eastAsia"/>
        </w:rPr>
        <w:t>按钮，进入应用配置页面：</w:t>
      </w:r>
      <w:r>
        <w:br w:type="textWrapping"/>
      </w:r>
      <w:r>
        <w:drawing>
          <wp:inline distT="0" distB="0" distL="114300" distR="114300">
            <wp:extent cx="5334000" cy="2434590"/>
            <wp:effectExtent l="0" t="0" r="0" b="0"/>
            <wp:docPr id="4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3516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0"/>
    <w:p w14:paraId="6B5F1508">
      <w:pPr>
        <w:pStyle w:val="5"/>
      </w:pPr>
      <w:bookmarkStart w:id="11" w:name="X9fcbbdd09dd3e35c2dce156d88c9ffb14d64b05"/>
      <w:r>
        <w:t xml:space="preserve">4.2 </w:t>
      </w:r>
      <w:r>
        <w:rPr>
          <w:rFonts w:hint="eastAsia"/>
        </w:rPr>
        <w:t>应用配置</w:t>
      </w:r>
    </w:p>
    <w:p w14:paraId="56247448">
      <w:pPr>
        <w:pStyle w:val="23"/>
      </w:pPr>
      <w:r>
        <w:rPr>
          <w:rFonts w:hint="eastAsia"/>
        </w:rPr>
        <w:t>以下将重点介绍关键配置项：</w:t>
      </w:r>
    </w:p>
    <w:p w14:paraId="420CBEA8">
      <w:pPr>
        <w:pStyle w:val="6"/>
      </w:pPr>
      <w:bookmarkStart w:id="12" w:name="X6a437ffe203e059b35f402b0380018fb00c600b"/>
      <w:r>
        <w:t xml:space="preserve">4.2.1 </w:t>
      </w:r>
      <w:r>
        <w:rPr>
          <w:rFonts w:hint="eastAsia"/>
        </w:rPr>
        <w:t>数据库选择</w:t>
      </w:r>
    </w:p>
    <w:p w14:paraId="442F073E">
      <w:pPr>
        <w:pStyle w:val="23"/>
      </w:pPr>
      <w:r>
        <w:rPr>
          <w:rFonts w:hint="eastAsia"/>
        </w:rPr>
        <w:t>选择已配置的目标数据库，作为问答的数据源。</w:t>
      </w:r>
    </w:p>
    <w:bookmarkEnd w:id="12"/>
    <w:p w14:paraId="77493FC6">
      <w:pPr>
        <w:pStyle w:val="6"/>
      </w:pPr>
      <w:bookmarkStart w:id="13" w:name="X3ad4c93380a5141fd0fba8d9e57ca326948a156"/>
      <w:r>
        <w:t xml:space="preserve">4.2.2 </w:t>
      </w:r>
      <w:r>
        <w:rPr>
          <w:rFonts w:hint="eastAsia"/>
        </w:rPr>
        <w:t>表和字段选择</w:t>
      </w:r>
    </w:p>
    <w:p w14:paraId="263FC26C">
      <w:pPr>
        <w:pStyle w:val="23"/>
      </w:pPr>
      <w:r>
        <w:drawing>
          <wp:inline distT="0" distB="0" distL="114300" distR="114300">
            <wp:extent cx="5334000" cy="2874645"/>
            <wp:effectExtent l="0" t="0" r="0" b="0"/>
            <wp:docPr id="5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748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9B89D5">
      <w:pPr>
        <w:pStyle w:val="3"/>
      </w:pPr>
      <w:r>
        <w:rPr>
          <w:rFonts w:hint="eastAsia"/>
        </w:rPr>
        <w:t>配置问答涉及的数据表：</w:t>
      </w:r>
    </w:p>
    <w:p w14:paraId="0399B7E8">
      <w:pPr>
        <w:numPr>
          <w:ilvl w:val="0"/>
          <w:numId w:val="6"/>
        </w:numPr>
      </w:pPr>
      <w:r>
        <w:rPr>
          <w:rFonts w:hint="eastAsia"/>
        </w:rPr>
        <w:t>点击</w:t>
      </w:r>
      <w:r>
        <w:rPr>
          <w:rStyle w:val="48"/>
          <w:rFonts w:hint="eastAsia"/>
        </w:rPr>
        <w:t>添加表</w:t>
      </w:r>
      <w:r>
        <w:rPr>
          <w:rFonts w:hint="eastAsia"/>
        </w:rPr>
        <w:t>按钮，选择相关数据表</w:t>
      </w:r>
    </w:p>
    <w:p w14:paraId="70C2BECB">
      <w:pPr>
        <w:numPr>
          <w:ilvl w:val="0"/>
          <w:numId w:val="6"/>
        </w:numPr>
      </w:pPr>
      <w:r>
        <w:rPr>
          <w:rFonts w:hint="eastAsia"/>
        </w:rPr>
        <w:t>对于已添加的表，点击</w:t>
      </w:r>
      <w:r>
        <w:rPr>
          <w:rStyle w:val="48"/>
          <w:rFonts w:hint="eastAsia"/>
        </w:rPr>
        <w:t>编辑</w:t>
      </w:r>
      <w:r>
        <w:rPr>
          <w:rFonts w:hint="eastAsia"/>
        </w:rPr>
        <w:t>按钮可配置可问答的字段列</w:t>
      </w:r>
    </w:p>
    <w:p w14:paraId="6F907792">
      <w:pPr>
        <w:numPr>
          <w:ilvl w:val="0"/>
          <w:numId w:val="6"/>
        </w:numPr>
      </w:pPr>
      <w:r>
        <w:rPr>
          <w:rFonts w:hint="eastAsia"/>
        </w:rPr>
        <w:t>移除不必要的字段以优化问答效果</w:t>
      </w:r>
      <w:r>
        <w:br w:type="textWrapping"/>
      </w:r>
      <w:r>
        <w:drawing>
          <wp:inline distT="0" distB="0" distL="114300" distR="114300">
            <wp:extent cx="5334000" cy="4769485"/>
            <wp:effectExtent l="0" t="0" r="0" b="0"/>
            <wp:docPr id="5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77008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3"/>
    <w:p w14:paraId="305C6A76">
      <w:pPr>
        <w:pStyle w:val="6"/>
      </w:pPr>
      <w:bookmarkStart w:id="14" w:name="X719cca9d84e44f2d7676fd0c240dcfdf5c3a2dc"/>
      <w:r>
        <w:t xml:space="preserve">4.2.3 </w:t>
      </w:r>
      <w:r>
        <w:rPr>
          <w:rFonts w:hint="eastAsia"/>
        </w:rPr>
        <w:t>嵌入模型选择</w:t>
      </w:r>
    </w:p>
    <w:p w14:paraId="4F2E5E5F">
      <w:pPr>
        <w:pStyle w:val="23"/>
      </w:pPr>
      <w:r>
        <w:rPr>
          <w:rFonts w:hint="eastAsia"/>
        </w:rPr>
        <w:t>选择用于用户问句编码的嵌入模型，支持问答过程中的相关知识召回。</w:t>
      </w:r>
    </w:p>
    <w:bookmarkEnd w:id="14"/>
    <w:p w14:paraId="32DE1854">
      <w:pPr>
        <w:pStyle w:val="6"/>
      </w:pPr>
      <w:bookmarkStart w:id="15" w:name="X0fcfb383643c989ad8265680dd491287921f7fb"/>
      <w:r>
        <w:t xml:space="preserve">4.2.4 </w:t>
      </w:r>
      <w:r>
        <w:rPr>
          <w:rFonts w:hint="eastAsia"/>
        </w:rPr>
        <w:t>知识库配置</w:t>
      </w:r>
    </w:p>
    <w:p w14:paraId="71D227E1">
      <w:pPr>
        <w:pStyle w:val="23"/>
      </w:pPr>
      <w:r>
        <w:drawing>
          <wp:inline distT="0" distB="0" distL="114300" distR="114300">
            <wp:extent cx="5334000" cy="2461260"/>
            <wp:effectExtent l="0" t="0" r="0" b="0"/>
            <wp:docPr id="6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6184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BB7AB5">
      <w:pPr>
        <w:pStyle w:val="3"/>
      </w:pPr>
      <w:r>
        <w:rPr>
          <w:rFonts w:hint="eastAsia"/>
        </w:rPr>
        <w:t>支持配置三类知识库：</w:t>
      </w:r>
    </w:p>
    <w:p w14:paraId="1FFC2FC9">
      <w:pPr>
        <w:numPr>
          <w:ilvl w:val="0"/>
          <w:numId w:val="1"/>
        </w:numPr>
      </w:pPr>
      <w:r>
        <w:rPr>
          <w:rFonts w:hint="eastAsia"/>
          <w:b/>
          <w:bCs/>
        </w:rPr>
        <w:t>黄金SQL知识库</w:t>
      </w:r>
      <w:r>
        <w:rPr>
          <w:rFonts w:hint="eastAsia"/>
        </w:rPr>
        <w:t>：预定义的优质SQL模板</w:t>
      </w:r>
    </w:p>
    <w:p w14:paraId="6BFB2011">
      <w:pPr>
        <w:numPr>
          <w:ilvl w:val="0"/>
          <w:numId w:val="1"/>
        </w:numPr>
      </w:pPr>
      <w:r>
        <w:rPr>
          <w:rFonts w:hint="eastAsia"/>
          <w:b/>
          <w:bCs/>
        </w:rPr>
        <w:t>领域知识库</w:t>
      </w:r>
      <w:r>
        <w:rPr>
          <w:rFonts w:hint="eastAsia"/>
        </w:rPr>
        <w:t>：特定业务领域的专业知识</w:t>
      </w:r>
    </w:p>
    <w:p w14:paraId="5DDF434B">
      <w:pPr>
        <w:numPr>
          <w:ilvl w:val="0"/>
          <w:numId w:val="1"/>
        </w:numPr>
      </w:pPr>
      <w:r>
        <w:rPr>
          <w:rFonts w:hint="eastAsia"/>
          <w:b/>
          <w:bCs/>
        </w:rPr>
        <w:t>上下文知识库</w:t>
      </w:r>
      <w:r>
        <w:rPr>
          <w:rFonts w:hint="eastAsia"/>
        </w:rPr>
        <w:t>：问答上下文相关信息</w:t>
      </w:r>
    </w:p>
    <w:p w14:paraId="7F4397DD">
      <w:pPr>
        <w:pStyle w:val="23"/>
      </w:pPr>
      <w:r>
        <w:rPr>
          <w:rFonts w:hint="eastAsia"/>
        </w:rPr>
        <w:t>选择知识库后点击</w:t>
      </w:r>
      <w:r>
        <w:rPr>
          <w:rStyle w:val="48"/>
          <w:rFonts w:hint="eastAsia"/>
        </w:rPr>
        <w:t>配置</w:t>
      </w:r>
      <w:r>
        <w:rPr>
          <w:rFonts w:hint="eastAsia"/>
        </w:rPr>
        <w:t>按钮：</w:t>
      </w:r>
      <w:r>
        <w:br w:type="textWrapping"/>
      </w:r>
      <w:r>
        <w:drawing>
          <wp:inline distT="0" distB="0" distL="114300" distR="114300">
            <wp:extent cx="5334000" cy="3243580"/>
            <wp:effectExtent l="0" t="0" r="0" b="0"/>
            <wp:docPr id="6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4378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8862B4">
      <w:pPr>
        <w:pStyle w:val="3"/>
      </w:pPr>
      <w:r>
        <w:rPr>
          <w:rFonts w:hint="eastAsia"/>
        </w:rPr>
        <w:t>配置时使用</w:t>
      </w:r>
      <w:r>
        <w:rPr>
          <w:rStyle w:val="48"/>
        </w:rPr>
        <w:t>{}</w:t>
      </w:r>
      <w:r>
        <w:rPr>
          <w:rFonts w:hint="eastAsia"/>
        </w:rPr>
        <w:t>占位符填充变量，变量对应知识库创建时设置的元数据列。例如黄金SQL知识库中question列和sql列的配置格式为：</w:t>
      </w:r>
      <w:r>
        <w:rPr>
          <w:rStyle w:val="48"/>
        </w:rPr>
        <w:t>{question}:{sql}</w:t>
      </w:r>
      <w:r>
        <w:t>。</w:t>
      </w:r>
    </w:p>
    <w:p w14:paraId="5987E284">
      <w:pPr>
        <w:pStyle w:val="3"/>
      </w:pPr>
      <w:r>
        <w:rPr>
          <w:rFonts w:hint="eastAsia"/>
          <w:b/>
          <w:bCs/>
        </w:rPr>
        <w:t>注意事项：</w:t>
      </w:r>
    </w:p>
    <w:p w14:paraId="11BA188D">
      <w:pPr>
        <w:numPr>
          <w:ilvl w:val="0"/>
          <w:numId w:val="1"/>
        </w:numPr>
      </w:pPr>
      <w:r>
        <w:rPr>
          <w:rFonts w:hint="eastAsia"/>
        </w:rPr>
        <w:t>完成所有配置后点击保存设置</w:t>
      </w:r>
    </w:p>
    <w:p w14:paraId="51F97C76">
      <w:pPr>
        <w:numPr>
          <w:ilvl w:val="0"/>
          <w:numId w:val="1"/>
        </w:numPr>
      </w:pPr>
      <w:r>
        <w:rPr>
          <w:rFonts w:hint="eastAsia"/>
        </w:rPr>
        <w:t>如配置数据表较多，保存过程可能需要较长时间，请耐心等待</w:t>
      </w:r>
    </w:p>
    <w:bookmarkEnd w:id="9"/>
    <w:bookmarkEnd w:id="11"/>
    <w:bookmarkEnd w:id="15"/>
    <w:p w14:paraId="2ED0EB84">
      <w:pPr>
        <w:pStyle w:val="4"/>
      </w:pPr>
      <w:bookmarkStart w:id="16" w:name="五开始问答"/>
      <w:r>
        <w:rPr>
          <w:rFonts w:hint="eastAsia"/>
        </w:rPr>
        <w:t>五、开始问答</w:t>
      </w:r>
    </w:p>
    <w:p w14:paraId="77BD7CA0">
      <w:pPr>
        <w:pStyle w:val="23"/>
      </w:pPr>
      <w:r>
        <w:rPr>
          <w:rFonts w:hint="eastAsia"/>
        </w:rPr>
        <w:t>完成所有配置后，返回应用页面并点击目标应用卡片，系统将打开问答界面：</w:t>
      </w:r>
      <w:r>
        <w:br w:type="textWrapping"/>
      </w:r>
      <w:r>
        <w:drawing>
          <wp:inline distT="0" distB="0" distL="114300" distR="114300">
            <wp:extent cx="5334000" cy="2461895"/>
            <wp:effectExtent l="0" t="0" r="0" b="0"/>
            <wp:docPr id="7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6240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17D39E">
      <w:pPr>
        <w:pStyle w:val="5"/>
      </w:pPr>
      <w:bookmarkStart w:id="17" w:name="Xf0f4cf1d669a451a4d2a2e6c8a411bd892c0fe4"/>
      <w:r>
        <w:t xml:space="preserve">5.1 </w:t>
      </w:r>
      <w:r>
        <w:rPr>
          <w:rFonts w:hint="eastAsia"/>
        </w:rPr>
        <w:t>问答示例</w:t>
      </w:r>
    </w:p>
    <w:p w14:paraId="62C1C14D">
      <w:pPr>
        <w:pStyle w:val="23"/>
      </w:pPr>
      <w:r>
        <w:drawing>
          <wp:inline distT="0" distB="0" distL="114300" distR="114300">
            <wp:extent cx="5334000" cy="2428240"/>
            <wp:effectExtent l="0" t="0" r="0" b="0"/>
            <wp:docPr id="7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2857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563C11">
      <w:pPr>
        <w:pStyle w:val="3"/>
      </w:pPr>
      <w:r>
        <w:rPr>
          <w:rFonts w:hint="eastAsia"/>
        </w:rPr>
        <w:t>问答流程包含以下关键步骤：</w:t>
      </w:r>
    </w:p>
    <w:p w14:paraId="27ACF9F7">
      <w:pPr>
        <w:numPr>
          <w:ilvl w:val="0"/>
          <w:numId w:val="7"/>
        </w:numPr>
      </w:pPr>
      <w:r>
        <w:rPr>
          <w:rFonts w:hint="eastAsia"/>
        </w:rPr>
        <w:t>用户输入自然语言查询</w:t>
      </w:r>
    </w:p>
    <w:p w14:paraId="300095B4">
      <w:pPr>
        <w:numPr>
          <w:ilvl w:val="0"/>
          <w:numId w:val="7"/>
        </w:numPr>
      </w:pPr>
      <w:r>
        <w:rPr>
          <w:rFonts w:hint="eastAsia"/>
        </w:rPr>
        <w:t>系统理解意图并生成SQL</w:t>
      </w:r>
    </w:p>
    <w:p w14:paraId="317C6C4C">
      <w:pPr>
        <w:numPr>
          <w:ilvl w:val="0"/>
          <w:numId w:val="7"/>
        </w:numPr>
      </w:pPr>
      <w:r>
        <w:rPr>
          <w:rFonts w:hint="eastAsia"/>
        </w:rPr>
        <w:t>执行查询并获取结果</w:t>
      </w:r>
    </w:p>
    <w:p w14:paraId="22E44767">
      <w:pPr>
        <w:numPr>
          <w:ilvl w:val="0"/>
          <w:numId w:val="7"/>
        </w:numPr>
      </w:pPr>
      <w:r>
        <w:rPr>
          <w:rFonts w:hint="eastAsia"/>
        </w:rPr>
        <w:t>智能选择可视化图表</w:t>
      </w:r>
    </w:p>
    <w:p w14:paraId="3BFCD657">
      <w:pPr>
        <w:pStyle w:val="23"/>
      </w:pPr>
      <w:r>
        <w:rPr>
          <w:rFonts w:hint="eastAsia"/>
        </w:rPr>
        <w:t>最终展示效果如下：</w:t>
      </w:r>
      <w:r>
        <w:br w:type="textWrapping"/>
      </w:r>
      <w:r>
        <w:drawing>
          <wp:inline distT="0" distB="0" distL="114300" distR="114300">
            <wp:extent cx="5334000" cy="3391535"/>
            <wp:effectExtent l="0" t="0" r="0" b="0"/>
            <wp:docPr id="7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9187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6"/>
    <w:bookmarkEnd w:id="17"/>
    <w:p w14:paraId="110D5CE3">
      <w:pPr>
        <w:pStyle w:val="4"/>
      </w:pPr>
      <w:bookmarkStart w:id="18" w:name="六结语"/>
      <w:r>
        <w:rPr>
          <w:rFonts w:hint="eastAsia"/>
        </w:rPr>
        <w:t>六、结语</w:t>
      </w:r>
    </w:p>
    <w:p w14:paraId="5C3E599F">
      <w:pPr>
        <w:pStyle w:val="23"/>
      </w:pPr>
      <w:r>
        <w:rPr>
          <w:rFonts w:hint="eastAsia"/>
        </w:rPr>
        <w:t>问数应用是算法团队精心打造的通用智能数据查询解决方案，融合了大语言模型和Text2SQL技术，为用户提供便捷、准确的自然语言数据查询体验。欢迎试用并提出宝贵意见。</w:t>
      </w:r>
    </w:p>
    <w:bookmarkEnd w:id="0"/>
    <w:bookmarkEnd w:id="18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TFangsong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ptos">
    <w:altName w:val="苹方-简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苹方-简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FFF103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2025-10-30T17:39:00Z</dcterms:created>
  <dc:creator>公孙乌龙</dc:creator>
  <cp:lastModifiedBy>公孙乌龙</cp:lastModifiedBy>
  <dcterms:modified xsi:type="dcterms:W3CDTF">2025-11-03T16:06:53Z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6000334F3D8BB42B9D62086942AC7399_42</vt:lpwstr>
  </property>
</Properties>
</file>