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F0369" w14:textId="77777777" w:rsidR="005E3F2C" w:rsidRDefault="00000000">
      <w:pPr>
        <w:spacing w:after="80"/>
        <w:jc w:val="center"/>
      </w:pPr>
      <w:r>
        <w:rPr>
          <w:b/>
          <w:bCs/>
          <w:i/>
          <w:iCs/>
          <w:color w:val="CC0000"/>
          <w:sz w:val="18"/>
          <w:szCs w:val="18"/>
        </w:rPr>
        <w:t>WITHOUT PREJUDICE SAVE AS TO COSTS</w:t>
      </w:r>
    </w:p>
    <w:p w14:paraId="31F2AEB5" w14:textId="77777777" w:rsidR="005E3F2C" w:rsidRDefault="00000000">
      <w:pPr>
        <w:spacing w:before="80" w:after="80"/>
        <w:jc w:val="center"/>
      </w:pPr>
      <w:r>
        <w:rPr>
          <w:b/>
          <w:bCs/>
          <w:color w:val="1F3864"/>
          <w:sz w:val="36"/>
          <w:szCs w:val="36"/>
        </w:rPr>
        <w:t>ROUND TABLE MEETING</w:t>
      </w:r>
    </w:p>
    <w:p w14:paraId="46252E3F" w14:textId="15A015AA" w:rsidR="005E3F2C" w:rsidRDefault="00000000">
      <w:pPr>
        <w:spacing w:after="80"/>
        <w:jc w:val="center"/>
      </w:pPr>
      <w:r>
        <w:rPr>
          <w:b/>
          <w:bCs/>
          <w:color w:val="2E4D8A"/>
          <w:sz w:val="28"/>
          <w:szCs w:val="28"/>
        </w:rPr>
        <w:t xml:space="preserve">AGENDA INPUT </w:t>
      </w:r>
    </w:p>
    <w:p w14:paraId="1B6BEE39" w14:textId="77777777" w:rsidR="005E3F2C" w:rsidRDefault="005E3F2C">
      <w:pPr>
        <w:pBdr>
          <w:bottom w:val="single" w:sz="4" w:space="1" w:color="1F3864"/>
        </w:pBdr>
        <w:spacing w:before="120" w:after="120"/>
      </w:pPr>
    </w:p>
    <w:p w14:paraId="169EB130" w14:textId="77777777" w:rsidR="005E3F2C" w:rsidRDefault="005E3F2C">
      <w:pPr>
        <w:spacing w:before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E3F2C" w14:paraId="76DBF0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045EB" w14:textId="77777777" w:rsidR="005E3F2C" w:rsidRDefault="00000000">
            <w:r>
              <w:rPr>
                <w:b/>
                <w:bCs/>
                <w:color w:val="FFFFFF"/>
                <w:sz w:val="20"/>
                <w:szCs w:val="20"/>
              </w:rPr>
              <w:t>Case Reference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72D26" w14:textId="77777777" w:rsidR="005E3F2C" w:rsidRDefault="00000000">
            <w:r>
              <w:rPr>
                <w:b/>
                <w:bCs/>
                <w:color w:val="FFFFFF"/>
                <w:sz w:val="20"/>
                <w:szCs w:val="20"/>
              </w:rPr>
              <w:t>Case Number</w:t>
            </w:r>
          </w:p>
        </w:tc>
      </w:tr>
      <w:tr w:rsidR="005E3F2C" w14:paraId="28E8AA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2AB4E" w14:textId="77777777" w:rsidR="005E3F2C" w:rsidRDefault="00000000">
            <w:r>
              <w:rPr>
                <w:color w:val="000000"/>
                <w:sz w:val="20"/>
                <w:szCs w:val="20"/>
              </w:rPr>
              <w:t>High Court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2D455" w14:textId="77777777" w:rsidR="005E3F2C" w:rsidRDefault="00000000">
            <w:r>
              <w:rPr>
                <w:color w:val="000000"/>
                <w:sz w:val="20"/>
                <w:szCs w:val="20"/>
              </w:rPr>
              <w:t>2026-086906</w:t>
            </w:r>
          </w:p>
        </w:tc>
      </w:tr>
      <w:tr w:rsidR="005E3F2C" w14:paraId="2AB8D6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5BB2D" w14:textId="77777777" w:rsidR="005E3F2C" w:rsidRDefault="00000000">
            <w:r>
              <w:rPr>
                <w:color w:val="000000"/>
                <w:sz w:val="20"/>
                <w:szCs w:val="20"/>
              </w:rPr>
              <w:t>Labour Court (1)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A700A" w14:textId="77777777" w:rsidR="005E3F2C" w:rsidRDefault="00000000">
            <w:r>
              <w:rPr>
                <w:color w:val="000000"/>
                <w:sz w:val="20"/>
                <w:szCs w:val="20"/>
              </w:rPr>
              <w:t>2026-083299</w:t>
            </w:r>
          </w:p>
        </w:tc>
      </w:tr>
      <w:tr w:rsidR="005E3F2C" w14:paraId="7EA586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95CDA" w14:textId="77777777" w:rsidR="005E3F2C" w:rsidRDefault="00000000">
            <w:r>
              <w:rPr>
                <w:color w:val="000000"/>
                <w:sz w:val="20"/>
                <w:szCs w:val="20"/>
              </w:rPr>
              <w:t>Labour Court (2)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BCD07" w14:textId="77777777" w:rsidR="005E3F2C" w:rsidRDefault="00000000">
            <w:r>
              <w:rPr>
                <w:color w:val="000000"/>
                <w:sz w:val="20"/>
                <w:szCs w:val="20"/>
              </w:rPr>
              <w:t>2026-077546</w:t>
            </w:r>
          </w:p>
        </w:tc>
      </w:tr>
    </w:tbl>
    <w:p w14:paraId="2F15B184" w14:textId="77777777" w:rsidR="005E3F2C" w:rsidRDefault="005E3F2C">
      <w:pPr>
        <w:spacing w:before="1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5E3F2C" w14:paraId="6B66B3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7DF5B" w14:textId="77777777" w:rsidR="005E3F2C" w:rsidRDefault="00000000">
            <w:r>
              <w:rPr>
                <w:b/>
                <w:bCs/>
                <w:color w:val="FFFFFF"/>
                <w:sz w:val="20"/>
                <w:szCs w:val="20"/>
              </w:rPr>
              <w:t>Party</w:t>
            </w:r>
          </w:p>
        </w:tc>
        <w:tc>
          <w:tcPr>
            <w:tcW w:w="62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08E0F" w14:textId="77777777" w:rsidR="005E3F2C" w:rsidRDefault="00000000">
            <w:r>
              <w:rPr>
                <w:b/>
                <w:bCs/>
                <w:color w:val="FFFFFF"/>
                <w:sz w:val="20"/>
                <w:szCs w:val="20"/>
              </w:rPr>
              <w:t>Designation</w:t>
            </w:r>
          </w:p>
        </w:tc>
      </w:tr>
      <w:tr w:rsidR="005E3F2C" w14:paraId="600144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BF3CB" w14:textId="77777777" w:rsidR="005E3F2C" w:rsidRDefault="00000000">
            <w:r>
              <w:rPr>
                <w:color w:val="000000"/>
                <w:sz w:val="20"/>
                <w:szCs w:val="20"/>
              </w:rPr>
              <w:t>Wilbur William Matthee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A16B" w14:textId="77777777" w:rsidR="005E3F2C" w:rsidRDefault="00000000">
            <w:r>
              <w:rPr>
                <w:color w:val="000000"/>
                <w:sz w:val="20"/>
                <w:szCs w:val="20"/>
              </w:rPr>
              <w:t xml:space="preserve">Self-Represented Complainant / </w:t>
            </w:r>
            <w:proofErr w:type="spellStart"/>
            <w:r>
              <w:rPr>
                <w:color w:val="000000"/>
                <w:sz w:val="20"/>
                <w:szCs w:val="20"/>
              </w:rPr>
              <w:t>Whistleblower</w:t>
            </w:r>
            <w:proofErr w:type="spellEnd"/>
          </w:p>
        </w:tc>
      </w:tr>
      <w:tr w:rsidR="005E3F2C" w14:paraId="79954F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2AA41" w14:textId="77777777" w:rsidR="005E3F2C" w:rsidRDefault="00000000">
            <w:proofErr w:type="spellStart"/>
            <w:r>
              <w:rPr>
                <w:color w:val="000000"/>
                <w:sz w:val="20"/>
                <w:szCs w:val="20"/>
              </w:rPr>
              <w:t>AfroCentric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Investment Corporation Limited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A42E7" w14:textId="77777777" w:rsidR="005E3F2C" w:rsidRDefault="00000000">
            <w:r>
              <w:rPr>
                <w:color w:val="000000"/>
                <w:sz w:val="20"/>
                <w:szCs w:val="20"/>
              </w:rPr>
              <w:t>Respondent &amp; Representatives</w:t>
            </w:r>
          </w:p>
        </w:tc>
      </w:tr>
      <w:tr w:rsidR="005E3F2C" w14:paraId="7887C8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0EBDC" w14:textId="77777777" w:rsidR="005E3F2C" w:rsidRDefault="00000000">
            <w:r>
              <w:rPr>
                <w:color w:val="000000"/>
                <w:sz w:val="20"/>
                <w:szCs w:val="20"/>
              </w:rPr>
              <w:t>Facilitator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54DD5" w14:textId="77777777" w:rsidR="005E3F2C" w:rsidRDefault="00000000">
            <w:r>
              <w:rPr>
                <w:color w:val="000000"/>
                <w:sz w:val="20"/>
                <w:szCs w:val="20"/>
              </w:rPr>
              <w:t>To be confirmed (if applicable)</w:t>
            </w:r>
          </w:p>
        </w:tc>
      </w:tr>
      <w:tr w:rsidR="005E3F2C" w14:paraId="66224E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02A6E" w14:textId="77777777" w:rsidR="005E3F2C" w:rsidRDefault="00000000">
            <w:r>
              <w:rPr>
                <w:color w:val="000000"/>
                <w:sz w:val="20"/>
                <w:szCs w:val="20"/>
              </w:rPr>
              <w:t>Date of Meeting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87FF9" w14:textId="77777777" w:rsidR="005E3F2C" w:rsidRDefault="00000000">
            <w:r>
              <w:rPr>
                <w:color w:val="000000"/>
                <w:sz w:val="20"/>
                <w:szCs w:val="20"/>
              </w:rPr>
              <w:t>To be confirmed</w:t>
            </w:r>
          </w:p>
        </w:tc>
      </w:tr>
    </w:tbl>
    <w:p w14:paraId="4D218C99" w14:textId="77777777" w:rsidR="005E3F2C" w:rsidRDefault="005E3F2C">
      <w:pPr>
        <w:spacing w:before="200"/>
      </w:pPr>
    </w:p>
    <w:p w14:paraId="1B1BBA20" w14:textId="77777777" w:rsidR="005E3F2C" w:rsidRDefault="005E3F2C">
      <w:pPr>
        <w:pBdr>
          <w:bottom w:val="single" w:sz="4" w:space="1" w:color="1F3864"/>
        </w:pBdr>
        <w:spacing w:before="120" w:after="120"/>
      </w:pPr>
    </w:p>
    <w:p w14:paraId="11C030B9" w14:textId="77777777" w:rsidR="005E3F2C" w:rsidRDefault="00000000">
      <w:pPr>
        <w:pStyle w:val="Heading1"/>
      </w:pPr>
      <w:r>
        <w:t>SECTION 1: PRELIMINARY MATTERS</w:t>
      </w:r>
    </w:p>
    <w:p w14:paraId="1519ED8B" w14:textId="77777777" w:rsidR="005E3F2C" w:rsidRDefault="00000000">
      <w:pPr>
        <w:pStyle w:val="Heading2"/>
      </w:pPr>
      <w:r>
        <w:t>1.1  Confirmation of Decision-Making Authority</w:t>
      </w:r>
    </w:p>
    <w:p w14:paraId="1EBABA26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All representatives attending on behalf of </w:t>
      </w:r>
      <w:proofErr w:type="spellStart"/>
      <w:r>
        <w:t>AfroCentric</w:t>
      </w:r>
      <w:proofErr w:type="spellEnd"/>
      <w:r>
        <w:t xml:space="preserve"> Investment Corporation Limited must have full and final decision-making authority to conclude a settlement agreement on the day of the meeting.</w:t>
      </w:r>
    </w:p>
    <w:p w14:paraId="7C8416AC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The names and designations of all attending representatives must be provided to me in writing at least 24 hours prior to the meeting.</w:t>
      </w:r>
    </w:p>
    <w:p w14:paraId="7266C0A3" w14:textId="77777777" w:rsidR="005E3F2C" w:rsidRDefault="005E3F2C">
      <w:pPr>
        <w:spacing w:before="120"/>
      </w:pPr>
    </w:p>
    <w:p w14:paraId="6AF92CAA" w14:textId="77777777" w:rsidR="005E3F2C" w:rsidRDefault="00000000">
      <w:pPr>
        <w:pStyle w:val="Heading2"/>
      </w:pPr>
      <w:r>
        <w:t>1.2  Meeting Protocol</w:t>
      </w:r>
    </w:p>
    <w:p w14:paraId="743374E9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The meeting is conducted on a "without prejudice" basis, save as to costs (</w:t>
      </w:r>
      <w:proofErr w:type="spellStart"/>
      <w:r>
        <w:t>Calderbank</w:t>
      </w:r>
      <w:proofErr w:type="spellEnd"/>
      <w:r>
        <w:t xml:space="preserve"> principle).</w:t>
      </w:r>
    </w:p>
    <w:p w14:paraId="7518F1EC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All points of consensus, agreements, and undertakings reached during the meeting must be reduced to writing and signed by authorised representatives of all parties on the day of the meeting.</w:t>
      </w:r>
    </w:p>
    <w:p w14:paraId="5905DE7F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I reserve the right to attend accompanied by a support person or advisor of my choosing.</w:t>
      </w:r>
    </w:p>
    <w:p w14:paraId="5135A067" w14:textId="77777777" w:rsidR="005E3F2C" w:rsidRDefault="005E3F2C">
      <w:pPr>
        <w:spacing w:before="120"/>
      </w:pPr>
    </w:p>
    <w:p w14:paraId="11576956" w14:textId="77777777" w:rsidR="005E3F2C" w:rsidRDefault="00000000">
      <w:pPr>
        <w:pStyle w:val="Heading2"/>
      </w:pPr>
      <w:r>
        <w:t>1.3  Agenda Acceptance</w:t>
      </w:r>
    </w:p>
    <w:p w14:paraId="6170BA84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This Agenda Input Document is submitted in good faith to facilitate a structured, meaningful engagement.</w:t>
      </w:r>
    </w:p>
    <w:p w14:paraId="3CB05596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Any additional items proposed by your client must be communicated to me in writing at least 24 hours prior to the meeting.</w:t>
      </w:r>
    </w:p>
    <w:p w14:paraId="53D02A17" w14:textId="77777777" w:rsidR="005E3F2C" w:rsidRDefault="005E3F2C">
      <w:pPr>
        <w:spacing w:before="120"/>
      </w:pPr>
    </w:p>
    <w:p w14:paraId="73EBA2F2" w14:textId="77777777" w:rsidR="005E3F2C" w:rsidRDefault="005E3F2C">
      <w:pPr>
        <w:pBdr>
          <w:bottom w:val="single" w:sz="4" w:space="1" w:color="1F3864"/>
        </w:pBdr>
        <w:spacing w:before="120" w:after="120"/>
      </w:pPr>
    </w:p>
    <w:p w14:paraId="31D72204" w14:textId="77777777" w:rsidR="005E3F2C" w:rsidRDefault="00000000">
      <w:pPr>
        <w:pStyle w:val="Heading1"/>
      </w:pPr>
      <w:r>
        <w:t>SECTION 2: MATERIAL DEVELOPMENTS AFFECTING THE DISPUTE</w:t>
      </w:r>
    </w:p>
    <w:p w14:paraId="2540AFEC" w14:textId="77777777" w:rsidR="005E3F2C" w:rsidRDefault="00000000">
      <w:pPr>
        <w:pStyle w:val="Heading2"/>
      </w:pPr>
      <w:r>
        <w:t>2.1  Independent Criminal Investigation – SAPS CAS 1954/3/2026</w:t>
      </w:r>
    </w:p>
    <w:p w14:paraId="3DA9BA9D" w14:textId="77777777" w:rsidR="005E3F2C" w:rsidRDefault="00000000">
      <w:pPr>
        <w:spacing w:before="180" w:after="80"/>
      </w:pPr>
      <w:r>
        <w:rPr>
          <w:b/>
          <w:bCs/>
          <w:i/>
          <w:iCs/>
          <w:color w:val="2E4D8A"/>
        </w:rPr>
        <w:t>Background and Status</w:t>
      </w:r>
    </w:p>
    <w:p w14:paraId="3368F69F" w14:textId="77777777" w:rsidR="005E3F2C" w:rsidRDefault="00000000">
      <w:pPr>
        <w:spacing w:before="80" w:after="80"/>
      </w:pPr>
      <w:r>
        <w:t>On 28 May 2026, I formally escalated a comprehensive evidence bundle to:</w:t>
      </w:r>
    </w:p>
    <w:p w14:paraId="5CCA0694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The National Director of Public Prosecutions (NDPP); and</w:t>
      </w:r>
    </w:p>
    <w:p w14:paraId="4D6B4D48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The Specialised Commercial Crime Unit (SCCU).</w:t>
      </w:r>
    </w:p>
    <w:p w14:paraId="2880A41D" w14:textId="77777777" w:rsidR="005E3F2C" w:rsidRDefault="005E3F2C">
      <w:pPr>
        <w:spacing w:before="80"/>
      </w:pPr>
    </w:p>
    <w:p w14:paraId="6A24C805" w14:textId="77777777" w:rsidR="005E3F2C" w:rsidRDefault="00000000">
      <w:pPr>
        <w:spacing w:before="80" w:after="80"/>
      </w:pPr>
      <w:r>
        <w:t>The escalation concerns the following allegations:</w:t>
      </w:r>
    </w:p>
    <w:p w14:paraId="201A5FB4" w14:textId="77777777" w:rsidR="005E3F2C" w:rsidRDefault="005E3F2C">
      <w:pPr>
        <w:spacing w:before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E3F2C" w14:paraId="21FD65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647D8" w14:textId="77777777" w:rsidR="005E3F2C" w:rsidRDefault="00000000">
            <w:r>
              <w:rPr>
                <w:b/>
                <w:bCs/>
                <w:color w:val="FFFFFF"/>
                <w:sz w:val="20"/>
                <w:szCs w:val="20"/>
              </w:rPr>
              <w:t>Allegation</w:t>
            </w:r>
          </w:p>
        </w:tc>
        <w:tc>
          <w:tcPr>
            <w:tcW w:w="6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EFFEF" w14:textId="77777777" w:rsidR="005E3F2C" w:rsidRDefault="00000000">
            <w:r>
              <w:rPr>
                <w:b/>
                <w:bCs/>
                <w:color w:val="FFFFFF"/>
                <w:sz w:val="20"/>
                <w:szCs w:val="20"/>
              </w:rPr>
              <w:t>Basis</w:t>
            </w:r>
          </w:p>
        </w:tc>
      </w:tr>
      <w:tr w:rsidR="005E3F2C" w14:paraId="59CB59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FDBE6" w14:textId="77777777" w:rsidR="005E3F2C" w:rsidRDefault="00000000">
            <w:r>
              <w:rPr>
                <w:color w:val="000000"/>
                <w:sz w:val="20"/>
                <w:szCs w:val="20"/>
              </w:rPr>
              <w:t>Perjury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3CAE5" w14:textId="77777777" w:rsidR="005E3F2C" w:rsidRDefault="00000000">
            <w:r>
              <w:rPr>
                <w:color w:val="000000"/>
                <w:sz w:val="20"/>
                <w:szCs w:val="20"/>
              </w:rPr>
              <w:t xml:space="preserve">Materially contradictory sworn statements made by representatives of </w:t>
            </w:r>
            <w:proofErr w:type="spellStart"/>
            <w:r>
              <w:rPr>
                <w:color w:val="000000"/>
                <w:sz w:val="20"/>
                <w:szCs w:val="20"/>
              </w:rPr>
              <w:t>AfroCentric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Investment Corporation Limited across parallel court divisions (High Court Case No. 2026-086906 and Labour Court Case No. 2026-083299 / 2026-077546).</w:t>
            </w:r>
          </w:p>
        </w:tc>
      </w:tr>
      <w:tr w:rsidR="005E3F2C" w14:paraId="5DD5B1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4968D" w14:textId="77777777" w:rsidR="005E3F2C" w:rsidRDefault="00000000">
            <w:r>
              <w:rPr>
                <w:color w:val="000000"/>
                <w:sz w:val="20"/>
                <w:szCs w:val="20"/>
              </w:rPr>
              <w:t>Defeating the Ends of Justice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09B62" w14:textId="77777777" w:rsidR="005E3F2C" w:rsidRDefault="00000000">
            <w:r>
              <w:rPr>
                <w:color w:val="000000"/>
                <w:sz w:val="20"/>
                <w:szCs w:val="20"/>
              </w:rPr>
              <w:t xml:space="preserve">Use of the High Court interdict to suppress a protected </w:t>
            </w:r>
            <w:proofErr w:type="spellStart"/>
            <w:r>
              <w:rPr>
                <w:color w:val="000000"/>
                <w:sz w:val="20"/>
                <w:szCs w:val="20"/>
              </w:rPr>
              <w:t>whistleblower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disclosure while simultaneously denying knowledge of the underlying employment dispute in the Labour Court.</w:t>
            </w:r>
          </w:p>
        </w:tc>
      </w:tr>
      <w:tr w:rsidR="005E3F2C" w14:paraId="30ADE3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DDC5C" w14:textId="77777777" w:rsidR="005E3F2C" w:rsidRDefault="00000000">
            <w:r>
              <w:rPr>
                <w:color w:val="000000"/>
                <w:sz w:val="20"/>
                <w:szCs w:val="20"/>
              </w:rPr>
              <w:t>Statutory Fraud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B95C8" w14:textId="77777777" w:rsidR="005E3F2C" w:rsidRDefault="00000000">
            <w:r>
              <w:rPr>
                <w:color w:val="000000"/>
                <w:sz w:val="20"/>
                <w:szCs w:val="20"/>
              </w:rPr>
              <w:t>Submission of false UI-19 documentation to the Department of Employment and Labour.</w:t>
            </w:r>
          </w:p>
        </w:tc>
      </w:tr>
    </w:tbl>
    <w:p w14:paraId="1A077BF8" w14:textId="77777777" w:rsidR="005E3F2C" w:rsidRDefault="005E3F2C">
      <w:pPr>
        <w:spacing w:before="120"/>
      </w:pPr>
    </w:p>
    <w:p w14:paraId="2C2BA18D" w14:textId="77777777" w:rsidR="005E3F2C" w:rsidRDefault="00000000">
      <w:pPr>
        <w:spacing w:before="180" w:after="80"/>
      </w:pPr>
      <w:r>
        <w:rPr>
          <w:b/>
          <w:bCs/>
          <w:i/>
          <w:iCs/>
          <w:color w:val="2E4D8A"/>
        </w:rPr>
        <w:t>Current Status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5E3F2C" w14:paraId="08A6C3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16A80" w14:textId="77777777" w:rsidR="005E3F2C" w:rsidRDefault="00000000">
            <w:r>
              <w:rPr>
                <w:b/>
                <w:bCs/>
                <w:color w:val="FFFFFF"/>
                <w:sz w:val="20"/>
                <w:szCs w:val="20"/>
              </w:rPr>
              <w:t>Body</w:t>
            </w:r>
          </w:p>
        </w:tc>
        <w:tc>
          <w:tcPr>
            <w:tcW w:w="62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F86E5" w14:textId="77777777" w:rsidR="005E3F2C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5E3F2C" w14:paraId="6048AA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C5F38" w14:textId="77777777" w:rsidR="005E3F2C" w:rsidRDefault="00000000">
            <w:r>
              <w:rPr>
                <w:color w:val="000000"/>
                <w:sz w:val="20"/>
                <w:szCs w:val="20"/>
              </w:rPr>
              <w:t>SAPS Investigation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D94F8" w14:textId="77777777" w:rsidR="005E3F2C" w:rsidRDefault="00000000">
            <w:r>
              <w:rPr>
                <w:color w:val="000000"/>
                <w:sz w:val="20"/>
                <w:szCs w:val="20"/>
              </w:rPr>
              <w:t xml:space="preserve">CAS 1954/3/2026, Cape Town Central, assigned to Sergeant L. </w:t>
            </w:r>
            <w:proofErr w:type="spellStart"/>
            <w:r>
              <w:rPr>
                <w:color w:val="000000"/>
                <w:sz w:val="20"/>
                <w:szCs w:val="20"/>
              </w:rPr>
              <w:t>Mahlasele</w:t>
            </w:r>
            <w:proofErr w:type="spellEnd"/>
          </w:p>
        </w:tc>
      </w:tr>
      <w:tr w:rsidR="005E3F2C" w14:paraId="7E4D52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1208C" w14:textId="77777777" w:rsidR="005E3F2C" w:rsidRDefault="00000000">
            <w:r>
              <w:rPr>
                <w:color w:val="000000"/>
                <w:sz w:val="20"/>
                <w:szCs w:val="20"/>
              </w:rPr>
              <w:t>NDPP Review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A9405" w14:textId="554B03A7" w:rsidR="005E3F2C" w:rsidRDefault="001873A6">
            <w:r>
              <w:rPr>
                <w:color w:val="000000"/>
                <w:sz w:val="20"/>
                <w:szCs w:val="20"/>
              </w:rPr>
              <w:t>Re</w:t>
            </w:r>
            <w:r w:rsidR="00000000">
              <w:rPr>
                <w:color w:val="000000"/>
                <w:sz w:val="20"/>
                <w:szCs w:val="20"/>
              </w:rPr>
              <w:t>viewing the evidence</w:t>
            </w:r>
          </w:p>
        </w:tc>
      </w:tr>
      <w:tr w:rsidR="005E3F2C" w14:paraId="6B8422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83AB6" w14:textId="77777777" w:rsidR="005E3F2C" w:rsidRDefault="00000000">
            <w:r>
              <w:rPr>
                <w:color w:val="000000"/>
                <w:sz w:val="20"/>
                <w:szCs w:val="20"/>
              </w:rPr>
              <w:t>SCCU Review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14FED" w14:textId="4E2FEF9C" w:rsidR="005E3F2C" w:rsidRDefault="001873A6">
            <w:r>
              <w:rPr>
                <w:color w:val="000000"/>
                <w:sz w:val="20"/>
                <w:szCs w:val="20"/>
              </w:rPr>
              <w:t>R</w:t>
            </w:r>
            <w:r w:rsidR="00000000">
              <w:rPr>
                <w:color w:val="000000"/>
                <w:sz w:val="20"/>
                <w:szCs w:val="20"/>
              </w:rPr>
              <w:t>eviewing the evidence</w:t>
            </w:r>
          </w:p>
        </w:tc>
      </w:tr>
    </w:tbl>
    <w:p w14:paraId="4719FB73" w14:textId="77777777" w:rsidR="005E3F2C" w:rsidRDefault="005E3F2C">
      <w:pPr>
        <w:spacing w:before="120"/>
      </w:pPr>
    </w:p>
    <w:p w14:paraId="4AD03854" w14:textId="77777777" w:rsidR="005E3F2C" w:rsidRDefault="00000000">
      <w:pPr>
        <w:spacing w:before="180" w:after="80"/>
      </w:pPr>
      <w:r>
        <w:rPr>
          <w:b/>
          <w:bCs/>
          <w:i/>
          <w:iCs/>
          <w:color w:val="2E4D8A"/>
        </w:rPr>
        <w:t>Transparency Obligation</w:t>
      </w:r>
    </w:p>
    <w:p w14:paraId="310DC848" w14:textId="77777777" w:rsidR="005E3F2C" w:rsidRDefault="00000000">
      <w:pPr>
        <w:spacing w:before="80" w:after="80"/>
      </w:pPr>
      <w:r>
        <w:t>In my correspondence, I formally requested that your client approach this matter with full transparency. In your correspondence of 4 June 2026, you similarly requested that I approach this matter with "transparency" and "good faith".</w:t>
      </w:r>
    </w:p>
    <w:p w14:paraId="78C93CDB" w14:textId="77777777" w:rsidR="005E3F2C" w:rsidRDefault="005E3F2C">
      <w:pPr>
        <w:spacing w:before="80"/>
      </w:pPr>
    </w:p>
    <w:p w14:paraId="5B30A16E" w14:textId="77777777" w:rsidR="005E3F2C" w:rsidRDefault="00000000">
      <w:pPr>
        <w:spacing w:before="80" w:after="80"/>
      </w:pPr>
      <w:r>
        <w:t>In giving effect to both requests, I place the following on record:</w:t>
      </w:r>
    </w:p>
    <w:p w14:paraId="73ADED2C" w14:textId="77777777" w:rsidR="005E3F2C" w:rsidRDefault="005E3F2C">
      <w:pPr>
        <w:spacing w:before="80"/>
      </w:pPr>
    </w:p>
    <w:p w14:paraId="7270A69E" w14:textId="77777777" w:rsidR="005E3F2C" w:rsidRDefault="00000000">
      <w:pPr>
        <w:spacing w:before="80" w:after="80"/>
      </w:pPr>
      <w:r>
        <w:rPr>
          <w:i/>
          <w:iCs/>
        </w:rPr>
        <w:t>Every minute that passes without finalising a private resolution accelerates the independent review by the NDPP and SCCU. These processes are entirely beyond my control. Once prosecution decisions are made, they cannot be undone by a private settlement.</w:t>
      </w:r>
    </w:p>
    <w:p w14:paraId="66B50258" w14:textId="77777777" w:rsidR="005E3F2C" w:rsidRDefault="005E3F2C">
      <w:pPr>
        <w:spacing w:before="80"/>
      </w:pPr>
    </w:p>
    <w:p w14:paraId="4927C90D" w14:textId="77777777" w:rsidR="005E3F2C" w:rsidRDefault="00000000">
      <w:pPr>
        <w:spacing w:before="80" w:after="80"/>
      </w:pPr>
      <w:r>
        <w:t>I raise this not as a threat, but as a demonstration of the very transparency I have asked of you and you have asked of me. I am ensuring that your client's Board and executive leadership are fully apprised of the escalating risk so that they can make informed decisions about whether to pursue a private resolution or to allow the independent criminal investigation to run its course.</w:t>
      </w:r>
    </w:p>
    <w:p w14:paraId="1658E4D2" w14:textId="77777777" w:rsidR="005E3F2C" w:rsidRDefault="005E3F2C">
      <w:pPr>
        <w:spacing w:before="80"/>
      </w:pPr>
    </w:p>
    <w:p w14:paraId="6B4F11BF" w14:textId="77777777" w:rsidR="005E3F2C" w:rsidRDefault="00000000">
      <w:pPr>
        <w:spacing w:before="80" w:after="80"/>
      </w:pPr>
      <w:r>
        <w:t>I now expect the same level of transparency from your client regarding their position on the settlement framework, their timeline for engagement, and their decision-making authority.</w:t>
      </w:r>
    </w:p>
    <w:p w14:paraId="5368B4D6" w14:textId="77777777" w:rsidR="005E3F2C" w:rsidRDefault="005E3F2C">
      <w:pPr>
        <w:spacing w:before="120"/>
      </w:pPr>
    </w:p>
    <w:p w14:paraId="72EE5785" w14:textId="77777777" w:rsidR="005E3F2C" w:rsidRDefault="00000000">
      <w:pPr>
        <w:spacing w:before="180" w:after="80"/>
      </w:pPr>
      <w:r>
        <w:rPr>
          <w:b/>
          <w:bCs/>
          <w:i/>
          <w:iCs/>
          <w:color w:val="2E4D8A"/>
        </w:rPr>
        <w:t>Discussion Points</w:t>
      </w:r>
    </w:p>
    <w:p w14:paraId="3CA08B18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2.1.1.  Whether both parties agree that the criminal investigation should be addressed as part of the settlement framework;</w:t>
      </w:r>
    </w:p>
    <w:p w14:paraId="7604E245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2.1.2.  What mechanism will be used to bring the investigation to a formal close;</w:t>
      </w:r>
    </w:p>
    <w:p w14:paraId="34696701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2.1.3.  Whether there is mutual agreement that delay increases risk for all parties;</w:t>
      </w:r>
    </w:p>
    <w:p w14:paraId="4AA16775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2.1.4.  Whether your client is prepared to match the transparency I have demonstrated.</w:t>
      </w:r>
    </w:p>
    <w:p w14:paraId="2D0AC208" w14:textId="77777777" w:rsidR="005E3F2C" w:rsidRDefault="005E3F2C">
      <w:pPr>
        <w:spacing w:before="120"/>
      </w:pPr>
    </w:p>
    <w:p w14:paraId="10C26E2C" w14:textId="77777777" w:rsidR="005E3F2C" w:rsidRDefault="00000000">
      <w:pPr>
        <w:pStyle w:val="Heading2"/>
      </w:pPr>
      <w:r>
        <w:t>2.2  The Interim High Court Interdict (Case No. 2026-086906)</w:t>
      </w:r>
    </w:p>
    <w:p w14:paraId="0E09497B" w14:textId="77777777" w:rsidR="005E3F2C" w:rsidRDefault="00000000">
      <w:pPr>
        <w:spacing w:before="180" w:after="80"/>
      </w:pPr>
      <w:r>
        <w:rPr>
          <w:b/>
          <w:bCs/>
          <w:i/>
          <w:iCs/>
          <w:color w:val="2E4D8A"/>
        </w:rPr>
        <w:t>Background</w:t>
      </w:r>
    </w:p>
    <w:p w14:paraId="1554AFB4" w14:textId="72315373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An interim interdict was granted ex parte on 16 April 2026.</w:t>
      </w:r>
    </w:p>
    <w:p w14:paraId="6CE552D2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The rule nisi was extended to 1 March 2027 on 28 May 2026.</w:t>
      </w:r>
    </w:p>
    <w:p w14:paraId="34A7389A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The interdict restrains me from disclosing information to trade unions and regulators—overriding Section 9 of the Protected Disclosures Act, 2000.</w:t>
      </w:r>
    </w:p>
    <w:p w14:paraId="0E333E98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I have filed a Counter-Application for Declaratory Relief challenging the validity of the interdict.</w:t>
      </w:r>
    </w:p>
    <w:p w14:paraId="5EF50E1B" w14:textId="77777777" w:rsidR="005E3F2C" w:rsidRDefault="005E3F2C">
      <w:pPr>
        <w:spacing w:before="80"/>
      </w:pPr>
    </w:p>
    <w:p w14:paraId="5FBF8D0F" w14:textId="5EEE542C" w:rsidR="005E3F2C" w:rsidRDefault="00000000" w:rsidP="001F102D">
      <w:pPr>
        <w:spacing w:before="180" w:after="80"/>
      </w:pPr>
      <w:r>
        <w:rPr>
          <w:b/>
          <w:bCs/>
          <w:i/>
          <w:iCs/>
          <w:color w:val="2E4D8A"/>
        </w:rPr>
        <w:t>My Position</w:t>
      </w:r>
    </w:p>
    <w:p w14:paraId="5293635F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The interdict overrides my statutory rights under the Protected Disclosures Act.</w:t>
      </w:r>
    </w:p>
    <w:p w14:paraId="7B581511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I will not accept a settlement that leaves the gag order in place.</w:t>
      </w:r>
    </w:p>
    <w:p w14:paraId="7D2D1A0B" w14:textId="77777777" w:rsidR="005E3F2C" w:rsidRDefault="005E3F2C">
      <w:pPr>
        <w:spacing w:before="80"/>
      </w:pPr>
    </w:p>
    <w:p w14:paraId="464D155A" w14:textId="77777777" w:rsidR="005E3F2C" w:rsidRDefault="00000000">
      <w:pPr>
        <w:spacing w:before="180" w:after="80"/>
      </w:pPr>
      <w:r>
        <w:rPr>
          <w:b/>
          <w:bCs/>
          <w:i/>
          <w:iCs/>
          <w:color w:val="2E4D8A"/>
        </w:rPr>
        <w:t>Discussion Points</w:t>
      </w:r>
    </w:p>
    <w:p w14:paraId="1638F331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2.2.1.  Agreement to formally discharge the interim interdict in its entirety;</w:t>
      </w:r>
    </w:p>
    <w:p w14:paraId="21D65BF2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2.2.2.  Replacement with standard, balanced, reciprocal confidentiality clauses in the final settlement agreement;</w:t>
      </w:r>
    </w:p>
    <w:p w14:paraId="37920EC8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2.2.3.  Mutual consent to withdraw the rule nisi and dismiss the main application.</w:t>
      </w:r>
    </w:p>
    <w:p w14:paraId="794DED83" w14:textId="77777777" w:rsidR="005E3F2C" w:rsidRDefault="005E3F2C">
      <w:pPr>
        <w:spacing w:before="120"/>
      </w:pPr>
    </w:p>
    <w:p w14:paraId="3D9DB925" w14:textId="77777777" w:rsidR="005E3F2C" w:rsidRDefault="00000000">
      <w:pPr>
        <w:pStyle w:val="Heading2"/>
      </w:pPr>
      <w:r>
        <w:t>2.3  Costs Orders Arising from the High Court Proceedings</w:t>
      </w:r>
    </w:p>
    <w:p w14:paraId="6338FEFE" w14:textId="20D63819" w:rsidR="005E3F2C" w:rsidRDefault="005E3F2C" w:rsidP="00025749">
      <w:pPr>
        <w:spacing w:before="180" w:after="80"/>
      </w:pPr>
    </w:p>
    <w:p w14:paraId="1C9B4984" w14:textId="77777777" w:rsidR="005E3F2C" w:rsidRDefault="005E3F2C">
      <w:pPr>
        <w:spacing w:before="80"/>
      </w:pPr>
    </w:p>
    <w:p w14:paraId="0C600E5E" w14:textId="77777777" w:rsidR="005E3F2C" w:rsidRDefault="00000000">
      <w:pPr>
        <w:spacing w:before="180" w:after="80"/>
      </w:pPr>
      <w:r>
        <w:rPr>
          <w:b/>
          <w:bCs/>
          <w:i/>
          <w:iCs/>
          <w:color w:val="2E4D8A"/>
        </w:rPr>
        <w:t>My Proposal</w:t>
      </w:r>
    </w:p>
    <w:p w14:paraId="5C13F594" w14:textId="742A76F6" w:rsidR="005E3F2C" w:rsidRDefault="00000000">
      <w:pPr>
        <w:spacing w:before="80" w:after="80"/>
      </w:pPr>
      <w:r>
        <w:t xml:space="preserve">As part of a comprehensive settlement, all costs orders arising from </w:t>
      </w:r>
      <w:r w:rsidR="00567D9C">
        <w:t xml:space="preserve">court </w:t>
      </w:r>
      <w:r>
        <w:t xml:space="preserve">proceedings </w:t>
      </w:r>
      <w:r w:rsidR="00567D9C">
        <w:t>and</w:t>
      </w:r>
      <w:r>
        <w:t xml:space="preserve"> the final determination of the rule nisi</w:t>
      </w:r>
      <w:r w:rsidR="00567D9C">
        <w:t xml:space="preserve"> </w:t>
      </w:r>
      <w:r>
        <w:t>shall be mutually withdrawn. Each party shall bear its own costs in full and final settlement of all costs matters.</w:t>
      </w:r>
    </w:p>
    <w:p w14:paraId="04C108E9" w14:textId="77777777" w:rsidR="005E3F2C" w:rsidRDefault="005E3F2C">
      <w:pPr>
        <w:spacing w:before="80"/>
      </w:pPr>
    </w:p>
    <w:p w14:paraId="7C7F7376" w14:textId="77777777" w:rsidR="005E3F2C" w:rsidRDefault="00000000">
      <w:pPr>
        <w:spacing w:before="180" w:after="80"/>
      </w:pPr>
      <w:r>
        <w:rPr>
          <w:b/>
          <w:bCs/>
          <w:i/>
          <w:iCs/>
          <w:color w:val="2E4D8A"/>
        </w:rPr>
        <w:t>Discussion Point</w:t>
      </w:r>
    </w:p>
    <w:p w14:paraId="407D6523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2.3.1.  Agreement that all costs orders in the High Court matter are dissolved as part of the settlement.</w:t>
      </w:r>
    </w:p>
    <w:p w14:paraId="259DBF84" w14:textId="77777777" w:rsidR="005E3F2C" w:rsidRDefault="005E3F2C">
      <w:pPr>
        <w:spacing w:before="120"/>
      </w:pPr>
    </w:p>
    <w:p w14:paraId="2FC8EF97" w14:textId="77777777" w:rsidR="005E3F2C" w:rsidRDefault="005E3F2C">
      <w:pPr>
        <w:pBdr>
          <w:bottom w:val="single" w:sz="4" w:space="1" w:color="1F3864"/>
        </w:pBdr>
        <w:spacing w:before="120" w:after="120"/>
      </w:pPr>
    </w:p>
    <w:p w14:paraId="4A9C3604" w14:textId="77777777" w:rsidR="005E3F2C" w:rsidRDefault="00000000">
      <w:pPr>
        <w:pStyle w:val="Heading1"/>
      </w:pPr>
      <w:r>
        <w:t>SECTION 3: SETTLEMENT FRAMEWORK – KEY TERMS</w:t>
      </w:r>
    </w:p>
    <w:p w14:paraId="65D12033" w14:textId="77777777" w:rsidR="005E3F2C" w:rsidRDefault="00000000">
      <w:pPr>
        <w:pStyle w:val="Heading2"/>
      </w:pPr>
      <w:r>
        <w:t>3.1  Full and Final Withdrawal of All Tracks</w:t>
      </w:r>
    </w:p>
    <w:p w14:paraId="22CD422F" w14:textId="77777777" w:rsidR="005E3F2C" w:rsidRDefault="00000000">
      <w:pPr>
        <w:spacing w:before="80" w:after="80"/>
      </w:pPr>
      <w:r>
        <w:t>Upon execution of a signed settlement agreement, I am prepared to withdraw all statutory and litigation tracks, including but not limited to:</w:t>
      </w:r>
    </w:p>
    <w:p w14:paraId="3770D001" w14:textId="77777777" w:rsidR="005E3F2C" w:rsidRDefault="005E3F2C">
      <w:pPr>
        <w:spacing w:before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5E3F2C" w14:paraId="3C140D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88269" w14:textId="77777777" w:rsidR="005E3F2C" w:rsidRDefault="00000000">
            <w:r>
              <w:rPr>
                <w:b/>
                <w:bCs/>
                <w:color w:val="FFFFFF"/>
                <w:sz w:val="20"/>
                <w:szCs w:val="20"/>
              </w:rPr>
              <w:t>Track</w:t>
            </w:r>
          </w:p>
        </w:tc>
        <w:tc>
          <w:tcPr>
            <w:tcW w:w="58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0045B" w14:textId="77777777" w:rsidR="005E3F2C" w:rsidRDefault="00000000">
            <w:r>
              <w:rPr>
                <w:b/>
                <w:bCs/>
                <w:color w:val="FFFFFF"/>
                <w:sz w:val="20"/>
                <w:szCs w:val="20"/>
              </w:rPr>
              <w:t>Withdrawal Mechanism</w:t>
            </w:r>
          </w:p>
        </w:tc>
      </w:tr>
      <w:tr w:rsidR="005E3F2C" w14:paraId="65678E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3074E" w14:textId="77777777" w:rsidR="005E3F2C" w:rsidRDefault="00000000">
            <w:r>
              <w:rPr>
                <w:color w:val="000000"/>
                <w:sz w:val="20"/>
                <w:szCs w:val="20"/>
              </w:rPr>
              <w:t>NPA/SCCU Escalation (28 May 2026)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C2942" w14:textId="77777777" w:rsidR="005E3F2C" w:rsidRDefault="00000000">
            <w:r>
              <w:rPr>
                <w:color w:val="000000"/>
                <w:sz w:val="20"/>
                <w:szCs w:val="20"/>
              </w:rPr>
              <w:t>Formal withdrawal of the criminal complaint and request to close the investigation.</w:t>
            </w:r>
          </w:p>
        </w:tc>
      </w:tr>
      <w:tr w:rsidR="005E3F2C" w14:paraId="42482A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D40E7" w14:textId="77777777" w:rsidR="005E3F2C" w:rsidRDefault="00000000">
            <w:r>
              <w:rPr>
                <w:color w:val="000000"/>
                <w:sz w:val="20"/>
                <w:szCs w:val="20"/>
              </w:rPr>
              <w:t>SAPS Investigation (CAS 1954/3/2026)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FC3D1" w14:textId="77777777" w:rsidR="005E3F2C" w:rsidRDefault="00000000">
            <w:r>
              <w:rPr>
                <w:color w:val="000000"/>
                <w:sz w:val="20"/>
                <w:szCs w:val="20"/>
              </w:rPr>
              <w:t>Formal withdrawal of the complaint and request to close the docket.</w:t>
            </w:r>
          </w:p>
        </w:tc>
      </w:tr>
      <w:tr w:rsidR="005E3F2C" w14:paraId="16F63E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CA6AA" w14:textId="77777777" w:rsidR="005E3F2C" w:rsidRDefault="00000000">
            <w:r>
              <w:rPr>
                <w:color w:val="000000"/>
                <w:sz w:val="20"/>
                <w:szCs w:val="20"/>
              </w:rPr>
              <w:t>Labour Court Cases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2B2E7" w14:textId="77777777" w:rsidR="005E3F2C" w:rsidRDefault="00000000">
            <w:r>
              <w:rPr>
                <w:color w:val="000000"/>
                <w:sz w:val="20"/>
                <w:szCs w:val="20"/>
              </w:rPr>
              <w:t>Formal withdrawal of Case Nos. 2026-083299 and 2026-077546.</w:t>
            </w:r>
          </w:p>
        </w:tc>
      </w:tr>
      <w:tr w:rsidR="005E3F2C" w14:paraId="6A2121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3EFBE" w14:textId="77777777" w:rsidR="005E3F2C" w:rsidRDefault="00000000">
            <w:r>
              <w:rPr>
                <w:color w:val="000000"/>
                <w:sz w:val="20"/>
                <w:szCs w:val="20"/>
              </w:rPr>
              <w:t>High Court Case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14A6E" w14:textId="77777777" w:rsidR="005E3F2C" w:rsidRDefault="00000000">
            <w:r>
              <w:rPr>
                <w:color w:val="000000"/>
                <w:sz w:val="20"/>
                <w:szCs w:val="20"/>
              </w:rPr>
              <w:t>Consent to discharge the rule nisi and dismiss the interdict.</w:t>
            </w:r>
          </w:p>
        </w:tc>
      </w:tr>
      <w:tr w:rsidR="005E3F2C" w14:paraId="3356FF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F2AE9" w14:textId="77777777" w:rsidR="005E3F2C" w:rsidRDefault="00000000">
            <w:r>
              <w:rPr>
                <w:color w:val="000000"/>
                <w:sz w:val="20"/>
                <w:szCs w:val="20"/>
              </w:rPr>
              <w:t>CCMA Matters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DEDC3" w14:textId="77777777" w:rsidR="005E3F2C" w:rsidRDefault="00000000">
            <w:r>
              <w:rPr>
                <w:color w:val="000000"/>
                <w:sz w:val="20"/>
                <w:szCs w:val="20"/>
              </w:rPr>
              <w:t>Withdrawal of all outstanding CCMA referrals.</w:t>
            </w:r>
          </w:p>
        </w:tc>
      </w:tr>
      <w:tr w:rsidR="005E3F2C" w14:paraId="7C3DDE2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0B051" w14:textId="77777777" w:rsidR="005E3F2C" w:rsidRDefault="00000000">
            <w:r>
              <w:rPr>
                <w:color w:val="000000"/>
                <w:sz w:val="20"/>
                <w:szCs w:val="20"/>
              </w:rPr>
              <w:t>Parliamentary Submission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8D91B" w14:textId="77777777" w:rsidR="005E3F2C" w:rsidRDefault="00000000">
            <w:r>
              <w:rPr>
                <w:color w:val="000000"/>
                <w:sz w:val="20"/>
                <w:szCs w:val="20"/>
              </w:rPr>
              <w:t>Formal cessation of the oversight submission to the National Assembly.</w:t>
            </w:r>
          </w:p>
        </w:tc>
      </w:tr>
      <w:tr w:rsidR="005E3F2C" w14:paraId="375211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0C6AC" w14:textId="77777777" w:rsidR="005E3F2C" w:rsidRDefault="00000000">
            <w:r>
              <w:rPr>
                <w:color w:val="000000"/>
                <w:sz w:val="20"/>
                <w:szCs w:val="20"/>
              </w:rPr>
              <w:t>Regulatory Filings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2B763" w14:textId="77777777" w:rsidR="005E3F2C" w:rsidRDefault="00000000">
            <w:r>
              <w:rPr>
                <w:color w:val="000000"/>
                <w:sz w:val="20"/>
                <w:szCs w:val="20"/>
              </w:rPr>
              <w:t>Withdrawal of complaints to: JSE, CIPC, SAHRC, B-BBEE Commission, Council for Medical Schemes, Information Regulator (POPIA), Department of Employment and Labour.</w:t>
            </w:r>
          </w:p>
        </w:tc>
      </w:tr>
      <w:tr w:rsidR="005E3F2C" w14:paraId="1D773BE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41EFE" w14:textId="77777777" w:rsidR="005E3F2C" w:rsidRDefault="00000000">
            <w:r>
              <w:rPr>
                <w:color w:val="000000"/>
                <w:sz w:val="20"/>
                <w:szCs w:val="20"/>
              </w:rPr>
              <w:t>Legal Practice Council Complaint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5F43B" w14:textId="77777777" w:rsidR="005E3F2C" w:rsidRDefault="00000000">
            <w:r>
              <w:rPr>
                <w:color w:val="000000"/>
                <w:sz w:val="20"/>
                <w:szCs w:val="20"/>
              </w:rPr>
              <w:t>Withdrawal of the complaint regarding the attorneys' conduct.</w:t>
            </w:r>
          </w:p>
        </w:tc>
      </w:tr>
      <w:tr w:rsidR="005E3F2C" w14:paraId="56C461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0BBF2" w14:textId="77777777" w:rsidR="005E3F2C" w:rsidRDefault="00000000">
            <w:r>
              <w:rPr>
                <w:color w:val="000000"/>
                <w:sz w:val="20"/>
                <w:szCs w:val="20"/>
              </w:rPr>
              <w:t>Professional Body Complaints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6F5E7" w14:textId="77777777" w:rsidR="005E3F2C" w:rsidRDefault="00000000">
            <w:r>
              <w:rPr>
                <w:color w:val="000000"/>
                <w:sz w:val="20"/>
                <w:szCs w:val="20"/>
              </w:rPr>
              <w:t>Withdrawal of complaints to SANC, HPCSA, and other professional bodies.</w:t>
            </w:r>
          </w:p>
        </w:tc>
      </w:tr>
    </w:tbl>
    <w:p w14:paraId="46D2FBC0" w14:textId="77777777" w:rsidR="005E3F2C" w:rsidRDefault="005E3F2C">
      <w:pPr>
        <w:spacing w:before="120"/>
      </w:pPr>
    </w:p>
    <w:p w14:paraId="2710D1D0" w14:textId="77777777" w:rsidR="005E3F2C" w:rsidRDefault="00000000">
      <w:pPr>
        <w:spacing w:before="180" w:after="80"/>
      </w:pPr>
      <w:r>
        <w:rPr>
          <w:b/>
          <w:bCs/>
          <w:i/>
          <w:iCs/>
          <w:color w:val="2E4D8A"/>
        </w:rPr>
        <w:t>Discussion Points</w:t>
      </w:r>
    </w:p>
    <w:p w14:paraId="4B4DE2F7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3.1.1.  Confirmation that your client accepts the above withdrawal mechanism;</w:t>
      </w:r>
    </w:p>
    <w:p w14:paraId="060905BC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3.1.2.  Agreement on the timing of withdrawals (simultaneous with signing of settlement agreement);</w:t>
      </w:r>
    </w:p>
    <w:p w14:paraId="232DB545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3.1.3.  Confirmation that your client will not seek to reopen any withdrawn tracks after settlement.</w:t>
      </w:r>
    </w:p>
    <w:p w14:paraId="2B8FE5D8" w14:textId="77777777" w:rsidR="005E3F2C" w:rsidRDefault="005E3F2C">
      <w:pPr>
        <w:spacing w:before="120"/>
      </w:pPr>
    </w:p>
    <w:p w14:paraId="4A7157C6" w14:textId="77777777" w:rsidR="005E3F2C" w:rsidRDefault="00000000">
      <w:pPr>
        <w:pStyle w:val="Heading2"/>
      </w:pPr>
      <w:r>
        <w:t>3.2  Correction of Statutory Documents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560"/>
      </w:tblGrid>
      <w:tr w:rsidR="005E3F2C" w14:paraId="32A814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12BA1" w14:textId="77777777" w:rsidR="005E3F2C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3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3C47C" w14:textId="77777777" w:rsidR="005E3F2C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Defect</w:t>
            </w:r>
          </w:p>
        </w:tc>
        <w:tc>
          <w:tcPr>
            <w:tcW w:w="3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B2C5" w14:textId="77777777" w:rsidR="005E3F2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Correction</w:t>
            </w:r>
          </w:p>
        </w:tc>
      </w:tr>
      <w:tr w:rsidR="005E3F2C" w14:paraId="212BDD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FB8EC" w14:textId="77777777" w:rsidR="005E3F2C" w:rsidRDefault="00000000">
            <w:r>
              <w:rPr>
                <w:color w:val="000000"/>
                <w:sz w:val="20"/>
                <w:szCs w:val="20"/>
              </w:rPr>
              <w:t>UI-19 Form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62D05" w14:textId="77777777" w:rsidR="005E3F2C" w:rsidRDefault="00000000">
            <w:r>
              <w:rPr>
                <w:color w:val="000000"/>
                <w:sz w:val="20"/>
                <w:szCs w:val="20"/>
              </w:rPr>
              <w:t>Reflects "Voluntary Resignation" (Code 6)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9F940" w14:textId="77777777" w:rsidR="005E3F2C" w:rsidRDefault="00000000">
            <w:r>
              <w:rPr>
                <w:color w:val="000000"/>
                <w:sz w:val="20"/>
                <w:szCs w:val="20"/>
              </w:rPr>
              <w:t>Correct to reflect Constructive Dismissal to unlock UIF benefits.</w:t>
            </w:r>
          </w:p>
        </w:tc>
      </w:tr>
      <w:tr w:rsidR="005E3F2C" w14:paraId="4D9BFA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68129" w14:textId="77777777" w:rsidR="005E3F2C" w:rsidRDefault="00000000">
            <w:r>
              <w:rPr>
                <w:color w:val="000000"/>
                <w:sz w:val="20"/>
                <w:szCs w:val="20"/>
              </w:rPr>
              <w:t>Certificate of Service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5CABB" w14:textId="77777777" w:rsidR="005E3F2C" w:rsidRDefault="00000000">
            <w:r>
              <w:rPr>
                <w:color w:val="000000"/>
                <w:sz w:val="20"/>
                <w:szCs w:val="20"/>
              </w:rPr>
              <w:t>Reflects "Care Coordinator"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F0A52" w14:textId="77777777" w:rsidR="005E3F2C" w:rsidRDefault="00000000">
            <w:r>
              <w:rPr>
                <w:color w:val="000000"/>
                <w:sz w:val="20"/>
                <w:szCs w:val="20"/>
              </w:rPr>
              <w:t>Correct to reflect NQF 8 role of Case Manager / Specialist Nurse.</w:t>
            </w:r>
          </w:p>
        </w:tc>
      </w:tr>
      <w:tr w:rsidR="005E3F2C" w14:paraId="6A8BB8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E5F2B" w14:textId="77777777" w:rsidR="005E3F2C" w:rsidRDefault="00000000">
            <w:r>
              <w:rPr>
                <w:color w:val="000000"/>
                <w:sz w:val="20"/>
                <w:szCs w:val="20"/>
              </w:rPr>
              <w:t>UIF Contributions (June 2025)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5F6D9" w14:textId="77777777" w:rsidR="005E3F2C" w:rsidRDefault="00000000">
            <w:r>
              <w:rPr>
                <w:color w:val="000000"/>
                <w:sz w:val="20"/>
                <w:szCs w:val="20"/>
              </w:rPr>
              <w:t>No declaration submitted despite deductions made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BB0D5" w14:textId="77777777" w:rsidR="005E3F2C" w:rsidRDefault="00000000">
            <w:r>
              <w:rPr>
                <w:color w:val="000000"/>
                <w:sz w:val="20"/>
                <w:szCs w:val="20"/>
              </w:rPr>
              <w:t>Confirmation of remittance and updated declaration.</w:t>
            </w:r>
          </w:p>
        </w:tc>
      </w:tr>
    </w:tbl>
    <w:p w14:paraId="0D355133" w14:textId="77777777" w:rsidR="005E3F2C" w:rsidRDefault="005E3F2C">
      <w:pPr>
        <w:spacing w:before="120"/>
      </w:pPr>
    </w:p>
    <w:p w14:paraId="5178CAEC" w14:textId="77777777" w:rsidR="005E3F2C" w:rsidRDefault="00000000">
      <w:pPr>
        <w:spacing w:before="180" w:after="80"/>
      </w:pPr>
      <w:r>
        <w:rPr>
          <w:b/>
          <w:bCs/>
          <w:i/>
          <w:iCs/>
          <w:color w:val="2E4D8A"/>
        </w:rPr>
        <w:t>Discussion Points</w:t>
      </w:r>
    </w:p>
    <w:p w14:paraId="220D9ED2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3.2.1.  Agreement to issue corrected UI-19 form within 5 working days;</w:t>
      </w:r>
    </w:p>
    <w:p w14:paraId="7F92A505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3.2.2.  Agreement to issue corrected Certificate of Service within 5 working days;</w:t>
      </w:r>
    </w:p>
    <w:p w14:paraId="37D19CA4" w14:textId="0AFCA085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3.2.3.  Confirmation of UIF remittance for June 2025.</w:t>
      </w:r>
    </w:p>
    <w:p w14:paraId="7F7301BC" w14:textId="77777777" w:rsidR="005E3F2C" w:rsidRDefault="005E3F2C">
      <w:pPr>
        <w:spacing w:before="120"/>
      </w:pPr>
    </w:p>
    <w:p w14:paraId="7A169868" w14:textId="77777777" w:rsidR="005E3F2C" w:rsidRDefault="00000000">
      <w:pPr>
        <w:pStyle w:val="Heading2"/>
      </w:pPr>
      <w:r>
        <w:t>3.3  Professional Restoration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5E3F2C" w14:paraId="38DF23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1CB6F" w14:textId="77777777" w:rsidR="005E3F2C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2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652B1" w14:textId="77777777" w:rsidR="005E3F2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5E3F2C" w14:paraId="0B00AB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AE484" w14:textId="77777777" w:rsidR="005E3F2C" w:rsidRDefault="00000000">
            <w:r>
              <w:rPr>
                <w:color w:val="000000"/>
                <w:sz w:val="20"/>
                <w:szCs w:val="20"/>
              </w:rPr>
              <w:t>SANC Re-registration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D9317" w14:textId="77777777" w:rsidR="005E3F2C" w:rsidRDefault="00000000">
            <w:r>
              <w:rPr>
                <w:color w:val="000000"/>
                <w:sz w:val="20"/>
                <w:szCs w:val="20"/>
              </w:rPr>
              <w:t>Confirmation that your client will not oppose or obstruct my re-registration with the South African Nursing Council (SANC).</w:t>
            </w:r>
          </w:p>
        </w:tc>
      </w:tr>
      <w:tr w:rsidR="005E3F2C" w14:paraId="602F17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DA383" w14:textId="77777777" w:rsidR="005E3F2C" w:rsidRDefault="00000000">
            <w:r>
              <w:rPr>
                <w:color w:val="000000"/>
                <w:sz w:val="20"/>
                <w:szCs w:val="20"/>
              </w:rPr>
              <w:t>Professional Reference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69FD8" w14:textId="77777777" w:rsidR="005E3F2C" w:rsidRDefault="00000000">
            <w:r>
              <w:rPr>
                <w:color w:val="000000"/>
                <w:sz w:val="20"/>
                <w:szCs w:val="20"/>
              </w:rPr>
              <w:t>Agreement to provide a neutral or positive professional reference upon request.</w:t>
            </w:r>
          </w:p>
        </w:tc>
      </w:tr>
      <w:tr w:rsidR="005E3F2C" w14:paraId="238598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D465C" w14:textId="77777777" w:rsidR="005E3F2C" w:rsidRDefault="00000000">
            <w:r>
              <w:rPr>
                <w:color w:val="000000"/>
                <w:sz w:val="20"/>
                <w:szCs w:val="20"/>
              </w:rPr>
              <w:t>Clean Record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0F576" w14:textId="77777777" w:rsidR="005E3F2C" w:rsidRDefault="00000000">
            <w:r>
              <w:rPr>
                <w:color w:val="000000"/>
                <w:sz w:val="20"/>
                <w:szCs w:val="20"/>
              </w:rPr>
              <w:t>Confirmation that no adverse employment records will be retained or shared with future employers.</w:t>
            </w:r>
          </w:p>
        </w:tc>
      </w:tr>
    </w:tbl>
    <w:p w14:paraId="574B1C0B" w14:textId="77777777" w:rsidR="005E3F2C" w:rsidRDefault="005E3F2C">
      <w:pPr>
        <w:spacing w:before="120"/>
      </w:pPr>
    </w:p>
    <w:p w14:paraId="777FAEAE" w14:textId="77777777" w:rsidR="005E3F2C" w:rsidRDefault="00000000">
      <w:pPr>
        <w:spacing w:before="180" w:after="80"/>
      </w:pPr>
      <w:r>
        <w:rPr>
          <w:b/>
          <w:bCs/>
          <w:i/>
          <w:iCs/>
          <w:color w:val="2E4D8A"/>
        </w:rPr>
        <w:t>Discussion Points</w:t>
      </w:r>
    </w:p>
    <w:p w14:paraId="785D3D7F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3.3.1.  Agreement not to oppose SANC re-registration;</w:t>
      </w:r>
    </w:p>
    <w:p w14:paraId="2C0D2DBE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3.3.2.  Agreement to provide a neutral professional reference;</w:t>
      </w:r>
    </w:p>
    <w:p w14:paraId="10A0AE90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3.3.3.  Agreement to expunge any adverse employment records.</w:t>
      </w:r>
    </w:p>
    <w:p w14:paraId="7F558A4C" w14:textId="77777777" w:rsidR="005E3F2C" w:rsidRDefault="005E3F2C">
      <w:pPr>
        <w:spacing w:before="120"/>
      </w:pPr>
    </w:p>
    <w:p w14:paraId="0FA78A76" w14:textId="77777777" w:rsidR="005E3F2C" w:rsidRDefault="00000000">
      <w:pPr>
        <w:pStyle w:val="Heading2"/>
      </w:pPr>
      <w:r>
        <w:t>3.4  Financial Settlement</w:t>
      </w:r>
    </w:p>
    <w:p w14:paraId="2977864B" w14:textId="77777777" w:rsidR="005E3F2C" w:rsidRDefault="00000000">
      <w:pPr>
        <w:spacing w:before="180" w:after="80"/>
      </w:pPr>
      <w:r>
        <w:rPr>
          <w:b/>
          <w:bCs/>
          <w:i/>
          <w:iCs/>
          <w:color w:val="2E4D8A"/>
        </w:rPr>
        <w:t>Background</w:t>
      </w:r>
    </w:p>
    <w:p w14:paraId="6967B247" w14:textId="64E1CE6F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A fully itemised quantification was provided on 15 April 2026.</w:t>
      </w:r>
    </w:p>
    <w:p w14:paraId="4A2F2F20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The quantification was provided at the express written request of your firm (</w:t>
      </w:r>
      <w:proofErr w:type="spellStart"/>
      <w:r>
        <w:t>Deney's</w:t>
      </w:r>
      <w:proofErr w:type="spellEnd"/>
      <w:r>
        <w:t xml:space="preserve"> letter of 15 April 2026).</w:t>
      </w:r>
    </w:p>
    <w:p w14:paraId="0F2FB698" w14:textId="77777777" w:rsidR="005E3F2C" w:rsidRDefault="00000000">
      <w:pPr>
        <w:spacing w:before="80" w:after="80"/>
      </w:pPr>
      <w:r>
        <w:rPr>
          <w:b/>
          <w:bCs/>
        </w:rPr>
        <w:t>The claim is grounded in:</w:t>
      </w:r>
    </w:p>
    <w:p w14:paraId="347CA223" w14:textId="77777777" w:rsidR="005E3F2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Unlawful salary deduction (40.47% in July 2025—breach of Section 34(2) of the BCEA);</w:t>
      </w:r>
    </w:p>
    <w:p w14:paraId="2C64E60B" w14:textId="77777777" w:rsidR="005E3F2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Constructive dismissal (Section 186(1)(e) of the LRA);</w:t>
      </w:r>
    </w:p>
    <w:p w14:paraId="35D9F8DB" w14:textId="77777777" w:rsidR="005E3F2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Automatically unfair dismissal (Section 187(1)(h) of the LRA—retaliation for protected disclosures);</w:t>
      </w:r>
    </w:p>
    <w:p w14:paraId="062CC0A1" w14:textId="77777777" w:rsidR="005E3F2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Occupational detriment under the Protected Disclosures Act, 2000;</w:t>
      </w:r>
    </w:p>
    <w:p w14:paraId="7DE69682" w14:textId="77777777" w:rsidR="005E3F2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Unfair discrimination and harassment (EEA);</w:t>
      </w:r>
    </w:p>
    <w:p w14:paraId="1228F802" w14:textId="77777777" w:rsidR="005E3F2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Career destruction and loss of future earnings.</w:t>
      </w:r>
    </w:p>
    <w:p w14:paraId="48BF2517" w14:textId="77777777" w:rsidR="005E3F2C" w:rsidRDefault="005E3F2C">
      <w:pPr>
        <w:spacing w:before="80"/>
      </w:pPr>
    </w:p>
    <w:p w14:paraId="67FEBE51" w14:textId="77777777" w:rsidR="005E3F2C" w:rsidRDefault="00000000">
      <w:pPr>
        <w:spacing w:before="180" w:after="80"/>
      </w:pPr>
      <w:r>
        <w:rPr>
          <w:b/>
          <w:bCs/>
          <w:i/>
          <w:iCs/>
          <w:color w:val="2E4D8A"/>
        </w:rPr>
        <w:t>My Proposal</w:t>
      </w:r>
    </w:p>
    <w:p w14:paraId="32D816E6" w14:textId="77777777" w:rsidR="005E3F2C" w:rsidRDefault="00000000">
      <w:pPr>
        <w:spacing w:before="80" w:after="80"/>
      </w:pPr>
      <w:r>
        <w:t>A fair, adjusted financial settlement addressing:</w:t>
      </w:r>
    </w:p>
    <w:p w14:paraId="26F3377E" w14:textId="77777777" w:rsidR="005E3F2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Historical salary disruptions;</w:t>
      </w:r>
    </w:p>
    <w:p w14:paraId="5BA4B09E" w14:textId="77777777" w:rsidR="005E3F2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Immediate relocation/housing needs;</w:t>
      </w:r>
    </w:p>
    <w:p w14:paraId="5818810D" w14:textId="77777777" w:rsidR="005E3F2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Professional stabilization and reinstatement;</w:t>
      </w:r>
    </w:p>
    <w:p w14:paraId="3F1BBFE4" w14:textId="77777777" w:rsidR="005E3F2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Compensation for occupational detriment.</w:t>
      </w:r>
    </w:p>
    <w:p w14:paraId="269D6472" w14:textId="77777777" w:rsidR="005E3F2C" w:rsidRDefault="005E3F2C">
      <w:pPr>
        <w:spacing w:before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E3F2C" w14:paraId="785D6138" w14:textId="77777777" w:rsidTr="00C523D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3425A" w14:textId="77777777" w:rsidR="005E3F2C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567D7" w14:textId="77777777" w:rsidR="005E3F2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5E3F2C" w14:paraId="403522BB" w14:textId="77777777" w:rsidTr="00C523D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67BE" w14:textId="77777777" w:rsidR="005E3F2C" w:rsidRDefault="00000000">
            <w:r>
              <w:rPr>
                <w:color w:val="000000"/>
                <w:sz w:val="20"/>
                <w:szCs w:val="20"/>
              </w:rPr>
              <w:t>Tax Directive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9A5A9" w14:textId="77777777" w:rsidR="005E3F2C" w:rsidRDefault="00000000">
            <w:r>
              <w:rPr>
                <w:color w:val="000000"/>
                <w:sz w:val="20"/>
                <w:szCs w:val="20"/>
              </w:rPr>
              <w:t>Your client to apply for a formal SARS Tax Directive under the category of "Compensation for Occupational Detriment"</w:t>
            </w:r>
          </w:p>
        </w:tc>
      </w:tr>
    </w:tbl>
    <w:p w14:paraId="51822DB5" w14:textId="77777777" w:rsidR="005E3F2C" w:rsidRDefault="005E3F2C">
      <w:pPr>
        <w:spacing w:before="120"/>
      </w:pPr>
    </w:p>
    <w:p w14:paraId="182C7EF1" w14:textId="33F1FC87" w:rsidR="005E3F2C" w:rsidRDefault="00000000" w:rsidP="00DA162B">
      <w:pPr>
        <w:spacing w:before="180" w:after="80"/>
      </w:pPr>
      <w:r>
        <w:rPr>
          <w:b/>
          <w:bCs/>
          <w:i/>
          <w:iCs/>
          <w:color w:val="2E4D8A"/>
        </w:rPr>
        <w:t>Discussion Points</w:t>
      </w:r>
    </w:p>
    <w:p w14:paraId="7E0E9BD2" w14:textId="603985CD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3.4.</w:t>
      </w:r>
      <w:r w:rsidR="0088699C">
        <w:t>1</w:t>
      </w:r>
      <w:r>
        <w:t>.  Your client's counter-proposal (if any);</w:t>
      </w:r>
    </w:p>
    <w:p w14:paraId="117CB0F1" w14:textId="30B40895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3.4.</w:t>
      </w:r>
      <w:r w:rsidR="0088699C">
        <w:t>2</w:t>
      </w:r>
      <w:r>
        <w:t>.  Payment structure (lump sum / instalments / immediate first tranche);</w:t>
      </w:r>
    </w:p>
    <w:p w14:paraId="779CC55F" w14:textId="4B2F47B4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3.4.</w:t>
      </w:r>
      <w:r w:rsidR="0088699C">
        <w:t>3</w:t>
      </w:r>
      <w:r>
        <w:t>.  Agreement to apply for SARS Tax Directive;</w:t>
      </w:r>
    </w:p>
    <w:p w14:paraId="544CB3B7" w14:textId="48696620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3.4.</w:t>
      </w:r>
      <w:r w:rsidR="0088699C">
        <w:t>4</w:t>
      </w:r>
      <w:r>
        <w:t>.  Agreement to provide full tax indemnity to ensure net amount is protected.</w:t>
      </w:r>
    </w:p>
    <w:p w14:paraId="1D974408" w14:textId="77777777" w:rsidR="005E3F2C" w:rsidRDefault="005E3F2C">
      <w:pPr>
        <w:spacing w:before="120"/>
      </w:pPr>
    </w:p>
    <w:p w14:paraId="4F19A47F" w14:textId="77777777" w:rsidR="005E3F2C" w:rsidRDefault="00000000">
      <w:pPr>
        <w:pStyle w:val="Heading2"/>
      </w:pPr>
      <w:r>
        <w:t>3.5  Reciprocal Non-Disclosure and Non-Disparagement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E3F2C" w14:paraId="764E1A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881D1" w14:textId="77777777" w:rsidR="005E3F2C" w:rsidRDefault="00000000">
            <w:r>
              <w:rPr>
                <w:b/>
                <w:bCs/>
                <w:color w:val="FFFFFF"/>
                <w:sz w:val="20"/>
                <w:szCs w:val="20"/>
              </w:rPr>
              <w:t>Clause</w:t>
            </w:r>
          </w:p>
        </w:tc>
        <w:tc>
          <w:tcPr>
            <w:tcW w:w="6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8F510" w14:textId="77777777" w:rsidR="005E3F2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5E3F2C" w14:paraId="679E10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A5986" w14:textId="77777777" w:rsidR="005E3F2C" w:rsidRDefault="00000000">
            <w:r>
              <w:rPr>
                <w:color w:val="000000"/>
                <w:sz w:val="20"/>
                <w:szCs w:val="20"/>
              </w:rPr>
              <w:t>Non-Disclosure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92219" w14:textId="77777777" w:rsidR="005E3F2C" w:rsidRDefault="00000000">
            <w:r>
              <w:rPr>
                <w:color w:val="000000"/>
                <w:sz w:val="20"/>
                <w:szCs w:val="20"/>
              </w:rPr>
              <w:t>Bilateral agreement not to disclose the terms of the settlement agreement, except as required by law.</w:t>
            </w:r>
          </w:p>
        </w:tc>
      </w:tr>
      <w:tr w:rsidR="005E3F2C" w14:paraId="27E7BA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24611" w14:textId="77777777" w:rsidR="005E3F2C" w:rsidRDefault="00000000">
            <w:r>
              <w:rPr>
                <w:color w:val="000000"/>
                <w:sz w:val="20"/>
                <w:szCs w:val="20"/>
              </w:rPr>
              <w:t>Non-Disparagement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6BAC4" w14:textId="77777777" w:rsidR="005E3F2C" w:rsidRDefault="00000000">
            <w:r>
              <w:rPr>
                <w:color w:val="000000"/>
                <w:sz w:val="20"/>
                <w:szCs w:val="20"/>
              </w:rPr>
              <w:t>Bilateral agreement not to make any disparaging statements about the other party, its directors, officers, or employees.</w:t>
            </w:r>
          </w:p>
        </w:tc>
      </w:tr>
      <w:tr w:rsidR="005E3F2C" w14:paraId="43697E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292DB" w14:textId="77777777" w:rsidR="005E3F2C" w:rsidRDefault="00000000">
            <w:r>
              <w:rPr>
                <w:color w:val="000000"/>
                <w:sz w:val="20"/>
                <w:szCs w:val="20"/>
              </w:rPr>
              <w:t>Press Releases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8EB59" w14:textId="77777777" w:rsidR="005E3F2C" w:rsidRDefault="00000000">
            <w:r>
              <w:rPr>
                <w:color w:val="000000"/>
                <w:sz w:val="20"/>
                <w:szCs w:val="20"/>
              </w:rPr>
              <w:t>Agreement not to issue any press releases or public statements regarding the settlement without mutual written consent.</w:t>
            </w:r>
          </w:p>
        </w:tc>
      </w:tr>
      <w:tr w:rsidR="005E3F2C" w14:paraId="5AC67A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DF91C" w14:textId="77777777" w:rsidR="005E3F2C" w:rsidRDefault="00000000">
            <w:r>
              <w:rPr>
                <w:color w:val="000000"/>
                <w:sz w:val="20"/>
                <w:szCs w:val="20"/>
              </w:rPr>
              <w:t>Regulatory Disclosures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A727A" w14:textId="77777777" w:rsidR="005E3F2C" w:rsidRDefault="00000000">
            <w:r>
              <w:rPr>
                <w:color w:val="000000"/>
                <w:sz w:val="20"/>
                <w:szCs w:val="20"/>
              </w:rPr>
              <w:t>Agreement that any regulatory disclosures required by law will be limited to the minimum necessary.</w:t>
            </w:r>
          </w:p>
        </w:tc>
      </w:tr>
    </w:tbl>
    <w:p w14:paraId="0B63D072" w14:textId="77777777" w:rsidR="005E3F2C" w:rsidRDefault="005E3F2C">
      <w:pPr>
        <w:spacing w:before="120"/>
      </w:pPr>
    </w:p>
    <w:p w14:paraId="0F405153" w14:textId="77777777" w:rsidR="005E3F2C" w:rsidRDefault="00000000">
      <w:pPr>
        <w:spacing w:before="180" w:after="80"/>
      </w:pPr>
      <w:r>
        <w:rPr>
          <w:b/>
          <w:bCs/>
          <w:i/>
          <w:iCs/>
          <w:color w:val="2E4D8A"/>
        </w:rPr>
        <w:t>Discussion Points</w:t>
      </w:r>
    </w:p>
    <w:p w14:paraId="317CA190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3.5.1.  Agreement to reciprocal non-disclosure and non-disparagement clauses;</w:t>
      </w:r>
    </w:p>
    <w:p w14:paraId="154EE4EF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3.5.2.  Agreement on the scope and duration of the confidentiality obligations;</w:t>
      </w:r>
    </w:p>
    <w:p w14:paraId="0EB17394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3.5.3.  Agreement on the consequences of breach.</w:t>
      </w:r>
    </w:p>
    <w:p w14:paraId="48ABA492" w14:textId="77777777" w:rsidR="005E3F2C" w:rsidRDefault="005E3F2C">
      <w:pPr>
        <w:spacing w:before="120"/>
      </w:pPr>
    </w:p>
    <w:p w14:paraId="7BD54A87" w14:textId="77777777" w:rsidR="005E3F2C" w:rsidRDefault="00000000">
      <w:pPr>
        <w:pStyle w:val="Heading2"/>
      </w:pPr>
      <w:r>
        <w:t>3.6  Mutual Release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E3F2C" w14:paraId="372062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926E9" w14:textId="77777777" w:rsidR="005E3F2C" w:rsidRDefault="00000000">
            <w:r>
              <w:rPr>
                <w:b/>
                <w:bCs/>
                <w:color w:val="FFFFFF"/>
                <w:sz w:val="20"/>
                <w:szCs w:val="20"/>
              </w:rPr>
              <w:t>Clause</w:t>
            </w:r>
          </w:p>
        </w:tc>
        <w:tc>
          <w:tcPr>
            <w:tcW w:w="6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69AE0" w14:textId="77777777" w:rsidR="005E3F2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5E3F2C" w14:paraId="77F003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56FFC" w14:textId="77777777" w:rsidR="005E3F2C" w:rsidRDefault="00000000">
            <w:r>
              <w:rPr>
                <w:color w:val="000000"/>
                <w:sz w:val="20"/>
                <w:szCs w:val="20"/>
              </w:rPr>
              <w:t>Full and Final Release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60EBA" w14:textId="77777777" w:rsidR="005E3F2C" w:rsidRDefault="00000000">
            <w:r>
              <w:rPr>
                <w:color w:val="000000"/>
                <w:sz w:val="20"/>
                <w:szCs w:val="20"/>
              </w:rPr>
              <w:t>Mutual release of all claims, whether known or unknown, arising from the employment relationship and its termination.</w:t>
            </w:r>
          </w:p>
        </w:tc>
      </w:tr>
      <w:tr w:rsidR="005E3F2C" w14:paraId="400366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9E766" w14:textId="77777777" w:rsidR="005E3F2C" w:rsidRDefault="00000000">
            <w:r>
              <w:rPr>
                <w:color w:val="000000"/>
                <w:sz w:val="20"/>
                <w:szCs w:val="20"/>
              </w:rPr>
              <w:t>Indemnity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F0799" w14:textId="77777777" w:rsidR="005E3F2C" w:rsidRDefault="00000000">
            <w:r>
              <w:rPr>
                <w:color w:val="000000"/>
                <w:sz w:val="20"/>
                <w:szCs w:val="20"/>
              </w:rPr>
              <w:t>Mutual indemnity against any claims arising from the settlement.</w:t>
            </w:r>
          </w:p>
        </w:tc>
      </w:tr>
      <w:tr w:rsidR="005E3F2C" w14:paraId="2B6F1E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C7DC" w14:textId="77777777" w:rsidR="005E3F2C" w:rsidRDefault="00000000">
            <w:r>
              <w:rPr>
                <w:color w:val="000000"/>
                <w:sz w:val="20"/>
                <w:szCs w:val="20"/>
              </w:rPr>
              <w:t>No Admission of Liability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8180A" w14:textId="77777777" w:rsidR="005E3F2C" w:rsidRDefault="00000000">
            <w:r>
              <w:rPr>
                <w:color w:val="000000"/>
                <w:sz w:val="20"/>
                <w:szCs w:val="20"/>
              </w:rPr>
              <w:t>Express statement that the settlement does not constitute an admission of liability by either party.</w:t>
            </w:r>
          </w:p>
        </w:tc>
      </w:tr>
    </w:tbl>
    <w:p w14:paraId="60F809DE" w14:textId="77777777" w:rsidR="005E3F2C" w:rsidRDefault="005E3F2C">
      <w:pPr>
        <w:spacing w:before="120"/>
      </w:pPr>
    </w:p>
    <w:p w14:paraId="269F66A3" w14:textId="77777777" w:rsidR="005E3F2C" w:rsidRDefault="00000000">
      <w:pPr>
        <w:spacing w:before="180" w:after="80"/>
      </w:pPr>
      <w:r>
        <w:rPr>
          <w:b/>
          <w:bCs/>
          <w:i/>
          <w:iCs/>
          <w:color w:val="2E4D8A"/>
        </w:rPr>
        <w:t>Discussion Points</w:t>
      </w:r>
    </w:p>
    <w:p w14:paraId="4C313EA6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3.6.1.  Agreement to a full and final mutual release;</w:t>
      </w:r>
    </w:p>
    <w:p w14:paraId="183D526E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3.6.2.  Agreement to a mutual indemnity;</w:t>
      </w:r>
    </w:p>
    <w:p w14:paraId="038FFD90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3.6.3.  Agreement that the settlement does not constitute an admission of liability.</w:t>
      </w:r>
    </w:p>
    <w:p w14:paraId="45FF283F" w14:textId="77777777" w:rsidR="005E3F2C" w:rsidRDefault="005E3F2C">
      <w:pPr>
        <w:spacing w:before="120"/>
      </w:pPr>
    </w:p>
    <w:p w14:paraId="68B7D5CC" w14:textId="77777777" w:rsidR="005E3F2C" w:rsidRDefault="005E3F2C">
      <w:pPr>
        <w:pBdr>
          <w:bottom w:val="single" w:sz="4" w:space="1" w:color="1F3864"/>
        </w:pBdr>
        <w:spacing w:before="120" w:after="120"/>
      </w:pPr>
    </w:p>
    <w:p w14:paraId="6F91D5F0" w14:textId="77777777" w:rsidR="005E3F2C" w:rsidRDefault="00000000">
      <w:pPr>
        <w:pStyle w:val="Heading1"/>
      </w:pPr>
      <w:r>
        <w:t>SECTION 4: TIMELINE FOR RESOLUTION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5E3F2C" w14:paraId="4832AC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9486E" w14:textId="77777777" w:rsidR="005E3F2C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58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C818B" w14:textId="77777777" w:rsidR="005E3F2C" w:rsidRDefault="00000000">
            <w:r>
              <w:rPr>
                <w:b/>
                <w:bCs/>
                <w:color w:val="FFFFFF"/>
                <w:sz w:val="20"/>
                <w:szCs w:val="20"/>
              </w:rPr>
              <w:t>Deadline / Requirement</w:t>
            </w:r>
          </w:p>
        </w:tc>
      </w:tr>
      <w:tr w:rsidR="005E3F2C" w14:paraId="578E8E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75A5D" w14:textId="77777777" w:rsidR="005E3F2C" w:rsidRDefault="00000000">
            <w:r>
              <w:rPr>
                <w:color w:val="000000"/>
                <w:sz w:val="20"/>
                <w:szCs w:val="20"/>
              </w:rPr>
              <w:t>Proposed Meeting Date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282BE" w14:textId="77777777" w:rsidR="005E3F2C" w:rsidRDefault="00000000">
            <w:r>
              <w:rPr>
                <w:color w:val="000000"/>
                <w:sz w:val="20"/>
                <w:szCs w:val="20"/>
              </w:rPr>
              <w:t>No later than Friday, 27 June 2026</w:t>
            </w:r>
          </w:p>
        </w:tc>
      </w:tr>
      <w:tr w:rsidR="005E3F2C" w14:paraId="28B888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E091D" w14:textId="77777777" w:rsidR="005E3F2C" w:rsidRDefault="00000000">
            <w:r>
              <w:rPr>
                <w:color w:val="000000"/>
                <w:sz w:val="20"/>
                <w:szCs w:val="20"/>
              </w:rPr>
              <w:t>Date Proposals from Respondent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068FD" w14:textId="77777777" w:rsidR="005E3F2C" w:rsidRDefault="00000000">
            <w:r>
              <w:rPr>
                <w:color w:val="000000"/>
                <w:sz w:val="20"/>
                <w:szCs w:val="20"/>
              </w:rPr>
              <w:t>By close of business Friday, 20 June 2026</w:t>
            </w:r>
          </w:p>
        </w:tc>
      </w:tr>
      <w:tr w:rsidR="005E3F2C" w14:paraId="69CBDD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4BC3E" w14:textId="77777777" w:rsidR="005E3F2C" w:rsidRDefault="00000000">
            <w:r>
              <w:rPr>
                <w:color w:val="000000"/>
                <w:sz w:val="20"/>
                <w:szCs w:val="20"/>
              </w:rPr>
              <w:t>Settlement Agreement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6698C" w14:textId="77777777" w:rsidR="005E3F2C" w:rsidRDefault="00000000">
            <w:r>
              <w:rPr>
                <w:color w:val="000000"/>
                <w:sz w:val="20"/>
                <w:szCs w:val="20"/>
              </w:rPr>
              <w:t>Finalised and signed on the day of the meeting</w:t>
            </w:r>
          </w:p>
        </w:tc>
      </w:tr>
      <w:tr w:rsidR="005E3F2C" w14:paraId="0F7EE7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2CAD8" w14:textId="77777777" w:rsidR="005E3F2C" w:rsidRDefault="00000000">
            <w:r>
              <w:rPr>
                <w:color w:val="000000"/>
                <w:sz w:val="20"/>
                <w:szCs w:val="20"/>
              </w:rPr>
              <w:t>First Financial Tranche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C92F8" w14:textId="77777777" w:rsidR="005E3F2C" w:rsidRDefault="00000000">
            <w:r>
              <w:rPr>
                <w:color w:val="000000"/>
                <w:sz w:val="20"/>
                <w:szCs w:val="20"/>
              </w:rPr>
              <w:t>Paid within 24 hours of signing</w:t>
            </w:r>
          </w:p>
        </w:tc>
      </w:tr>
      <w:tr w:rsidR="005E3F2C" w14:paraId="66D1A0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27E9F" w14:textId="77777777" w:rsidR="005E3F2C" w:rsidRDefault="00000000">
            <w:r>
              <w:rPr>
                <w:color w:val="000000"/>
                <w:sz w:val="20"/>
                <w:szCs w:val="20"/>
              </w:rPr>
              <w:t>All Withdrawals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04346" w14:textId="77777777" w:rsidR="005E3F2C" w:rsidRDefault="00000000">
            <w:r>
              <w:rPr>
                <w:color w:val="000000"/>
                <w:sz w:val="20"/>
                <w:szCs w:val="20"/>
              </w:rPr>
              <w:t>Effected within 5 working days of signing</w:t>
            </w:r>
          </w:p>
        </w:tc>
      </w:tr>
      <w:tr w:rsidR="005E3F2C" w14:paraId="14A704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3750" w14:textId="77777777" w:rsidR="005E3F2C" w:rsidRDefault="00000000">
            <w:r>
              <w:rPr>
                <w:color w:val="000000"/>
                <w:sz w:val="20"/>
                <w:szCs w:val="20"/>
              </w:rPr>
              <w:t>Corrected UI-19 &amp; Certificate of Service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7BAD2" w14:textId="77777777" w:rsidR="005E3F2C" w:rsidRDefault="00000000">
            <w:r>
              <w:rPr>
                <w:color w:val="000000"/>
                <w:sz w:val="20"/>
                <w:szCs w:val="20"/>
              </w:rPr>
              <w:t>Issued within 5 working days of signing</w:t>
            </w:r>
          </w:p>
        </w:tc>
      </w:tr>
    </w:tbl>
    <w:p w14:paraId="66617FEB" w14:textId="77777777" w:rsidR="005E3F2C" w:rsidRDefault="005E3F2C">
      <w:pPr>
        <w:spacing w:before="120"/>
      </w:pPr>
    </w:p>
    <w:p w14:paraId="45754EA9" w14:textId="77777777" w:rsidR="005E3F2C" w:rsidRDefault="005E3F2C">
      <w:pPr>
        <w:pBdr>
          <w:bottom w:val="single" w:sz="4" w:space="1" w:color="1F3864"/>
        </w:pBdr>
        <w:spacing w:before="120" w:after="120"/>
      </w:pPr>
    </w:p>
    <w:p w14:paraId="40577FA3" w14:textId="77777777" w:rsidR="005E3F2C" w:rsidRDefault="00000000">
      <w:pPr>
        <w:pStyle w:val="Heading1"/>
      </w:pPr>
      <w:r>
        <w:t>SECTION 5: CONSEQUENCES OF NON-RESOLUTION</w:t>
      </w:r>
    </w:p>
    <w:p w14:paraId="77C86CAC" w14:textId="77777777" w:rsidR="005E3F2C" w:rsidRDefault="00000000">
      <w:pPr>
        <w:spacing w:before="80" w:after="80"/>
      </w:pPr>
      <w:r>
        <w:t>If a settlement is not reached by the above deadline, I will regrettably have no choice but to:</w:t>
      </w:r>
    </w:p>
    <w:p w14:paraId="5EFE083B" w14:textId="77777777" w:rsidR="005E3F2C" w:rsidRDefault="005E3F2C">
      <w:pPr>
        <w:spacing w:before="80"/>
      </w:pPr>
    </w:p>
    <w:p w14:paraId="528EA21D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5.1.  Proceed with all statutory submissions and litigation tracks;</w:t>
      </w:r>
    </w:p>
    <w:p w14:paraId="44EE14D7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5.2.  Allow the NPA/SCCU escalation to continue to an independent prosecution decision;</w:t>
      </w:r>
    </w:p>
    <w:p w14:paraId="3D3A522E" w14:textId="2131AD65" w:rsidR="005E3F2C" w:rsidRDefault="00000000" w:rsidP="00E2080F">
      <w:pPr>
        <w:pStyle w:val="ListParagraph"/>
        <w:numPr>
          <w:ilvl w:val="0"/>
          <w:numId w:val="2"/>
        </w:numPr>
        <w:spacing w:before="60" w:after="60"/>
      </w:pPr>
      <w:r>
        <w:t>5.3.  Proceed with the Parliamentary submission (which is irrevocable once lodged);</w:t>
      </w:r>
    </w:p>
    <w:p w14:paraId="016F78F8" w14:textId="77777777" w:rsidR="005E3F2C" w:rsidRDefault="005E3F2C">
      <w:pPr>
        <w:spacing w:before="80"/>
      </w:pPr>
    </w:p>
    <w:p w14:paraId="2C8075CC" w14:textId="77777777" w:rsidR="005E3F2C" w:rsidRDefault="00000000">
      <w:pPr>
        <w:spacing w:before="80" w:after="80"/>
      </w:pPr>
      <w:r>
        <w:rPr>
          <w:i/>
          <w:iCs/>
        </w:rPr>
        <w:t>I stress that this is not my preferred outcome. My preference remains a fair, equitable, and comprehensive settlement that allows both parties to walk away with their reputations intact.</w:t>
      </w:r>
    </w:p>
    <w:p w14:paraId="5733D353" w14:textId="77777777" w:rsidR="005E3F2C" w:rsidRDefault="005E3F2C">
      <w:pPr>
        <w:spacing w:before="120"/>
      </w:pPr>
    </w:p>
    <w:p w14:paraId="7A3EEFAD" w14:textId="77777777" w:rsidR="005E3F2C" w:rsidRDefault="005E3F2C">
      <w:pPr>
        <w:pBdr>
          <w:bottom w:val="single" w:sz="4" w:space="1" w:color="1F3864"/>
        </w:pBdr>
        <w:spacing w:before="120" w:after="120"/>
      </w:pPr>
    </w:p>
    <w:p w14:paraId="5B7DC43F" w14:textId="77777777" w:rsidR="005E3F2C" w:rsidRDefault="00000000">
      <w:pPr>
        <w:pStyle w:val="Heading1"/>
      </w:pPr>
      <w:r>
        <w:t>SECTION 6: CONCLUSION</w:t>
      </w:r>
    </w:p>
    <w:p w14:paraId="02DE7D3B" w14:textId="77777777" w:rsidR="005E3F2C" w:rsidRDefault="00000000">
      <w:pPr>
        <w:spacing w:before="80" w:after="80"/>
      </w:pPr>
      <w:r>
        <w:t>This round table meeting represents a genuine opportunity for both parties to execute a fair, just, and equitable settlement before further formal processes are initiated.</w:t>
      </w:r>
    </w:p>
    <w:p w14:paraId="2C76F9D5" w14:textId="77777777" w:rsidR="005E3F2C" w:rsidRDefault="005E3F2C">
      <w:pPr>
        <w:spacing w:before="80"/>
      </w:pPr>
    </w:p>
    <w:p w14:paraId="6B5B191A" w14:textId="77777777" w:rsidR="005E3F2C" w:rsidRDefault="00000000">
      <w:pPr>
        <w:spacing w:before="80" w:after="80"/>
      </w:pPr>
      <w:r>
        <w:t>I confirm that my statutory submissions and procedural actions remain on hold pending this meeting, provided the following conditions are met:</w:t>
      </w:r>
    </w:p>
    <w:p w14:paraId="20DED82F" w14:textId="77777777" w:rsidR="005E3F2C" w:rsidRDefault="005E3F2C">
      <w:pPr>
        <w:spacing w:before="80"/>
      </w:pPr>
    </w:p>
    <w:p w14:paraId="20183F8B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A formal written agenda is circulated prior to the meeting;</w:t>
      </w:r>
    </w:p>
    <w:p w14:paraId="5D4A8160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Representatives with full decision-making authority are present;</w:t>
      </w:r>
    </w:p>
    <w:p w14:paraId="0E521D77" w14:textId="77777777" w:rsidR="005E3F2C" w:rsidRDefault="00000000">
      <w:pPr>
        <w:pStyle w:val="ListParagraph"/>
        <w:numPr>
          <w:ilvl w:val="0"/>
          <w:numId w:val="2"/>
        </w:numPr>
        <w:spacing w:before="60" w:after="60"/>
      </w:pPr>
      <w:r>
        <w:t>All agreements are reduced to writing and signed on the day of the meeting.</w:t>
      </w:r>
    </w:p>
    <w:p w14:paraId="7F410CAF" w14:textId="77777777" w:rsidR="005E3F2C" w:rsidRDefault="005E3F2C">
      <w:pPr>
        <w:spacing w:before="120"/>
      </w:pPr>
    </w:p>
    <w:p w14:paraId="7D908716" w14:textId="77777777" w:rsidR="005E3F2C" w:rsidRDefault="00000000">
      <w:pPr>
        <w:spacing w:before="80" w:after="80"/>
      </w:pPr>
      <w:r>
        <w:rPr>
          <w:b/>
          <w:bCs/>
        </w:rPr>
        <w:t>My rights remain fully reserved.</w:t>
      </w:r>
    </w:p>
    <w:p w14:paraId="2C9B5E64" w14:textId="77777777" w:rsidR="005E3F2C" w:rsidRDefault="005E3F2C">
      <w:pPr>
        <w:spacing w:before="200"/>
      </w:pPr>
    </w:p>
    <w:p w14:paraId="5F80DE7E" w14:textId="77777777" w:rsidR="005E3F2C" w:rsidRDefault="005E3F2C">
      <w:pPr>
        <w:pBdr>
          <w:bottom w:val="single" w:sz="4" w:space="1" w:color="1F3864"/>
        </w:pBdr>
        <w:spacing w:before="120" w:after="120"/>
      </w:pPr>
    </w:p>
    <w:p w14:paraId="6DE48281" w14:textId="77777777" w:rsidR="005E3F2C" w:rsidRDefault="00000000">
      <w:pPr>
        <w:spacing w:before="120" w:after="60"/>
      </w:pPr>
      <w:r>
        <w:t>Yours faithfully,</w:t>
      </w:r>
    </w:p>
    <w:p w14:paraId="726F7CEE" w14:textId="77777777" w:rsidR="005E3F2C" w:rsidRDefault="005E3F2C">
      <w:pPr>
        <w:spacing w:before="200"/>
      </w:pPr>
    </w:p>
    <w:p w14:paraId="3A18B038" w14:textId="77777777" w:rsidR="005E3F2C" w:rsidRDefault="00000000">
      <w:pPr>
        <w:spacing w:after="40"/>
      </w:pPr>
      <w:proofErr w:type="spellStart"/>
      <w:r>
        <w:rPr>
          <w:b/>
          <w:bCs/>
        </w:rPr>
        <w:t>Sr</w:t>
      </w:r>
      <w:proofErr w:type="spellEnd"/>
      <w:r>
        <w:rPr>
          <w:b/>
          <w:bCs/>
        </w:rPr>
        <w:t xml:space="preserve"> Wilbur William Matthee</w:t>
      </w:r>
    </w:p>
    <w:p w14:paraId="602D34A0" w14:textId="2DFEA273" w:rsidR="005E3F2C" w:rsidRDefault="00000000">
      <w:pPr>
        <w:spacing w:after="40"/>
      </w:pPr>
      <w:r>
        <w:rPr>
          <w:i/>
          <w:iCs/>
          <w:sz w:val="20"/>
          <w:szCs w:val="20"/>
        </w:rPr>
        <w:t xml:space="preserve">Self-Represented Complainant </w:t>
      </w:r>
    </w:p>
    <w:sectPr w:rsidR="005E3F2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06F8"/>
    <w:multiLevelType w:val="hybridMultilevel"/>
    <w:tmpl w:val="FFFFFFFF"/>
    <w:lvl w:ilvl="0" w:tplc="31F050EE">
      <w:start w:val="1"/>
      <w:numFmt w:val="bullet"/>
      <w:lvlText w:val="●"/>
      <w:lvlJc w:val="left"/>
      <w:pPr>
        <w:ind w:left="720" w:hanging="360"/>
      </w:pPr>
    </w:lvl>
    <w:lvl w:ilvl="1" w:tplc="4EA0BC98">
      <w:start w:val="1"/>
      <w:numFmt w:val="bullet"/>
      <w:lvlText w:val="○"/>
      <w:lvlJc w:val="left"/>
      <w:pPr>
        <w:ind w:left="1440" w:hanging="360"/>
      </w:pPr>
    </w:lvl>
    <w:lvl w:ilvl="2" w:tplc="BEC882EE">
      <w:start w:val="1"/>
      <w:numFmt w:val="bullet"/>
      <w:lvlText w:val="■"/>
      <w:lvlJc w:val="left"/>
      <w:pPr>
        <w:ind w:left="2160" w:hanging="360"/>
      </w:pPr>
    </w:lvl>
    <w:lvl w:ilvl="3" w:tplc="852C648C">
      <w:start w:val="1"/>
      <w:numFmt w:val="bullet"/>
      <w:lvlText w:val="●"/>
      <w:lvlJc w:val="left"/>
      <w:pPr>
        <w:ind w:left="2880" w:hanging="360"/>
      </w:pPr>
    </w:lvl>
    <w:lvl w:ilvl="4" w:tplc="BDF8698C">
      <w:start w:val="1"/>
      <w:numFmt w:val="bullet"/>
      <w:lvlText w:val="○"/>
      <w:lvlJc w:val="left"/>
      <w:pPr>
        <w:ind w:left="3600" w:hanging="360"/>
      </w:pPr>
    </w:lvl>
    <w:lvl w:ilvl="5" w:tplc="B48277F6">
      <w:start w:val="1"/>
      <w:numFmt w:val="bullet"/>
      <w:lvlText w:val="■"/>
      <w:lvlJc w:val="left"/>
      <w:pPr>
        <w:ind w:left="4320" w:hanging="360"/>
      </w:pPr>
    </w:lvl>
    <w:lvl w:ilvl="6" w:tplc="76A408FA">
      <w:start w:val="1"/>
      <w:numFmt w:val="bullet"/>
      <w:lvlText w:val="●"/>
      <w:lvlJc w:val="left"/>
      <w:pPr>
        <w:ind w:left="5040" w:hanging="360"/>
      </w:pPr>
    </w:lvl>
    <w:lvl w:ilvl="7" w:tplc="A6A8E464">
      <w:start w:val="1"/>
      <w:numFmt w:val="bullet"/>
      <w:lvlText w:val="●"/>
      <w:lvlJc w:val="left"/>
      <w:pPr>
        <w:ind w:left="5760" w:hanging="360"/>
      </w:pPr>
    </w:lvl>
    <w:lvl w:ilvl="8" w:tplc="58ECEB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1424F6"/>
    <w:multiLevelType w:val="hybridMultilevel"/>
    <w:tmpl w:val="FFFFFFFF"/>
    <w:lvl w:ilvl="0" w:tplc="5A84F86A">
      <w:start w:val="1"/>
      <w:numFmt w:val="bullet"/>
      <w:lvlText w:val="•"/>
      <w:lvlJc w:val="left"/>
      <w:pPr>
        <w:ind w:left="720" w:hanging="360"/>
      </w:pPr>
    </w:lvl>
    <w:lvl w:ilvl="1" w:tplc="8A2AFDD8">
      <w:numFmt w:val="decimal"/>
      <w:lvlText w:val=""/>
      <w:lvlJc w:val="left"/>
    </w:lvl>
    <w:lvl w:ilvl="2" w:tplc="0CE04308">
      <w:numFmt w:val="decimal"/>
      <w:lvlText w:val=""/>
      <w:lvlJc w:val="left"/>
    </w:lvl>
    <w:lvl w:ilvl="3" w:tplc="1414AD44">
      <w:numFmt w:val="decimal"/>
      <w:lvlText w:val=""/>
      <w:lvlJc w:val="left"/>
    </w:lvl>
    <w:lvl w:ilvl="4" w:tplc="83ACF740">
      <w:numFmt w:val="decimal"/>
      <w:lvlText w:val=""/>
      <w:lvlJc w:val="left"/>
    </w:lvl>
    <w:lvl w:ilvl="5" w:tplc="EA1E34E8">
      <w:numFmt w:val="decimal"/>
      <w:lvlText w:val=""/>
      <w:lvlJc w:val="left"/>
    </w:lvl>
    <w:lvl w:ilvl="6" w:tplc="2EF03C50">
      <w:numFmt w:val="decimal"/>
      <w:lvlText w:val=""/>
      <w:lvlJc w:val="left"/>
    </w:lvl>
    <w:lvl w:ilvl="7" w:tplc="421816BA">
      <w:numFmt w:val="decimal"/>
      <w:lvlText w:val=""/>
      <w:lvlJc w:val="left"/>
    </w:lvl>
    <w:lvl w:ilvl="8" w:tplc="6108D5BE">
      <w:numFmt w:val="decimal"/>
      <w:lvlText w:val=""/>
      <w:lvlJc w:val="left"/>
    </w:lvl>
  </w:abstractNum>
  <w:abstractNum w:abstractNumId="2" w15:restartNumberingAfterBreak="0">
    <w:nsid w:val="607E7A81"/>
    <w:multiLevelType w:val="hybridMultilevel"/>
    <w:tmpl w:val="FFFFFFFF"/>
    <w:lvl w:ilvl="0" w:tplc="0EFE9F1A">
      <w:start w:val="1"/>
      <w:numFmt w:val="bullet"/>
      <w:lvlText w:val="◦"/>
      <w:lvlJc w:val="left"/>
      <w:pPr>
        <w:ind w:left="1080" w:hanging="360"/>
      </w:pPr>
    </w:lvl>
    <w:lvl w:ilvl="1" w:tplc="3192F8C8">
      <w:numFmt w:val="decimal"/>
      <w:lvlText w:val=""/>
      <w:lvlJc w:val="left"/>
    </w:lvl>
    <w:lvl w:ilvl="2" w:tplc="D64E087A">
      <w:numFmt w:val="decimal"/>
      <w:lvlText w:val=""/>
      <w:lvlJc w:val="left"/>
    </w:lvl>
    <w:lvl w:ilvl="3" w:tplc="9092B74C">
      <w:numFmt w:val="decimal"/>
      <w:lvlText w:val=""/>
      <w:lvlJc w:val="left"/>
    </w:lvl>
    <w:lvl w:ilvl="4" w:tplc="7996CC74">
      <w:numFmt w:val="decimal"/>
      <w:lvlText w:val=""/>
      <w:lvlJc w:val="left"/>
    </w:lvl>
    <w:lvl w:ilvl="5" w:tplc="35AC4EE4">
      <w:numFmt w:val="decimal"/>
      <w:lvlText w:val=""/>
      <w:lvlJc w:val="left"/>
    </w:lvl>
    <w:lvl w:ilvl="6" w:tplc="D6504D64">
      <w:numFmt w:val="decimal"/>
      <w:lvlText w:val=""/>
      <w:lvlJc w:val="left"/>
    </w:lvl>
    <w:lvl w:ilvl="7" w:tplc="6246A42A">
      <w:numFmt w:val="decimal"/>
      <w:lvlText w:val=""/>
      <w:lvlJc w:val="left"/>
    </w:lvl>
    <w:lvl w:ilvl="8" w:tplc="82D00BF0">
      <w:numFmt w:val="decimal"/>
      <w:lvlText w:val=""/>
      <w:lvlJc w:val="left"/>
    </w:lvl>
  </w:abstractNum>
  <w:num w:numId="1" w16cid:durableId="870149230">
    <w:abstractNumId w:val="0"/>
    <w:lvlOverride w:ilvl="0">
      <w:startOverride w:val="1"/>
    </w:lvlOverride>
  </w:num>
  <w:num w:numId="2" w16cid:durableId="241373452">
    <w:abstractNumId w:val="1"/>
    <w:lvlOverride w:ilvl="0">
      <w:startOverride w:val="1"/>
    </w:lvlOverride>
  </w:num>
  <w:num w:numId="3" w16cid:durableId="36112675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F2C"/>
    <w:rsid w:val="00025749"/>
    <w:rsid w:val="001873A6"/>
    <w:rsid w:val="001973BA"/>
    <w:rsid w:val="001F102D"/>
    <w:rsid w:val="00316E25"/>
    <w:rsid w:val="003D296D"/>
    <w:rsid w:val="00427D73"/>
    <w:rsid w:val="00567D9C"/>
    <w:rsid w:val="005E3F2C"/>
    <w:rsid w:val="0088699C"/>
    <w:rsid w:val="00B15096"/>
    <w:rsid w:val="00C523DE"/>
    <w:rsid w:val="00DA162B"/>
    <w:rsid w:val="00E17C05"/>
    <w:rsid w:val="00E20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3445CD"/>
  <w15:docId w15:val="{E709ACC6-C45F-7A4D-8765-AB86E451B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4D8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1889</Words>
  <Characters>10771</Characters>
  <Application>Microsoft Office Word</Application>
  <DocSecurity>0</DocSecurity>
  <Lines>89</Lines>
  <Paragraphs>25</Paragraphs>
  <ScaleCrop>false</ScaleCrop>
  <Company/>
  <LinksUpToDate>false</LinksUpToDate>
  <CharactersWithSpaces>12635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Ethics Hawks</cp:lastModifiedBy>
  <cp:revision>14</cp:revision>
  <dcterms:created xsi:type="dcterms:W3CDTF">2026-06-17T13:53:00Z</dcterms:created>
  <dcterms:modified xsi:type="dcterms:W3CDTF">2026-06-17T14:09:00Z</dcterms:modified>
</cp:coreProperties>
</file>