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DB19A" w14:textId="7EBDD391" w:rsidR="00E1101F" w:rsidRPr="004A63E4" w:rsidRDefault="008603F0">
      <w:pPr>
        <w:spacing w:before="80" w:after="80" w:line="276" w:lineRule="auto"/>
        <w:jc w:val="center"/>
        <w:rPr>
          <w:b/>
          <w:bCs/>
          <w:sz w:val="36"/>
          <w:szCs w:val="36"/>
        </w:rPr>
      </w:pPr>
      <w:r>
        <w:rPr>
          <w:b/>
          <w:bCs/>
          <w:sz w:val="36"/>
          <w:szCs w:val="36"/>
        </w:rPr>
        <w:t>“</w:t>
      </w:r>
      <w:r w:rsidR="004A63E4" w:rsidRPr="004A63E4">
        <w:rPr>
          <w:b/>
          <w:bCs/>
          <w:sz w:val="36"/>
          <w:szCs w:val="36"/>
        </w:rPr>
        <w:t>FINAL</w:t>
      </w:r>
      <w:r>
        <w:rPr>
          <w:b/>
          <w:bCs/>
          <w:sz w:val="36"/>
          <w:szCs w:val="36"/>
        </w:rPr>
        <w:t>”</w:t>
      </w:r>
    </w:p>
    <w:p w14:paraId="29ED97B7" w14:textId="26A70B6A" w:rsidR="009247E4" w:rsidRDefault="005A0327">
      <w:pPr>
        <w:spacing w:before="80" w:after="80" w:line="276" w:lineRule="auto"/>
        <w:jc w:val="center"/>
      </w:pPr>
      <w:r>
        <w:rPr>
          <w:b/>
          <w:bCs/>
          <w:sz w:val="24"/>
          <w:szCs w:val="24"/>
        </w:rPr>
        <w:t>IN THE LABOUR COURT OF SOUTH AFRICA, CAPE TOWN</w:t>
      </w:r>
    </w:p>
    <w:p w14:paraId="1AE20333" w14:textId="77777777" w:rsidR="009247E4" w:rsidRDefault="005A0327">
      <w:pPr>
        <w:spacing w:before="80" w:after="80" w:line="276" w:lineRule="auto"/>
        <w:jc w:val="center"/>
      </w:pPr>
      <w:r>
        <w:rPr>
          <w:b/>
          <w:bCs/>
          <w:sz w:val="24"/>
          <w:szCs w:val="24"/>
        </w:rPr>
        <w:t>CASE NO: 2026-077546</w:t>
      </w:r>
    </w:p>
    <w:p w14:paraId="6BA18C73" w14:textId="77777777" w:rsidR="009247E4" w:rsidRDefault="009247E4"/>
    <w:p w14:paraId="2F95F836" w14:textId="77777777" w:rsidR="009247E4" w:rsidRDefault="005A0327">
      <w:pPr>
        <w:spacing w:before="80" w:after="80" w:line="276" w:lineRule="auto"/>
        <w:jc w:val="center"/>
      </w:pPr>
      <w:r>
        <w:rPr>
          <w:sz w:val="24"/>
          <w:szCs w:val="24"/>
        </w:rPr>
        <w:t>In the matter between:</w:t>
      </w:r>
    </w:p>
    <w:p w14:paraId="276000C4" w14:textId="77777777" w:rsidR="009247E4" w:rsidRDefault="009247E4"/>
    <w:p w14:paraId="290A2E2E" w14:textId="77777777" w:rsidR="009247E4" w:rsidRDefault="005A0327">
      <w:pPr>
        <w:spacing w:before="80" w:after="80" w:line="276" w:lineRule="auto"/>
        <w:jc w:val="center"/>
      </w:pPr>
      <w:r>
        <w:rPr>
          <w:b/>
          <w:bCs/>
          <w:sz w:val="24"/>
          <w:szCs w:val="24"/>
        </w:rPr>
        <w:t>WILBUR WILLIAM MATTHEE</w:t>
      </w:r>
    </w:p>
    <w:p w14:paraId="069A5F6D" w14:textId="77777777" w:rsidR="009247E4" w:rsidRDefault="005A0327">
      <w:pPr>
        <w:spacing w:before="80" w:after="80" w:line="276" w:lineRule="auto"/>
        <w:jc w:val="center"/>
      </w:pPr>
      <w:r>
        <w:rPr>
          <w:i/>
          <w:iCs/>
          <w:sz w:val="24"/>
          <w:szCs w:val="24"/>
        </w:rPr>
        <w:t>Applicant</w:t>
      </w:r>
    </w:p>
    <w:p w14:paraId="6B4B7B5D" w14:textId="77777777" w:rsidR="009247E4" w:rsidRDefault="009247E4"/>
    <w:p w14:paraId="49C8836A" w14:textId="77777777" w:rsidR="009247E4" w:rsidRDefault="005A0327">
      <w:pPr>
        <w:spacing w:before="80" w:after="80" w:line="276" w:lineRule="auto"/>
        <w:jc w:val="center"/>
      </w:pPr>
      <w:r>
        <w:rPr>
          <w:sz w:val="24"/>
          <w:szCs w:val="24"/>
        </w:rPr>
        <w:t>and</w:t>
      </w:r>
    </w:p>
    <w:p w14:paraId="2C665140" w14:textId="77777777" w:rsidR="009247E4" w:rsidRDefault="009247E4"/>
    <w:p w14:paraId="6C47D29F" w14:textId="77777777" w:rsidR="009247E4" w:rsidRDefault="005A0327">
      <w:pPr>
        <w:spacing w:before="80" w:after="80" w:line="276" w:lineRule="auto"/>
        <w:jc w:val="center"/>
      </w:pPr>
      <w:r>
        <w:rPr>
          <w:b/>
          <w:bCs/>
          <w:sz w:val="24"/>
          <w:szCs w:val="24"/>
        </w:rPr>
        <w:t>AFROCENTRIC HEALTH (RF) (PTY) LTD</w:t>
      </w:r>
    </w:p>
    <w:p w14:paraId="1A681DD1" w14:textId="77777777" w:rsidR="009247E4" w:rsidRDefault="005A0327">
      <w:pPr>
        <w:spacing w:before="80" w:after="80" w:line="276" w:lineRule="auto"/>
        <w:jc w:val="center"/>
      </w:pPr>
      <w:r>
        <w:rPr>
          <w:sz w:val="24"/>
          <w:szCs w:val="24"/>
        </w:rPr>
        <w:t>(Contracting Employer — signatory to the Applicant's employment contract)</w:t>
      </w:r>
    </w:p>
    <w:p w14:paraId="274C9EBD" w14:textId="77777777" w:rsidR="009247E4" w:rsidRDefault="005A0327">
      <w:pPr>
        <w:spacing w:before="80" w:after="80" w:line="276" w:lineRule="auto"/>
        <w:jc w:val="center"/>
      </w:pPr>
      <w:r>
        <w:rPr>
          <w:i/>
          <w:iCs/>
          <w:sz w:val="24"/>
          <w:szCs w:val="24"/>
        </w:rPr>
        <w:t>First Respondent</w:t>
      </w:r>
    </w:p>
    <w:p w14:paraId="41727AE6" w14:textId="77777777" w:rsidR="009247E4" w:rsidRDefault="009247E4"/>
    <w:p w14:paraId="5FE192E8" w14:textId="77777777" w:rsidR="009247E4" w:rsidRDefault="005A0327">
      <w:pPr>
        <w:spacing w:before="80" w:after="80" w:line="276" w:lineRule="auto"/>
        <w:jc w:val="center"/>
      </w:pPr>
      <w:r>
        <w:rPr>
          <w:sz w:val="24"/>
          <w:szCs w:val="24"/>
        </w:rPr>
        <w:t>and</w:t>
      </w:r>
    </w:p>
    <w:p w14:paraId="6BCDC7D0" w14:textId="77777777" w:rsidR="009247E4" w:rsidRDefault="009247E4"/>
    <w:p w14:paraId="5077683A" w14:textId="77777777" w:rsidR="009247E4" w:rsidRDefault="005A0327">
      <w:pPr>
        <w:spacing w:before="80" w:after="80" w:line="276" w:lineRule="auto"/>
        <w:jc w:val="center"/>
      </w:pPr>
      <w:r>
        <w:rPr>
          <w:b/>
          <w:bCs/>
          <w:sz w:val="24"/>
          <w:szCs w:val="24"/>
        </w:rPr>
        <w:t>MEDSCHEME HOLDINGS (PTY) LTD</w:t>
      </w:r>
    </w:p>
    <w:p w14:paraId="0FE6680B" w14:textId="77777777" w:rsidR="009247E4" w:rsidRDefault="005A0327">
      <w:pPr>
        <w:spacing w:before="80" w:after="80" w:line="276" w:lineRule="auto"/>
        <w:jc w:val="center"/>
      </w:pPr>
      <w:r>
        <w:rPr>
          <w:sz w:val="24"/>
          <w:szCs w:val="24"/>
        </w:rPr>
        <w:t>(Registration Number: 1983/003221/07)</w:t>
      </w:r>
    </w:p>
    <w:p w14:paraId="153221D9" w14:textId="77777777" w:rsidR="009247E4" w:rsidRDefault="005A0327">
      <w:pPr>
        <w:spacing w:before="80" w:after="80" w:line="276" w:lineRule="auto"/>
        <w:jc w:val="center"/>
      </w:pPr>
      <w:r>
        <w:rPr>
          <w:sz w:val="24"/>
          <w:szCs w:val="24"/>
        </w:rPr>
        <w:t>(Operational entity and payroll administrator)</w:t>
      </w:r>
    </w:p>
    <w:p w14:paraId="59523DE1" w14:textId="0DD8DA29" w:rsidR="009247E4" w:rsidRDefault="005A0327" w:rsidP="00074CC4">
      <w:pPr>
        <w:spacing w:before="80" w:after="80" w:line="276" w:lineRule="auto"/>
        <w:jc w:val="center"/>
      </w:pPr>
      <w:r>
        <w:rPr>
          <w:i/>
          <w:iCs/>
          <w:sz w:val="24"/>
          <w:szCs w:val="24"/>
        </w:rPr>
        <w:t>Second Respondent</w:t>
      </w:r>
    </w:p>
    <w:p w14:paraId="431CC60B" w14:textId="77777777" w:rsidR="009247E4" w:rsidRDefault="009247E4"/>
    <w:p w14:paraId="41E65DA7" w14:textId="77777777" w:rsidR="009247E4" w:rsidRDefault="005A0327">
      <w:pPr>
        <w:pBdr>
          <w:top w:val="single" w:sz="6" w:space="4" w:color="000000"/>
          <w:bottom w:val="single" w:sz="6" w:space="4" w:color="000000"/>
        </w:pBdr>
        <w:spacing w:before="240" w:after="120"/>
        <w:jc w:val="center"/>
      </w:pPr>
      <w:r>
        <w:rPr>
          <w:b/>
          <w:bCs/>
          <w:sz w:val="26"/>
          <w:szCs w:val="26"/>
        </w:rPr>
        <w:t>NOTICE OF MOTION</w:t>
      </w:r>
      <w:r>
        <w:rPr>
          <w:sz w:val="24"/>
          <w:szCs w:val="24"/>
        </w:rPr>
        <w:t xml:space="preserve"> </w:t>
      </w:r>
      <w:r>
        <w:rPr>
          <w:b/>
          <w:bCs/>
          <w:sz w:val="22"/>
          <w:szCs w:val="22"/>
        </w:rPr>
        <w:t>(APPLICATION FOR REPAYMENT OF UNLAWFULLY RECOVERED REMUNERATION)</w:t>
      </w:r>
      <w:r>
        <w:rPr>
          <w:sz w:val="24"/>
          <w:szCs w:val="24"/>
        </w:rPr>
        <w:t xml:space="preserve"> </w:t>
      </w:r>
      <w:r>
        <w:rPr>
          <w:b/>
          <w:bCs/>
          <w:sz w:val="22"/>
          <w:szCs w:val="22"/>
        </w:rPr>
        <w:t>BCEA S34(1) AND S34(2) — IN TERMS OF S77A OF THE BCEA</w:t>
      </w:r>
    </w:p>
    <w:p w14:paraId="3DA39859" w14:textId="77777777" w:rsidR="009247E4" w:rsidRDefault="009247E4"/>
    <w:p w14:paraId="48186F84" w14:textId="77777777" w:rsidR="009247E4" w:rsidRDefault="005A0327">
      <w:pPr>
        <w:spacing w:before="80" w:after="80" w:line="276" w:lineRule="auto"/>
        <w:jc w:val="both"/>
      </w:pPr>
      <w:r>
        <w:rPr>
          <w:sz w:val="24"/>
          <w:szCs w:val="24"/>
        </w:rPr>
        <w:t>TAKE NOTICE THAT the Applicant intends to make application to this Honourable Court, on a date and time to be allocated by the Registrar, for an order in the following terms:</w:t>
      </w:r>
    </w:p>
    <w:p w14:paraId="6C7AE4FB" w14:textId="77777777" w:rsidR="009247E4" w:rsidRDefault="009247E4"/>
    <w:p w14:paraId="41AF5CB5" w14:textId="77777777" w:rsidR="009247E4" w:rsidRDefault="005A0327">
      <w:pPr>
        <w:spacing w:before="160" w:after="80" w:line="276" w:lineRule="auto"/>
        <w:jc w:val="center"/>
      </w:pPr>
      <w:r>
        <w:rPr>
          <w:b/>
          <w:bCs/>
          <w:sz w:val="24"/>
          <w:szCs w:val="24"/>
        </w:rPr>
        <w:t>1.  DECLARATORY RELIEF</w:t>
      </w:r>
    </w:p>
    <w:p w14:paraId="7F845867" w14:textId="77777777" w:rsidR="009247E4" w:rsidRDefault="005A0327">
      <w:pPr>
        <w:spacing w:before="60" w:after="60" w:line="276" w:lineRule="auto"/>
        <w:ind w:left="1080" w:hanging="360"/>
        <w:jc w:val="both"/>
      </w:pPr>
      <w:r>
        <w:rPr>
          <w:b/>
          <w:bCs/>
          <w:sz w:val="24"/>
          <w:szCs w:val="24"/>
        </w:rPr>
        <w:t xml:space="preserve">1.1  </w:t>
      </w:r>
      <w:r>
        <w:rPr>
          <w:sz w:val="24"/>
          <w:szCs w:val="24"/>
        </w:rPr>
        <w:t>DECLARING that the recovery of R14,811.77 processed against the Applicant's remuneration on 23 July 2025 — coded as 'Unpaid Leave Recovery' (R13,824.32) and 'Unpaid Leave' (R987.45) — constitutes a deduction from remuneration within the meaning of Section 34(1) of the Basic Conditions of Employment Act 75 of 1997 ('BCEA').</w:t>
      </w:r>
    </w:p>
    <w:p w14:paraId="134060A8" w14:textId="77777777" w:rsidR="009247E4" w:rsidRDefault="005A0327">
      <w:pPr>
        <w:spacing w:before="60" w:after="60" w:line="276" w:lineRule="auto"/>
        <w:ind w:left="1080" w:hanging="360"/>
        <w:jc w:val="both"/>
      </w:pPr>
      <w:r>
        <w:rPr>
          <w:b/>
          <w:bCs/>
          <w:sz w:val="24"/>
          <w:szCs w:val="24"/>
        </w:rPr>
        <w:lastRenderedPageBreak/>
        <w:t xml:space="preserve">1.2  </w:t>
      </w:r>
      <w:r>
        <w:rPr>
          <w:sz w:val="24"/>
          <w:szCs w:val="24"/>
        </w:rPr>
        <w:t>DECLARING that the said deduction was made without the Applicant's prior written consent and without authorisation by any court order, arbitration award, collective agreement, or law, and is therefore unlawful.</w:t>
      </w:r>
    </w:p>
    <w:p w14:paraId="27C8BC76" w14:textId="77777777" w:rsidR="009247E4" w:rsidRDefault="005A0327">
      <w:pPr>
        <w:spacing w:before="60" w:after="60" w:line="276" w:lineRule="auto"/>
        <w:ind w:left="1080" w:hanging="360"/>
        <w:jc w:val="both"/>
      </w:pPr>
      <w:r>
        <w:rPr>
          <w:b/>
          <w:bCs/>
          <w:sz w:val="24"/>
          <w:szCs w:val="24"/>
        </w:rPr>
        <w:t xml:space="preserve">1.3  </w:t>
      </w:r>
      <w:r>
        <w:rPr>
          <w:sz w:val="24"/>
          <w:szCs w:val="24"/>
        </w:rPr>
        <w:t>DECLARING that the deduction exceeded 25% of the Applicant's gross remuneration in a single pay cycle, in further breach of Section 34(2) of the BCEA and the Respondents' own HCBP Policy.</w:t>
      </w:r>
    </w:p>
    <w:p w14:paraId="5AF2D3E1" w14:textId="77777777" w:rsidR="009247E4" w:rsidRDefault="009247E4"/>
    <w:p w14:paraId="30B756D9" w14:textId="77777777" w:rsidR="009247E4" w:rsidRDefault="005A0327">
      <w:pPr>
        <w:spacing w:before="160" w:after="80" w:line="276" w:lineRule="auto"/>
        <w:jc w:val="center"/>
      </w:pPr>
      <w:r>
        <w:rPr>
          <w:b/>
          <w:bCs/>
          <w:sz w:val="24"/>
          <w:szCs w:val="24"/>
        </w:rPr>
        <w:t>2.  PAYMENT ORDER</w:t>
      </w:r>
    </w:p>
    <w:p w14:paraId="048BA332" w14:textId="15D85E42" w:rsidR="009247E4" w:rsidRDefault="005A0327">
      <w:pPr>
        <w:spacing w:before="60" w:after="60" w:line="276" w:lineRule="auto"/>
        <w:ind w:left="1080" w:hanging="360"/>
        <w:jc w:val="both"/>
      </w:pPr>
      <w:r>
        <w:rPr>
          <w:b/>
          <w:bCs/>
          <w:sz w:val="24"/>
          <w:szCs w:val="24"/>
        </w:rPr>
        <w:t xml:space="preserve">2.1  </w:t>
      </w:r>
      <w:r>
        <w:rPr>
          <w:sz w:val="24"/>
          <w:szCs w:val="24"/>
        </w:rPr>
        <w:t>ORDERING the First, Second,</w:t>
      </w:r>
      <w:r w:rsidR="00274440">
        <w:rPr>
          <w:sz w:val="24"/>
          <w:szCs w:val="24"/>
        </w:rPr>
        <w:t xml:space="preserve"> </w:t>
      </w:r>
      <w:r>
        <w:rPr>
          <w:sz w:val="24"/>
          <w:szCs w:val="24"/>
        </w:rPr>
        <w:t>jointly and severally, the one paying the others to be absolved, to repay the Applicant the sum of R14,811.77 (Fourteen Thousand Eight Hundred and Eleven Rand and Seventy-Seven Cents) within 7 (seven) days of the date of this Order.</w:t>
      </w:r>
    </w:p>
    <w:p w14:paraId="7C0058E7" w14:textId="77777777" w:rsidR="009247E4" w:rsidRDefault="009247E4"/>
    <w:p w14:paraId="345F8869" w14:textId="77777777" w:rsidR="009247E4" w:rsidRDefault="005A0327">
      <w:pPr>
        <w:spacing w:before="160" w:after="80" w:line="276" w:lineRule="auto"/>
        <w:jc w:val="center"/>
      </w:pPr>
      <w:r>
        <w:rPr>
          <w:b/>
          <w:bCs/>
          <w:sz w:val="24"/>
          <w:szCs w:val="24"/>
        </w:rPr>
        <w:t>3.  INTEREST</w:t>
      </w:r>
    </w:p>
    <w:p w14:paraId="5000EC99" w14:textId="77777777" w:rsidR="009247E4" w:rsidRDefault="005A0327">
      <w:pPr>
        <w:spacing w:before="60" w:after="60" w:line="276" w:lineRule="auto"/>
        <w:ind w:left="1080" w:hanging="360"/>
        <w:jc w:val="both"/>
      </w:pPr>
      <w:r>
        <w:rPr>
          <w:b/>
          <w:bCs/>
          <w:sz w:val="24"/>
          <w:szCs w:val="24"/>
        </w:rPr>
        <w:t xml:space="preserve">3.1  </w:t>
      </w:r>
      <w:r>
        <w:rPr>
          <w:sz w:val="24"/>
          <w:szCs w:val="24"/>
        </w:rPr>
        <w:t>INTEREST: ORDERING the Respondents jointly and severally to pay interest on the sum awarded under paragraph 2.1 above (R14,811.77) at the prescribed legal rate calculated from 23 July 2025 to the date of final payment.</w:t>
      </w:r>
    </w:p>
    <w:p w14:paraId="4E819C39" w14:textId="77777777" w:rsidR="009247E4" w:rsidRDefault="009247E4"/>
    <w:p w14:paraId="5D530D19" w14:textId="77777777" w:rsidR="009247E4" w:rsidRDefault="005A0327">
      <w:pPr>
        <w:spacing w:before="160" w:after="80" w:line="276" w:lineRule="auto"/>
        <w:jc w:val="center"/>
      </w:pPr>
      <w:r>
        <w:rPr>
          <w:b/>
          <w:bCs/>
          <w:sz w:val="24"/>
          <w:szCs w:val="24"/>
        </w:rPr>
        <w:t>4.  COSTS</w:t>
      </w:r>
    </w:p>
    <w:p w14:paraId="562A627B" w14:textId="77777777" w:rsidR="009247E4" w:rsidRDefault="005A0327">
      <w:pPr>
        <w:spacing w:before="60" w:after="60" w:line="276" w:lineRule="auto"/>
        <w:ind w:left="1080" w:hanging="360"/>
        <w:jc w:val="both"/>
      </w:pPr>
      <w:r>
        <w:rPr>
          <w:b/>
          <w:bCs/>
          <w:sz w:val="24"/>
          <w:szCs w:val="24"/>
        </w:rPr>
        <w:t xml:space="preserve">4.1  </w:t>
      </w:r>
      <w:r>
        <w:rPr>
          <w:sz w:val="24"/>
          <w:szCs w:val="24"/>
        </w:rPr>
        <w:t>ORDERING the Respondents jointly and severally to pay the costs of this application on a punitive scale, having regard to:</w:t>
      </w:r>
    </w:p>
    <w:p w14:paraId="3310DFD4" w14:textId="77777777" w:rsidR="009247E4" w:rsidRDefault="005A0327">
      <w:pPr>
        <w:spacing w:before="80" w:after="80" w:line="276" w:lineRule="auto"/>
        <w:ind w:left="1440"/>
        <w:jc w:val="both"/>
      </w:pPr>
      <w:r>
        <w:rPr>
          <w:sz w:val="24"/>
          <w:szCs w:val="24"/>
        </w:rPr>
        <w:t>(a)  The deliberate misrepresentation by the Second Respondent's manager that the group does not permit staggered debt recovery, when the Respondents' own Ill-Health and Incapacity Policy expressly requires prior HCBP consultation and staggered arrangements;</w:t>
      </w:r>
    </w:p>
    <w:p w14:paraId="29678502" w14:textId="77777777" w:rsidR="009247E4" w:rsidRDefault="005A0327">
      <w:pPr>
        <w:spacing w:before="80" w:after="80" w:line="276" w:lineRule="auto"/>
        <w:ind w:left="1440"/>
        <w:jc w:val="both"/>
      </w:pPr>
      <w:r>
        <w:rPr>
          <w:sz w:val="24"/>
          <w:szCs w:val="24"/>
        </w:rPr>
        <w:t>(b)  The Respondents' HCBP failure to consult with the Applicant before making the deduction, in breach of their own Policy;</w:t>
      </w:r>
    </w:p>
    <w:p w14:paraId="03667206" w14:textId="77777777" w:rsidR="009247E4" w:rsidRDefault="005A0327">
      <w:pPr>
        <w:spacing w:before="80" w:after="80" w:line="276" w:lineRule="auto"/>
        <w:ind w:left="1440"/>
        <w:jc w:val="both"/>
      </w:pPr>
      <w:r>
        <w:rPr>
          <w:sz w:val="24"/>
          <w:szCs w:val="24"/>
        </w:rPr>
        <w:t>(c)  The Respondents' prior written notice from the Applicant's treating specialist psychiatrist, Dr Jacques Malan (FCPSYCH(SA)), that the Applicant was at risk and required urgent re-admission — notice which the Respondents held before making the deduction and ignored entirely; and</w:t>
      </w:r>
    </w:p>
    <w:p w14:paraId="0C3110EC" w14:textId="77777777" w:rsidR="009247E4" w:rsidRDefault="005A0327">
      <w:pPr>
        <w:spacing w:before="80" w:after="80" w:line="276" w:lineRule="auto"/>
        <w:ind w:left="1440"/>
        <w:jc w:val="both"/>
      </w:pPr>
      <w:r>
        <w:rPr>
          <w:sz w:val="24"/>
          <w:szCs w:val="24"/>
        </w:rPr>
        <w:t>(d)  The institutional bad faith demonstrated by the Respondents' group HR representative in sworn proceedings before the CCMA, in which the Applicant's specialist-diagnosed psychiatric disability was characterised as a cynical excuse.</w:t>
      </w:r>
    </w:p>
    <w:p w14:paraId="5162DED0" w14:textId="77777777" w:rsidR="009247E4" w:rsidRDefault="009247E4"/>
    <w:p w14:paraId="590AAA6D" w14:textId="77777777" w:rsidR="009247E4" w:rsidRDefault="005A0327">
      <w:pPr>
        <w:spacing w:before="160" w:after="80" w:line="276" w:lineRule="auto"/>
        <w:jc w:val="center"/>
      </w:pPr>
      <w:r>
        <w:rPr>
          <w:b/>
          <w:bCs/>
          <w:sz w:val="24"/>
          <w:szCs w:val="24"/>
        </w:rPr>
        <w:t>5.  RESERVATION OF RIGHTS</w:t>
      </w:r>
    </w:p>
    <w:p w14:paraId="093901C6" w14:textId="77777777" w:rsidR="009247E4" w:rsidRDefault="005A0327">
      <w:pPr>
        <w:spacing w:before="60" w:after="60" w:line="276" w:lineRule="auto"/>
        <w:ind w:left="1080" w:hanging="360"/>
        <w:jc w:val="both"/>
      </w:pPr>
      <w:r>
        <w:rPr>
          <w:b/>
          <w:bCs/>
          <w:sz w:val="24"/>
          <w:szCs w:val="24"/>
        </w:rPr>
        <w:t xml:space="preserve">5.1  </w:t>
      </w:r>
      <w:r>
        <w:rPr>
          <w:sz w:val="24"/>
          <w:szCs w:val="24"/>
        </w:rPr>
        <w:t xml:space="preserve">DIRECTING that the relief granted herein is without prejudice to the Applicant's rights to pursue further relief against all three Respondents, including constructive </w:t>
      </w:r>
      <w:r>
        <w:rPr>
          <w:sz w:val="24"/>
          <w:szCs w:val="24"/>
        </w:rPr>
        <w:lastRenderedPageBreak/>
        <w:t>dismissal, unfair labour practice, class action, Employment Equity Act disability discrimination claims, and all further claims under separate proceedings.</w:t>
      </w:r>
    </w:p>
    <w:p w14:paraId="6B05CB2A" w14:textId="77777777" w:rsidR="009247E4" w:rsidRDefault="009247E4"/>
    <w:p w14:paraId="584FF9FA" w14:textId="77777777" w:rsidR="009247E4" w:rsidRDefault="005A0327">
      <w:pPr>
        <w:spacing w:before="160" w:after="80" w:line="276" w:lineRule="auto"/>
        <w:jc w:val="center"/>
      </w:pPr>
      <w:r>
        <w:rPr>
          <w:b/>
          <w:bCs/>
          <w:sz w:val="24"/>
          <w:szCs w:val="24"/>
        </w:rPr>
        <w:t>6.  FURTHER AND/OR ALTERNATIVE RELIEF</w:t>
      </w:r>
    </w:p>
    <w:p w14:paraId="0F35BF12" w14:textId="77777777" w:rsidR="009247E4" w:rsidRDefault="009247E4"/>
    <w:p w14:paraId="1BEFC173" w14:textId="77777777" w:rsidR="009247E4" w:rsidRDefault="005A0327">
      <w:pPr>
        <w:spacing w:before="80" w:after="80" w:line="276" w:lineRule="auto"/>
        <w:jc w:val="both"/>
      </w:pPr>
      <w:r>
        <w:rPr>
          <w:sz w:val="24"/>
          <w:szCs w:val="24"/>
        </w:rPr>
        <w:t>TAKE NOTICE FURTHER that the Founding Affidavit of WILBUR WILLIAM MATTHEE, annexed hereto together with Annexures A to H, will be used in support of this application.</w:t>
      </w:r>
    </w:p>
    <w:p w14:paraId="57DD1D30" w14:textId="77777777" w:rsidR="009247E4" w:rsidRDefault="009247E4"/>
    <w:p w14:paraId="58B58E0E" w14:textId="77777777" w:rsidR="009247E4" w:rsidRDefault="005A0327">
      <w:pPr>
        <w:spacing w:before="80" w:after="80" w:line="276" w:lineRule="auto"/>
        <w:jc w:val="both"/>
      </w:pPr>
      <w:r>
        <w:rPr>
          <w:sz w:val="24"/>
          <w:szCs w:val="24"/>
        </w:rPr>
        <w:t>The Founding Affidavit and annexures establish the following core facts:</w:t>
      </w:r>
    </w:p>
    <w:p w14:paraId="4817A433" w14:textId="77777777" w:rsidR="009247E4" w:rsidRDefault="009247E4"/>
    <w:p w14:paraId="4E030EB2" w14:textId="77777777" w:rsidR="009247E4" w:rsidRDefault="005A0327">
      <w:pPr>
        <w:spacing w:before="80" w:after="80" w:line="276" w:lineRule="auto"/>
        <w:ind w:left="720"/>
        <w:jc w:val="both"/>
      </w:pPr>
      <w:r>
        <w:rPr>
          <w:sz w:val="24"/>
          <w:szCs w:val="24"/>
        </w:rPr>
        <w:t>(a)  The Applicant's signed employment contract is with the First Respondent (Annexure G);</w:t>
      </w:r>
    </w:p>
    <w:p w14:paraId="66579828" w14:textId="77777777" w:rsidR="009247E4" w:rsidRDefault="005A0327">
      <w:pPr>
        <w:spacing w:before="80" w:after="80" w:line="276" w:lineRule="auto"/>
        <w:ind w:left="720"/>
        <w:jc w:val="both"/>
      </w:pPr>
      <w:r>
        <w:rPr>
          <w:sz w:val="24"/>
          <w:szCs w:val="24"/>
        </w:rPr>
        <w:t>(b)  The unlawful deduction of R14,811.77 was processed by the Second Respondent on 23 July 2025 without written consent (Annexure A — payslip);</w:t>
      </w:r>
    </w:p>
    <w:p w14:paraId="49751A09" w14:textId="77777777" w:rsidR="009247E4" w:rsidRDefault="005A0327">
      <w:pPr>
        <w:spacing w:before="80" w:after="80" w:line="276" w:lineRule="auto"/>
        <w:ind w:left="720"/>
        <w:jc w:val="both"/>
      </w:pPr>
      <w:r>
        <w:rPr>
          <w:sz w:val="24"/>
          <w:szCs w:val="24"/>
        </w:rPr>
        <w:t>(c)  The deduction exceeded the 25% statutory and policy cap (Annexure A and Annexure B — HCBP Policy);</w:t>
      </w:r>
    </w:p>
    <w:p w14:paraId="2C74AD81" w14:textId="77777777" w:rsidR="009247E4" w:rsidRDefault="005A0327">
      <w:pPr>
        <w:spacing w:before="80" w:after="80" w:line="276" w:lineRule="auto"/>
        <w:ind w:left="720"/>
        <w:jc w:val="both"/>
      </w:pPr>
      <w:r>
        <w:rPr>
          <w:sz w:val="24"/>
          <w:szCs w:val="24"/>
        </w:rPr>
        <w:t>(d)  The Respondents' manager misrepresented the staggering policy in writing (Annexure C);</w:t>
      </w:r>
    </w:p>
    <w:p w14:paraId="56022F9D" w14:textId="68C9A19D" w:rsidR="009247E4" w:rsidRDefault="005A0327" w:rsidP="0058736C">
      <w:pPr>
        <w:spacing w:before="80" w:after="80" w:line="276" w:lineRule="auto"/>
        <w:ind w:left="720"/>
        <w:jc w:val="both"/>
      </w:pPr>
      <w:r>
        <w:rPr>
          <w:sz w:val="24"/>
          <w:szCs w:val="24"/>
        </w:rPr>
        <w:t>(e)  No consultation was conducted despite the Applicant's request and the employer's own policy obligation;</w:t>
      </w:r>
    </w:p>
    <w:p w14:paraId="2CE96BDC" w14:textId="49B493A2" w:rsidR="009247E4" w:rsidRDefault="005A0327">
      <w:pPr>
        <w:spacing w:before="80" w:after="80" w:line="276" w:lineRule="auto"/>
        <w:ind w:left="720"/>
        <w:jc w:val="both"/>
      </w:pPr>
      <w:r>
        <w:rPr>
          <w:sz w:val="24"/>
          <w:szCs w:val="24"/>
        </w:rPr>
        <w:t>(</w:t>
      </w:r>
      <w:r w:rsidR="0058736C">
        <w:rPr>
          <w:sz w:val="24"/>
          <w:szCs w:val="24"/>
        </w:rPr>
        <w:t>f</w:t>
      </w:r>
      <w:r>
        <w:rPr>
          <w:sz w:val="24"/>
          <w:szCs w:val="24"/>
        </w:rPr>
        <w:t>)  The employer had prior written notice from a specialist psychiatrist of the Applicant's condition and vulnerability before making the deduction (Annexure H); and</w:t>
      </w:r>
    </w:p>
    <w:p w14:paraId="11DB97E3" w14:textId="65F5B205" w:rsidR="009247E4" w:rsidRDefault="005A0327">
      <w:pPr>
        <w:spacing w:before="80" w:after="80" w:line="276" w:lineRule="auto"/>
        <w:ind w:left="720"/>
        <w:jc w:val="both"/>
      </w:pPr>
      <w:r>
        <w:rPr>
          <w:sz w:val="24"/>
          <w:szCs w:val="24"/>
        </w:rPr>
        <w:t>(</w:t>
      </w:r>
      <w:r w:rsidR="0058736C">
        <w:rPr>
          <w:sz w:val="24"/>
          <w:szCs w:val="24"/>
        </w:rPr>
        <w:t>g</w:t>
      </w:r>
      <w:r>
        <w:rPr>
          <w:sz w:val="24"/>
          <w:szCs w:val="24"/>
        </w:rPr>
        <w:t>)  The Respondents' group HR representative made a sworn statement in CCMA proceedings dismissing the Applicant's specialist-diagnosed psychiatric condition, without any medical qualifications to do so.</w:t>
      </w:r>
    </w:p>
    <w:p w14:paraId="305EA573" w14:textId="77777777" w:rsidR="009247E4" w:rsidRDefault="009247E4"/>
    <w:p w14:paraId="39FDF948" w14:textId="77777777" w:rsidR="009247E4" w:rsidRDefault="005A0327">
      <w:pPr>
        <w:spacing w:before="80" w:after="80" w:line="276" w:lineRule="auto"/>
        <w:jc w:val="both"/>
      </w:pPr>
      <w:r>
        <w:rPr>
          <w:sz w:val="24"/>
          <w:szCs w:val="24"/>
        </w:rPr>
        <w:t>TAKE NOTICE FURTHER that if any Respondent intends to oppose this application, it must:</w:t>
      </w:r>
    </w:p>
    <w:p w14:paraId="5F510417" w14:textId="77777777" w:rsidR="009247E4" w:rsidRDefault="009247E4"/>
    <w:p w14:paraId="4216C464" w14:textId="77777777" w:rsidR="009247E4" w:rsidRDefault="005A0327">
      <w:pPr>
        <w:spacing w:before="80" w:after="80" w:line="276" w:lineRule="auto"/>
        <w:ind w:left="720"/>
        <w:jc w:val="both"/>
      </w:pPr>
      <w:r>
        <w:rPr>
          <w:sz w:val="24"/>
          <w:szCs w:val="24"/>
        </w:rPr>
        <w:t>(a)  Deliver a Notice of Intention to Oppose within 10 (ten) days of receipt of this Notice;</w:t>
      </w:r>
    </w:p>
    <w:p w14:paraId="7E790897" w14:textId="77777777" w:rsidR="009247E4" w:rsidRDefault="005A0327">
      <w:pPr>
        <w:spacing w:before="80" w:after="80" w:line="276" w:lineRule="auto"/>
        <w:ind w:left="720"/>
        <w:jc w:val="both"/>
      </w:pPr>
      <w:r>
        <w:rPr>
          <w:sz w:val="24"/>
          <w:szCs w:val="24"/>
        </w:rPr>
        <w:t>(b)  Deliver an Answering Affidavit within 15 (fifteen) days thereafter; and</w:t>
      </w:r>
    </w:p>
    <w:p w14:paraId="044B8803" w14:textId="77777777" w:rsidR="009247E4" w:rsidRDefault="005A0327">
      <w:pPr>
        <w:spacing w:before="80" w:after="80" w:line="276" w:lineRule="auto"/>
        <w:ind w:left="720"/>
        <w:jc w:val="both"/>
      </w:pPr>
      <w:r>
        <w:rPr>
          <w:sz w:val="24"/>
          <w:szCs w:val="24"/>
        </w:rPr>
        <w:t>(c)  Appoint an address within 15 kilometres of the office of the Registrar of this Court at which it will accept notice and service of all documents in these proceedings.</w:t>
      </w:r>
    </w:p>
    <w:p w14:paraId="60AD9801" w14:textId="77777777" w:rsidR="009247E4" w:rsidRDefault="009247E4"/>
    <w:p w14:paraId="7EAD520D" w14:textId="77777777" w:rsidR="009247E4" w:rsidRDefault="005A0327">
      <w:pPr>
        <w:spacing w:before="80" w:after="80" w:line="276" w:lineRule="auto"/>
        <w:jc w:val="both"/>
      </w:pPr>
      <w:r>
        <w:rPr>
          <w:sz w:val="24"/>
          <w:szCs w:val="24"/>
        </w:rPr>
        <w:t>DATED at CAPE TOWN on this 5th day of MARCH 2026.</w:t>
      </w:r>
    </w:p>
    <w:p w14:paraId="5A31A7F2" w14:textId="77777777" w:rsidR="009247E4" w:rsidRDefault="009247E4"/>
    <w:p w14:paraId="3E04C60E" w14:textId="77777777" w:rsidR="009247E4" w:rsidRDefault="009247E4"/>
    <w:p w14:paraId="582EEA71" w14:textId="77777777" w:rsidR="009247E4" w:rsidRDefault="009247E4">
      <w:pPr>
        <w:pBdr>
          <w:bottom w:val="single" w:sz="4" w:space="4" w:color="000000"/>
        </w:pBdr>
        <w:spacing w:before="300" w:after="40"/>
      </w:pPr>
    </w:p>
    <w:p w14:paraId="1AE4C559" w14:textId="77777777" w:rsidR="009247E4" w:rsidRDefault="005A0327">
      <w:pPr>
        <w:spacing w:before="40" w:after="80" w:line="276" w:lineRule="auto"/>
        <w:jc w:val="both"/>
      </w:pPr>
      <w:r>
        <w:rPr>
          <w:b/>
          <w:bCs/>
          <w:sz w:val="24"/>
          <w:szCs w:val="24"/>
        </w:rPr>
        <w:t>WILBUR WILLIAM MATTHEE</w:t>
      </w:r>
    </w:p>
    <w:p w14:paraId="5573A812" w14:textId="77777777" w:rsidR="009247E4" w:rsidRDefault="005A0327">
      <w:pPr>
        <w:spacing w:before="80" w:after="80" w:line="276" w:lineRule="auto"/>
        <w:jc w:val="both"/>
      </w:pPr>
      <w:r>
        <w:rPr>
          <w:sz w:val="24"/>
          <w:szCs w:val="24"/>
        </w:rPr>
        <w:lastRenderedPageBreak/>
        <w:t>Applicant in Person</w:t>
      </w:r>
    </w:p>
    <w:p w14:paraId="510391FB" w14:textId="77777777" w:rsidR="009247E4" w:rsidRDefault="005A0327">
      <w:pPr>
        <w:spacing w:before="80" w:after="80" w:line="276" w:lineRule="auto"/>
        <w:jc w:val="both"/>
      </w:pPr>
      <w:r>
        <w:rPr>
          <w:sz w:val="24"/>
          <w:szCs w:val="24"/>
        </w:rPr>
        <w:t>Email: info@ethichawks.co.za | wilburmat@gmail.com</w:t>
      </w:r>
    </w:p>
    <w:p w14:paraId="1104230D" w14:textId="77777777" w:rsidR="009247E4" w:rsidRDefault="005A0327">
      <w:pPr>
        <w:spacing w:before="80" w:after="80" w:line="276" w:lineRule="auto"/>
        <w:jc w:val="both"/>
      </w:pPr>
      <w:proofErr w:type="spellStart"/>
      <w:r>
        <w:rPr>
          <w:sz w:val="24"/>
          <w:szCs w:val="24"/>
        </w:rPr>
        <w:t>Ph</w:t>
      </w:r>
      <w:proofErr w:type="spellEnd"/>
      <w:r>
        <w:rPr>
          <w:sz w:val="24"/>
          <w:szCs w:val="24"/>
        </w:rPr>
        <w:t>: 069 635 1435 / 063 378 8782</w:t>
      </w:r>
    </w:p>
    <w:p w14:paraId="66C16D88" w14:textId="77777777" w:rsidR="009247E4" w:rsidRDefault="005A0327">
      <w:pPr>
        <w:spacing w:before="80" w:after="80" w:line="276" w:lineRule="auto"/>
        <w:jc w:val="both"/>
      </w:pPr>
      <w:r>
        <w:rPr>
          <w:sz w:val="24"/>
          <w:szCs w:val="24"/>
        </w:rPr>
        <w:t xml:space="preserve">Address: 15 Bellevue Street, </w:t>
      </w:r>
      <w:proofErr w:type="spellStart"/>
      <w:r>
        <w:rPr>
          <w:sz w:val="24"/>
          <w:szCs w:val="24"/>
        </w:rPr>
        <w:t>Voorbrug</w:t>
      </w:r>
      <w:proofErr w:type="spellEnd"/>
      <w:r>
        <w:rPr>
          <w:sz w:val="24"/>
          <w:szCs w:val="24"/>
        </w:rPr>
        <w:t>, Cape Town, 7100</w:t>
      </w:r>
    </w:p>
    <w:p w14:paraId="2593E302" w14:textId="77777777" w:rsidR="009247E4" w:rsidRDefault="009247E4"/>
    <w:p w14:paraId="35788D15" w14:textId="77777777" w:rsidR="009247E4" w:rsidRDefault="009247E4"/>
    <w:p w14:paraId="6CC931CC" w14:textId="77777777" w:rsidR="009247E4" w:rsidRDefault="005A0327">
      <w:pPr>
        <w:spacing w:before="160" w:after="80" w:line="276" w:lineRule="auto"/>
        <w:jc w:val="center"/>
      </w:pPr>
      <w:r>
        <w:rPr>
          <w:b/>
          <w:bCs/>
          <w:sz w:val="24"/>
          <w:szCs w:val="24"/>
        </w:rPr>
        <w:t>TO:</w:t>
      </w:r>
    </w:p>
    <w:p w14:paraId="7D8850C6" w14:textId="77777777" w:rsidR="009247E4" w:rsidRDefault="005A0327">
      <w:pPr>
        <w:spacing w:before="80" w:after="80" w:line="276" w:lineRule="auto"/>
        <w:jc w:val="both"/>
      </w:pPr>
      <w:r>
        <w:rPr>
          <w:sz w:val="24"/>
          <w:szCs w:val="24"/>
        </w:rPr>
        <w:t>THE REGISTRAR OF THE LABOUR COURT</w:t>
      </w:r>
    </w:p>
    <w:p w14:paraId="718FAAE5" w14:textId="77777777" w:rsidR="009247E4" w:rsidRDefault="005A0327">
      <w:pPr>
        <w:spacing w:before="80" w:after="80" w:line="276" w:lineRule="auto"/>
        <w:jc w:val="both"/>
      </w:pPr>
      <w:r>
        <w:rPr>
          <w:sz w:val="24"/>
          <w:szCs w:val="24"/>
        </w:rPr>
        <w:t>Cape Town</w:t>
      </w:r>
    </w:p>
    <w:p w14:paraId="2F9C13D8" w14:textId="77777777" w:rsidR="009247E4" w:rsidRDefault="009247E4"/>
    <w:p w14:paraId="11B21AAA" w14:textId="77777777" w:rsidR="009247E4" w:rsidRDefault="005A0327">
      <w:pPr>
        <w:spacing w:before="160" w:after="80" w:line="276" w:lineRule="auto"/>
        <w:jc w:val="center"/>
      </w:pPr>
      <w:r>
        <w:rPr>
          <w:b/>
          <w:bCs/>
          <w:sz w:val="24"/>
          <w:szCs w:val="24"/>
        </w:rPr>
        <w:t>AND TO:</w:t>
      </w:r>
    </w:p>
    <w:p w14:paraId="78B5B363" w14:textId="77777777" w:rsidR="009247E4" w:rsidRDefault="005A0327">
      <w:pPr>
        <w:spacing w:before="80" w:after="80" w:line="276" w:lineRule="auto"/>
        <w:jc w:val="both"/>
      </w:pPr>
      <w:r>
        <w:rPr>
          <w:b/>
          <w:bCs/>
          <w:sz w:val="24"/>
          <w:szCs w:val="24"/>
        </w:rPr>
        <w:t>AFROCENTRIC HEALTH (RF) (PTY) LTD</w:t>
      </w:r>
    </w:p>
    <w:p w14:paraId="6DAFCFAD" w14:textId="77777777" w:rsidR="009247E4" w:rsidRDefault="005A0327">
      <w:pPr>
        <w:spacing w:before="80" w:after="80" w:line="276" w:lineRule="auto"/>
        <w:jc w:val="both"/>
      </w:pPr>
      <w:r>
        <w:rPr>
          <w:sz w:val="24"/>
          <w:szCs w:val="24"/>
        </w:rPr>
        <w:t>First Respondent</w:t>
      </w:r>
    </w:p>
    <w:p w14:paraId="0CBF23A6" w14:textId="77777777" w:rsidR="009247E4" w:rsidRDefault="005A0327">
      <w:pPr>
        <w:spacing w:before="80" w:after="80" w:line="276" w:lineRule="auto"/>
        <w:jc w:val="both"/>
      </w:pPr>
      <w:r>
        <w:rPr>
          <w:sz w:val="24"/>
          <w:szCs w:val="24"/>
        </w:rPr>
        <w:t>37 Conrad Street, Florida Glen, Roodepoort, 1709</w:t>
      </w:r>
    </w:p>
    <w:p w14:paraId="1BC75E44" w14:textId="77777777" w:rsidR="009247E4" w:rsidRDefault="005A0327">
      <w:pPr>
        <w:spacing w:before="80" w:after="80" w:line="276" w:lineRule="auto"/>
        <w:jc w:val="both"/>
      </w:pPr>
      <w:r>
        <w:rPr>
          <w:sz w:val="24"/>
          <w:szCs w:val="24"/>
        </w:rPr>
        <w:t>(Per Hand / Email)</w:t>
      </w:r>
    </w:p>
    <w:p w14:paraId="4A780AB4" w14:textId="77777777" w:rsidR="009247E4" w:rsidRDefault="009247E4"/>
    <w:p w14:paraId="7A3F7779" w14:textId="77777777" w:rsidR="009247E4" w:rsidRDefault="005A0327">
      <w:pPr>
        <w:spacing w:before="160" w:after="80" w:line="276" w:lineRule="auto"/>
        <w:jc w:val="center"/>
      </w:pPr>
      <w:r>
        <w:rPr>
          <w:b/>
          <w:bCs/>
          <w:sz w:val="24"/>
          <w:szCs w:val="24"/>
        </w:rPr>
        <w:t>AND TO:</w:t>
      </w:r>
    </w:p>
    <w:p w14:paraId="6FD76639" w14:textId="77777777" w:rsidR="009247E4" w:rsidRDefault="005A0327">
      <w:pPr>
        <w:spacing w:before="80" w:after="80" w:line="276" w:lineRule="auto"/>
        <w:jc w:val="both"/>
      </w:pPr>
      <w:r>
        <w:rPr>
          <w:b/>
          <w:bCs/>
          <w:sz w:val="24"/>
          <w:szCs w:val="24"/>
        </w:rPr>
        <w:t>MEDSCHEME HOLDINGS (PTY) LTD</w:t>
      </w:r>
    </w:p>
    <w:p w14:paraId="35798FEB" w14:textId="77777777" w:rsidR="009247E4" w:rsidRDefault="005A0327">
      <w:pPr>
        <w:spacing w:before="80" w:after="80" w:line="276" w:lineRule="auto"/>
        <w:jc w:val="both"/>
      </w:pPr>
      <w:r>
        <w:rPr>
          <w:sz w:val="24"/>
          <w:szCs w:val="24"/>
        </w:rPr>
        <w:t>Second Respondent</w:t>
      </w:r>
    </w:p>
    <w:p w14:paraId="139303EA" w14:textId="77777777" w:rsidR="009247E4" w:rsidRDefault="005A0327">
      <w:pPr>
        <w:spacing w:before="80" w:after="80" w:line="276" w:lineRule="auto"/>
        <w:jc w:val="both"/>
      </w:pPr>
      <w:r>
        <w:rPr>
          <w:sz w:val="24"/>
          <w:szCs w:val="24"/>
        </w:rPr>
        <w:t xml:space="preserve">The Boulevard Office Park, Corner Searle and </w:t>
      </w:r>
      <w:proofErr w:type="spellStart"/>
      <w:r>
        <w:rPr>
          <w:sz w:val="24"/>
          <w:szCs w:val="24"/>
        </w:rPr>
        <w:t>Pontac</w:t>
      </w:r>
      <w:proofErr w:type="spellEnd"/>
      <w:r>
        <w:rPr>
          <w:sz w:val="24"/>
          <w:szCs w:val="24"/>
        </w:rPr>
        <w:t xml:space="preserve"> Streets</w:t>
      </w:r>
    </w:p>
    <w:p w14:paraId="0A09DDCF" w14:textId="77777777" w:rsidR="009247E4" w:rsidRDefault="005A0327">
      <w:pPr>
        <w:spacing w:before="80" w:after="80" w:line="276" w:lineRule="auto"/>
        <w:jc w:val="both"/>
      </w:pPr>
      <w:r>
        <w:rPr>
          <w:sz w:val="24"/>
          <w:szCs w:val="24"/>
        </w:rPr>
        <w:t>Woodstock, Cape Town, 7925</w:t>
      </w:r>
    </w:p>
    <w:p w14:paraId="378F11B6" w14:textId="77777777" w:rsidR="009247E4" w:rsidRDefault="005A0327">
      <w:pPr>
        <w:spacing w:before="80" w:after="80" w:line="276" w:lineRule="auto"/>
        <w:jc w:val="both"/>
      </w:pPr>
      <w:r>
        <w:rPr>
          <w:sz w:val="24"/>
          <w:szCs w:val="24"/>
        </w:rPr>
        <w:t>(Per Hand / Email)</w:t>
      </w:r>
    </w:p>
    <w:p w14:paraId="06A73FD9" w14:textId="77777777" w:rsidR="009247E4" w:rsidRDefault="009247E4"/>
    <w:p w14:paraId="54CA4124" w14:textId="2F9089CA" w:rsidR="009247E4" w:rsidRDefault="009247E4">
      <w:pPr>
        <w:spacing w:before="80" w:after="80" w:line="276" w:lineRule="auto"/>
        <w:jc w:val="both"/>
      </w:pPr>
    </w:p>
    <w:sectPr w:rsidR="009247E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30A15"/>
    <w:multiLevelType w:val="hybridMultilevel"/>
    <w:tmpl w:val="FFFFFFFF"/>
    <w:lvl w:ilvl="0" w:tplc="F7AAC8D6">
      <w:start w:val="1"/>
      <w:numFmt w:val="bullet"/>
      <w:lvlText w:val="●"/>
      <w:lvlJc w:val="left"/>
      <w:pPr>
        <w:ind w:left="720" w:hanging="360"/>
      </w:pPr>
    </w:lvl>
    <w:lvl w:ilvl="1" w:tplc="2E5CF57C">
      <w:start w:val="1"/>
      <w:numFmt w:val="bullet"/>
      <w:lvlText w:val="○"/>
      <w:lvlJc w:val="left"/>
      <w:pPr>
        <w:ind w:left="1440" w:hanging="360"/>
      </w:pPr>
    </w:lvl>
    <w:lvl w:ilvl="2" w:tplc="3FF28F96">
      <w:start w:val="1"/>
      <w:numFmt w:val="bullet"/>
      <w:lvlText w:val="■"/>
      <w:lvlJc w:val="left"/>
      <w:pPr>
        <w:ind w:left="2160" w:hanging="360"/>
      </w:pPr>
    </w:lvl>
    <w:lvl w:ilvl="3" w:tplc="0540A20E">
      <w:start w:val="1"/>
      <w:numFmt w:val="bullet"/>
      <w:lvlText w:val="●"/>
      <w:lvlJc w:val="left"/>
      <w:pPr>
        <w:ind w:left="2880" w:hanging="360"/>
      </w:pPr>
    </w:lvl>
    <w:lvl w:ilvl="4" w:tplc="863E86AC">
      <w:start w:val="1"/>
      <w:numFmt w:val="bullet"/>
      <w:lvlText w:val="○"/>
      <w:lvlJc w:val="left"/>
      <w:pPr>
        <w:ind w:left="3600" w:hanging="360"/>
      </w:pPr>
    </w:lvl>
    <w:lvl w:ilvl="5" w:tplc="E5686BEA">
      <w:start w:val="1"/>
      <w:numFmt w:val="bullet"/>
      <w:lvlText w:val="■"/>
      <w:lvlJc w:val="left"/>
      <w:pPr>
        <w:ind w:left="4320" w:hanging="360"/>
      </w:pPr>
    </w:lvl>
    <w:lvl w:ilvl="6" w:tplc="8D64D09C">
      <w:start w:val="1"/>
      <w:numFmt w:val="bullet"/>
      <w:lvlText w:val="●"/>
      <w:lvlJc w:val="left"/>
      <w:pPr>
        <w:ind w:left="5040" w:hanging="360"/>
      </w:pPr>
    </w:lvl>
    <w:lvl w:ilvl="7" w:tplc="A78C26CE">
      <w:start w:val="1"/>
      <w:numFmt w:val="bullet"/>
      <w:lvlText w:val="●"/>
      <w:lvlJc w:val="left"/>
      <w:pPr>
        <w:ind w:left="5760" w:hanging="360"/>
      </w:pPr>
    </w:lvl>
    <w:lvl w:ilvl="8" w:tplc="37320060">
      <w:start w:val="1"/>
      <w:numFmt w:val="bullet"/>
      <w:lvlText w:val="●"/>
      <w:lvlJc w:val="left"/>
      <w:pPr>
        <w:ind w:left="6480" w:hanging="360"/>
      </w:pPr>
    </w:lvl>
  </w:abstractNum>
  <w:num w:numId="1" w16cid:durableId="15071637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7E4"/>
    <w:rsid w:val="00074CC4"/>
    <w:rsid w:val="00274440"/>
    <w:rsid w:val="004A63E4"/>
    <w:rsid w:val="00566069"/>
    <w:rsid w:val="0058736C"/>
    <w:rsid w:val="005A0327"/>
    <w:rsid w:val="008603F0"/>
    <w:rsid w:val="009247E4"/>
    <w:rsid w:val="00D4723E"/>
    <w:rsid w:val="00E1101F"/>
    <w:rsid w:val="00F2398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DAC923F"/>
  <w15:docId w15:val="{ABB87CCA-70F4-3F43-A6E7-A2FD946D1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836</Words>
  <Characters>4768</Characters>
  <Application>Microsoft Office Word</Application>
  <DocSecurity>0</DocSecurity>
  <Lines>39</Lines>
  <Paragraphs>11</Paragraphs>
  <ScaleCrop>false</ScaleCrop>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8</cp:revision>
  <dcterms:created xsi:type="dcterms:W3CDTF">2026-04-13T12:28:00Z</dcterms:created>
  <dcterms:modified xsi:type="dcterms:W3CDTF">2026-04-13T12:34:00Z</dcterms:modified>
</cp:coreProperties>
</file>