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0076" w14:textId="77777777" w:rsidR="005F7AFA" w:rsidRDefault="005F7AFA">
      <w:pPr>
        <w:pStyle w:val="Heading2"/>
        <w:spacing w:before="0" w:after="120"/>
        <w:rPr>
          <w:rFonts w:ascii="Arial" w:eastAsia="Times New Roman" w:hAnsi="Arial"/>
          <w:color w:val="1B1C1D"/>
          <w:kern w:val="0"/>
          <w:sz w:val="30"/>
          <w:szCs w:val="30"/>
          <w14:ligatures w14:val="none"/>
        </w:rPr>
      </w:pPr>
      <w:r>
        <w:rPr>
          <w:rFonts w:ascii="Arial" w:eastAsia="Times New Roman" w:hAnsi="Arial"/>
          <w:color w:val="1B1C1D"/>
          <w:sz w:val="30"/>
          <w:szCs w:val="30"/>
        </w:rPr>
        <w:t xml:space="preserve">Study &amp; </w:t>
      </w:r>
      <w:proofErr w:type="spellStart"/>
      <w:r>
        <w:rPr>
          <w:rFonts w:ascii="Arial" w:eastAsia="Times New Roman" w:hAnsi="Arial"/>
          <w:color w:val="1B1C1D"/>
          <w:sz w:val="30"/>
          <w:szCs w:val="30"/>
        </w:rPr>
        <w:t>Onboarding</w:t>
      </w:r>
      <w:proofErr w:type="spellEnd"/>
      <w:r>
        <w:rPr>
          <w:rFonts w:ascii="Arial" w:eastAsia="Times New Roman" w:hAnsi="Arial"/>
          <w:color w:val="1B1C1D"/>
          <w:sz w:val="30"/>
          <w:szCs w:val="30"/>
        </w:rPr>
        <w:t xml:space="preserve"> Plan: New Employee Health &amp; Safety Committee Chairperson</w:t>
      </w:r>
    </w:p>
    <w:p w14:paraId="52F56F61" w14:textId="77777777" w:rsidR="005F7AFA" w:rsidRDefault="005F7AFA">
      <w:pPr>
        <w:pStyle w:val="NormalWeb"/>
        <w:spacing w:before="0" w:beforeAutospacing="0" w:after="0" w:afterAutospacing="0"/>
        <w:rPr>
          <w:rFonts w:ascii="Arial" w:hAnsi="Arial"/>
          <w:color w:val="1B1C1D"/>
          <w:sz w:val="25"/>
          <w:szCs w:val="25"/>
        </w:rPr>
      </w:pPr>
      <w:r>
        <w:rPr>
          <w:rStyle w:val="Strong"/>
          <w:rFonts w:ascii="Arial" w:hAnsi="Arial"/>
          <w:b w:val="0"/>
          <w:bCs w:val="0"/>
          <w:color w:val="1B1C1D"/>
          <w:sz w:val="25"/>
          <w:szCs w:val="25"/>
          <w:bdr w:val="none" w:sz="0" w:space="0" w:color="auto" w:frame="1"/>
        </w:rPr>
        <w:t>Objective:</w:t>
      </w:r>
      <w:r>
        <w:rPr>
          <w:rFonts w:ascii="Arial" w:hAnsi="Arial"/>
          <w:color w:val="1B1C1D"/>
          <w:sz w:val="25"/>
          <w:szCs w:val="25"/>
        </w:rPr>
        <w:t xml:space="preserve"> To equip the new Employee Health &amp; Safety (EHS) Committee Chairperson with a comprehensive understanding of their role, responsibilities, relevant legal frameworks, and best practices to effectively lead the committee and promote a safe and healthy work environment.</w:t>
      </w:r>
    </w:p>
    <w:p w14:paraId="2CBEC524" w14:textId="77777777" w:rsidR="005F7AFA" w:rsidRDefault="005F7AFA">
      <w:pPr>
        <w:pStyle w:val="NormalWeb"/>
        <w:spacing w:before="0" w:beforeAutospacing="0" w:after="0" w:afterAutospacing="0"/>
        <w:rPr>
          <w:rFonts w:ascii="Arial" w:hAnsi="Arial"/>
          <w:color w:val="1B1C1D"/>
          <w:sz w:val="25"/>
          <w:szCs w:val="25"/>
        </w:rPr>
      </w:pPr>
      <w:r>
        <w:rPr>
          <w:rStyle w:val="Strong"/>
          <w:rFonts w:ascii="Arial" w:hAnsi="Arial"/>
          <w:b w:val="0"/>
          <w:bCs w:val="0"/>
          <w:color w:val="1B1C1D"/>
          <w:sz w:val="25"/>
          <w:szCs w:val="25"/>
          <w:bdr w:val="none" w:sz="0" w:space="0" w:color="auto" w:frame="1"/>
        </w:rPr>
        <w:t>Timeline:</w:t>
      </w:r>
      <w:r>
        <w:rPr>
          <w:rFonts w:ascii="Arial" w:hAnsi="Arial"/>
          <w:color w:val="1B1C1D"/>
          <w:sz w:val="25"/>
          <w:szCs w:val="25"/>
        </w:rPr>
        <w:t xml:space="preserve"> 6-8 Weeks (can be adjusted based on individual pace and company needs)</w:t>
      </w:r>
    </w:p>
    <w:p w14:paraId="2D9DB4F2"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Focus Areas:</w:t>
      </w:r>
    </w:p>
    <w:p w14:paraId="16336A9A" w14:textId="77777777" w:rsidR="005F7AFA" w:rsidRDefault="005F7AFA" w:rsidP="005F7AFA">
      <w:pPr>
        <w:numPr>
          <w:ilvl w:val="0"/>
          <w:numId w:val="1"/>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Understanding the Legal &amp; Regulatory Landscape:</w:t>
      </w:r>
      <w:r>
        <w:rPr>
          <w:rFonts w:ascii="Arial" w:eastAsia="Times New Roman" w:hAnsi="Arial"/>
          <w:color w:val="1B1C1D"/>
          <w:sz w:val="25"/>
          <w:szCs w:val="25"/>
        </w:rPr>
        <w:t xml:space="preserve"> Grasping the applicable occupational health and safety legislation and company policies.</w:t>
      </w:r>
    </w:p>
    <w:p w14:paraId="4D8D62BF" w14:textId="77777777" w:rsidR="005F7AFA" w:rsidRDefault="005F7AFA" w:rsidP="005F7AFA">
      <w:pPr>
        <w:numPr>
          <w:ilvl w:val="0"/>
          <w:numId w:val="1"/>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Defining the Chairperson's Role &amp; Responsibilities:</w:t>
      </w:r>
      <w:r>
        <w:rPr>
          <w:rFonts w:ascii="Arial" w:eastAsia="Times New Roman" w:hAnsi="Arial"/>
          <w:color w:val="1B1C1D"/>
          <w:sz w:val="25"/>
          <w:szCs w:val="25"/>
        </w:rPr>
        <w:t xml:space="preserve"> Clarifying the specific duties and expectations associated with leading the EHS Committee.</w:t>
      </w:r>
    </w:p>
    <w:p w14:paraId="44121A32" w14:textId="77777777" w:rsidR="005F7AFA" w:rsidRDefault="005F7AFA" w:rsidP="005F7AFA">
      <w:pPr>
        <w:numPr>
          <w:ilvl w:val="0"/>
          <w:numId w:val="1"/>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Mastering EHS Committee Operations:</w:t>
      </w:r>
      <w:r>
        <w:rPr>
          <w:rFonts w:ascii="Arial" w:eastAsia="Times New Roman" w:hAnsi="Arial"/>
          <w:color w:val="1B1C1D"/>
          <w:sz w:val="25"/>
          <w:szCs w:val="25"/>
        </w:rPr>
        <w:t xml:space="preserve"> Learning how to effectively manage meetings, documentation, and committee functions.</w:t>
      </w:r>
    </w:p>
    <w:p w14:paraId="0583BDB8" w14:textId="77777777" w:rsidR="005F7AFA" w:rsidRDefault="005F7AFA" w:rsidP="005F7AFA">
      <w:pPr>
        <w:numPr>
          <w:ilvl w:val="0"/>
          <w:numId w:val="1"/>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Core EHS Principles &amp; Practices:</w:t>
      </w:r>
      <w:r>
        <w:rPr>
          <w:rFonts w:ascii="Arial" w:eastAsia="Times New Roman" w:hAnsi="Arial"/>
          <w:color w:val="1B1C1D"/>
          <w:sz w:val="25"/>
          <w:szCs w:val="25"/>
        </w:rPr>
        <w:t xml:space="preserve"> Gaining knowledge in hazard identification, risk assessment, incident investigation, and promoting a safety culture.</w:t>
      </w:r>
    </w:p>
    <w:p w14:paraId="2A11EF3F" w14:textId="77777777" w:rsidR="005F7AFA" w:rsidRDefault="005F7AFA" w:rsidP="005F7AFA">
      <w:pPr>
        <w:numPr>
          <w:ilvl w:val="0"/>
          <w:numId w:val="1"/>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Communication &amp; Leadership:</w:t>
      </w:r>
      <w:r>
        <w:rPr>
          <w:rFonts w:ascii="Arial" w:eastAsia="Times New Roman" w:hAnsi="Arial"/>
          <w:color w:val="1B1C1D"/>
          <w:sz w:val="25"/>
          <w:szCs w:val="25"/>
        </w:rPr>
        <w:t xml:space="preserve"> Developing skills to effectively communicate with stakeholders and lead the committee.</w:t>
      </w:r>
    </w:p>
    <w:p w14:paraId="0D140E98" w14:textId="77777777" w:rsidR="005F7AFA" w:rsidRDefault="005F7AFA" w:rsidP="005F7AFA">
      <w:pPr>
        <w:numPr>
          <w:ilvl w:val="0"/>
          <w:numId w:val="1"/>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Company-Specific EHS Landscape:</w:t>
      </w:r>
      <w:r>
        <w:rPr>
          <w:rFonts w:ascii="Arial" w:eastAsia="Times New Roman" w:hAnsi="Arial"/>
          <w:color w:val="1B1C1D"/>
          <w:sz w:val="25"/>
          <w:szCs w:val="25"/>
        </w:rPr>
        <w:t xml:space="preserve"> Understanding the organization's unique hazards, existing safety programs, and historical EHS performance.</w:t>
      </w:r>
    </w:p>
    <w:p w14:paraId="5580945D"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Key Responsibilities of the EHS Committee Chairperson (to be understood through the plan):</w:t>
      </w:r>
    </w:p>
    <w:p w14:paraId="40C8A800" w14:textId="77777777" w:rsidR="005F7AFA" w:rsidRDefault="005F7AFA" w:rsidP="005F7AFA">
      <w:pPr>
        <w:numPr>
          <w:ilvl w:val="0"/>
          <w:numId w:val="2"/>
        </w:numPr>
        <w:spacing w:after="120" w:line="240" w:lineRule="auto"/>
        <w:rPr>
          <w:rFonts w:ascii="Arial" w:eastAsia="Times New Roman" w:hAnsi="Arial"/>
          <w:color w:val="1B1C1D"/>
          <w:sz w:val="25"/>
          <w:szCs w:val="25"/>
        </w:rPr>
      </w:pPr>
      <w:r>
        <w:rPr>
          <w:rFonts w:ascii="Arial" w:eastAsia="Times New Roman" w:hAnsi="Arial"/>
          <w:color w:val="1B1C1D"/>
          <w:sz w:val="25"/>
          <w:szCs w:val="25"/>
        </w:rPr>
        <w:t>Presiding over EHS committee meetings.</w:t>
      </w:r>
    </w:p>
    <w:p w14:paraId="6CE1D746" w14:textId="77777777" w:rsidR="005F7AFA" w:rsidRDefault="005F7AFA" w:rsidP="005F7AFA">
      <w:pPr>
        <w:numPr>
          <w:ilvl w:val="0"/>
          <w:numId w:val="2"/>
        </w:numPr>
        <w:spacing w:after="120" w:line="240" w:lineRule="auto"/>
        <w:rPr>
          <w:rFonts w:ascii="Arial" w:eastAsia="Times New Roman" w:hAnsi="Arial"/>
          <w:color w:val="1B1C1D"/>
          <w:sz w:val="25"/>
          <w:szCs w:val="25"/>
        </w:rPr>
      </w:pPr>
      <w:r>
        <w:rPr>
          <w:rFonts w:ascii="Arial" w:eastAsia="Times New Roman" w:hAnsi="Arial"/>
          <w:color w:val="1B1C1D"/>
          <w:sz w:val="25"/>
          <w:szCs w:val="25"/>
        </w:rPr>
        <w:t>Ensuring meetings are conducted effectively and follow an agenda.</w:t>
      </w:r>
    </w:p>
    <w:p w14:paraId="2F0C7903" w14:textId="77777777" w:rsidR="005F7AFA" w:rsidRDefault="005F7AFA" w:rsidP="005F7AFA">
      <w:pPr>
        <w:numPr>
          <w:ilvl w:val="0"/>
          <w:numId w:val="2"/>
        </w:numPr>
        <w:spacing w:after="120" w:line="240" w:lineRule="auto"/>
        <w:rPr>
          <w:rFonts w:ascii="Arial" w:eastAsia="Times New Roman" w:hAnsi="Arial"/>
          <w:color w:val="1B1C1D"/>
          <w:sz w:val="25"/>
          <w:szCs w:val="25"/>
        </w:rPr>
      </w:pPr>
      <w:r>
        <w:rPr>
          <w:rFonts w:ascii="Arial" w:eastAsia="Times New Roman" w:hAnsi="Arial"/>
          <w:color w:val="1B1C1D"/>
          <w:sz w:val="25"/>
          <w:szCs w:val="25"/>
        </w:rPr>
        <w:t>Facilitating communication between employees and management on EHS matters.</w:t>
      </w:r>
    </w:p>
    <w:p w14:paraId="0C8B472D" w14:textId="77777777" w:rsidR="005F7AFA" w:rsidRDefault="005F7AFA" w:rsidP="005F7AFA">
      <w:pPr>
        <w:numPr>
          <w:ilvl w:val="0"/>
          <w:numId w:val="2"/>
        </w:numPr>
        <w:spacing w:after="120" w:line="240" w:lineRule="auto"/>
        <w:rPr>
          <w:rFonts w:ascii="Arial" w:eastAsia="Times New Roman" w:hAnsi="Arial"/>
          <w:color w:val="1B1C1D"/>
          <w:sz w:val="25"/>
          <w:szCs w:val="25"/>
        </w:rPr>
      </w:pPr>
      <w:r>
        <w:rPr>
          <w:rFonts w:ascii="Arial" w:eastAsia="Times New Roman" w:hAnsi="Arial"/>
          <w:color w:val="1B1C1D"/>
          <w:sz w:val="25"/>
          <w:szCs w:val="25"/>
        </w:rPr>
        <w:t>Overseeing the identification of workplace hazards and the assessment of risks.</w:t>
      </w:r>
    </w:p>
    <w:p w14:paraId="56365014" w14:textId="77777777" w:rsidR="005F7AFA" w:rsidRDefault="005F7AFA" w:rsidP="005F7AFA">
      <w:pPr>
        <w:numPr>
          <w:ilvl w:val="0"/>
          <w:numId w:val="2"/>
        </w:numPr>
        <w:spacing w:after="120" w:line="240" w:lineRule="auto"/>
        <w:rPr>
          <w:rFonts w:ascii="Arial" w:eastAsia="Times New Roman" w:hAnsi="Arial"/>
          <w:color w:val="1B1C1D"/>
          <w:sz w:val="25"/>
          <w:szCs w:val="25"/>
        </w:rPr>
      </w:pPr>
      <w:r>
        <w:rPr>
          <w:rFonts w:ascii="Arial" w:eastAsia="Times New Roman" w:hAnsi="Arial"/>
          <w:color w:val="1B1C1D"/>
          <w:sz w:val="25"/>
          <w:szCs w:val="25"/>
        </w:rPr>
        <w:t>Monitoring the implementation of corrective and preventative actions.</w:t>
      </w:r>
    </w:p>
    <w:p w14:paraId="7CAAFB16" w14:textId="77777777" w:rsidR="005F7AFA" w:rsidRDefault="005F7AFA" w:rsidP="005F7AFA">
      <w:pPr>
        <w:numPr>
          <w:ilvl w:val="0"/>
          <w:numId w:val="2"/>
        </w:numPr>
        <w:spacing w:after="120" w:line="240" w:lineRule="auto"/>
        <w:rPr>
          <w:rFonts w:ascii="Arial" w:eastAsia="Times New Roman" w:hAnsi="Arial"/>
          <w:color w:val="1B1C1D"/>
          <w:sz w:val="25"/>
          <w:szCs w:val="25"/>
        </w:rPr>
      </w:pPr>
      <w:r>
        <w:rPr>
          <w:rFonts w:ascii="Arial" w:eastAsia="Times New Roman" w:hAnsi="Arial"/>
          <w:color w:val="1B1C1D"/>
          <w:sz w:val="25"/>
          <w:szCs w:val="25"/>
        </w:rPr>
        <w:t>Promoting employee involvement in health and safety initiatives.</w:t>
      </w:r>
    </w:p>
    <w:p w14:paraId="466F6371" w14:textId="77777777" w:rsidR="005F7AFA" w:rsidRDefault="005F7AFA" w:rsidP="005F7AFA">
      <w:pPr>
        <w:numPr>
          <w:ilvl w:val="0"/>
          <w:numId w:val="2"/>
        </w:numPr>
        <w:spacing w:after="120" w:line="240" w:lineRule="auto"/>
        <w:rPr>
          <w:rFonts w:ascii="Arial" w:eastAsia="Times New Roman" w:hAnsi="Arial"/>
          <w:color w:val="1B1C1D"/>
          <w:sz w:val="25"/>
          <w:szCs w:val="25"/>
        </w:rPr>
      </w:pPr>
      <w:r>
        <w:rPr>
          <w:rFonts w:ascii="Arial" w:eastAsia="Times New Roman" w:hAnsi="Arial"/>
          <w:color w:val="1B1C1D"/>
          <w:sz w:val="25"/>
          <w:szCs w:val="25"/>
        </w:rPr>
        <w:t>Ensuring compliance with relevant health and safety legislation (e.g., Occupational Health and Safety Act 85 of 1993 in South Africa).</w:t>
      </w:r>
    </w:p>
    <w:p w14:paraId="3A46C7D5" w14:textId="77777777" w:rsidR="005F7AFA" w:rsidRDefault="005F7AFA" w:rsidP="005F7AFA">
      <w:pPr>
        <w:numPr>
          <w:ilvl w:val="0"/>
          <w:numId w:val="2"/>
        </w:numPr>
        <w:spacing w:after="120" w:line="240" w:lineRule="auto"/>
        <w:rPr>
          <w:rFonts w:ascii="Arial" w:eastAsia="Times New Roman" w:hAnsi="Arial"/>
          <w:color w:val="1B1C1D"/>
          <w:sz w:val="25"/>
          <w:szCs w:val="25"/>
        </w:rPr>
      </w:pPr>
      <w:r>
        <w:rPr>
          <w:rFonts w:ascii="Arial" w:eastAsia="Times New Roman" w:hAnsi="Arial"/>
          <w:color w:val="1B1C1D"/>
          <w:sz w:val="25"/>
          <w:szCs w:val="25"/>
        </w:rPr>
        <w:t>Championing a positive safety culture within the organization.</w:t>
      </w:r>
    </w:p>
    <w:p w14:paraId="486D11CB" w14:textId="77777777" w:rsidR="005F7AFA" w:rsidRDefault="005F7AFA" w:rsidP="005F7AFA">
      <w:pPr>
        <w:numPr>
          <w:ilvl w:val="0"/>
          <w:numId w:val="2"/>
        </w:numPr>
        <w:spacing w:after="120" w:line="240" w:lineRule="auto"/>
        <w:rPr>
          <w:rFonts w:ascii="Arial" w:eastAsia="Times New Roman" w:hAnsi="Arial"/>
          <w:color w:val="1B1C1D"/>
          <w:sz w:val="25"/>
          <w:szCs w:val="25"/>
        </w:rPr>
      </w:pPr>
      <w:r>
        <w:rPr>
          <w:rFonts w:ascii="Arial" w:eastAsia="Times New Roman" w:hAnsi="Arial"/>
          <w:color w:val="1B1C1D"/>
          <w:sz w:val="25"/>
          <w:szCs w:val="25"/>
        </w:rPr>
        <w:t>Reporting on committee activities and EHS performance to management.</w:t>
      </w:r>
    </w:p>
    <w:p w14:paraId="1B50634D" w14:textId="77777777" w:rsidR="005F7AFA" w:rsidRDefault="005F7AFA" w:rsidP="005F7AFA">
      <w:pPr>
        <w:numPr>
          <w:ilvl w:val="0"/>
          <w:numId w:val="2"/>
        </w:numPr>
        <w:spacing w:after="120" w:line="240" w:lineRule="auto"/>
        <w:rPr>
          <w:rFonts w:ascii="Arial" w:eastAsia="Times New Roman" w:hAnsi="Arial"/>
          <w:color w:val="1B1C1D"/>
          <w:sz w:val="25"/>
          <w:szCs w:val="25"/>
        </w:rPr>
      </w:pPr>
      <w:r>
        <w:rPr>
          <w:rFonts w:ascii="Arial" w:eastAsia="Times New Roman" w:hAnsi="Arial"/>
          <w:color w:val="1B1C1D"/>
          <w:sz w:val="25"/>
          <w:szCs w:val="25"/>
        </w:rPr>
        <w:t>Coordinating EHS training and awareness programs.</w:t>
      </w:r>
    </w:p>
    <w:p w14:paraId="75FE508B" w14:textId="77777777" w:rsidR="005F7AFA" w:rsidRDefault="005F7AFA" w:rsidP="005F7AFA">
      <w:pPr>
        <w:numPr>
          <w:ilvl w:val="0"/>
          <w:numId w:val="2"/>
        </w:numPr>
        <w:spacing w:after="120" w:line="240" w:lineRule="auto"/>
        <w:rPr>
          <w:rFonts w:ascii="Arial" w:eastAsia="Times New Roman" w:hAnsi="Arial"/>
          <w:color w:val="1B1C1D"/>
          <w:sz w:val="25"/>
          <w:szCs w:val="25"/>
        </w:rPr>
      </w:pPr>
      <w:r>
        <w:rPr>
          <w:rFonts w:ascii="Arial" w:eastAsia="Times New Roman" w:hAnsi="Arial"/>
          <w:color w:val="1B1C1D"/>
          <w:sz w:val="25"/>
          <w:szCs w:val="25"/>
        </w:rPr>
        <w:t>Participating in incident investigations.</w:t>
      </w:r>
    </w:p>
    <w:p w14:paraId="3864E0F4" w14:textId="77777777" w:rsidR="005F7AFA" w:rsidRDefault="005F7AFA">
      <w:pPr>
        <w:spacing w:after="120"/>
        <w:rPr>
          <w:rFonts w:ascii="Arial" w:eastAsia="Times New Roman" w:hAnsi="Arial"/>
          <w:color w:val="1B1C1D"/>
        </w:rPr>
      </w:pPr>
      <w:r>
        <w:rPr>
          <w:rFonts w:ascii="Arial" w:eastAsia="Times New Roman" w:hAnsi="Arial"/>
          <w:noProof/>
          <w:color w:val="1B1C1D"/>
        </w:rPr>
        <mc:AlternateContent>
          <mc:Choice Requires="wps">
            <w:drawing>
              <wp:inline distT="0" distB="0" distL="0" distR="0" wp14:anchorId="4487195C" wp14:editId="0DE4B438">
                <wp:extent cx="5943600" cy="1270"/>
                <wp:effectExtent l="0" t="31750" r="0" b="36830"/>
                <wp:docPr id="5773939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1270"/>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A3353"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J4Ui4AEAALUDAAAOAAAAZHJzL2Uyb0RvYy54bWysU9uO0zAQfUfiH6x5p0mqwkJUZ7W0&#13;&#10;WoS0sJUWPsB1nMTC8ZgZt2n5ehSnN8Eb4mXkuR2dMzpe3h96J/aG2KKXUMxyEMZrrK1vJXz/9vjm&#13;&#10;PQiOytfKoTcSjobhvnr9ajmE0syxQ1cbEofeeS6HIKGLMZRZxrozveIZBuMPvWuQehV5htRmNanB&#13;&#10;+rZ32TzP32UDUh0ItWG2vl1PTagSftMYHZ+bhk0UTkIOIqZIKW5TzKqlKltSobP6xEP9A41eWQ83&#13;&#10;UGsVldiR/Quqt5qQsYkzjX2GTWO1SSKyeV7kf8h56VQwSQyXA4fLnfj/weqv+5ewoZE6hyfUP1h4&#13;&#10;XHXKt+aBCIfOqJolFCCyapkNgcvLxphw2JDYDl+wNhLULmI6wqGhfkTEphGHdObj9djmEIWeqvoo&#13;&#10;oZjf5RO4Ks97gTh+MtiL8SGBjI4JV+2fOCYiqjzPJObobP1onUsJtduVI7FXTkLxsVgV6zM+3845&#13;&#10;P057HPdOmGMpaRxljR7icov1cUOCcLLO3lCU0CH9AjGQChL4506RAeE+e5bwoVgsRp+lZPH2bp6D&#13;&#10;oNvO9rajvO6QJEQQ03MVJ2/uAtm2i+PdJ5IPu4iNnbRfaZ3YDhyqZXax8ei92zxNXX9b9RsAAP//&#13;&#10;AwBQSwMEFAAGAAgAAAAhAB638HHcAAAACAEAAA8AAABkcnMvZG93bnJldi54bWxMz0FLwzAYgOG7&#13;&#10;4H8I32A3m3SDol2/Dq3MqzhF2C1rYhJMvpQm2+K/F73o5b29h6fbluDZWc/JRUKoKwFM0xiVI4Pw&#13;&#10;9rq7uQWWsiQlfSSN8KUTbPvrq062Kl7oRZ/32bASPKVWIticp5bzNFodZKripKkE/xHnIHOq4my4&#13;&#10;muXFkQmer4RoeJCOgCUrJz1YPX7uTwHBDMPDoX52rrHcHHhaP9V59464XJTHzXJR7jfAsi7574Af&#13;&#10;A0INfSfbYzyRSswjCGD5tzPC3boRwI4IK2C87/h/QP8NAAD//wMAUEsBAi0AFAAGAAgAAAAhAFoi&#13;&#10;k6P/AAAA5QEAABMAAAAAAAAAAAAAAAAAAAAAAFtDb250ZW50X1R5cGVzXS54bWxQSwECLQAUAAYA&#13;&#10;CAAAACEAp0rPONgAAACWAQAACwAAAAAAAAAAAAAAAAAwAQAAX3JlbHMvLnJlbHNQSwECLQAUAAYA&#13;&#10;CAAAACEAEyeFIuABAAC1AwAADgAAAAAAAAAAAAAAAAAxAgAAZHJzL2Uyb0RvYy54bWxQSwECLQAU&#13;&#10;AAYACAAAACEAHrfwcdwAAAAIAQAADwAAAAAAAAAAAAAAAAA9BAAAZHJzL2Rvd25yZXYueG1sUEsF&#13;&#10;BgAAAAAEAAQA8wAAAEYFAAAAAA==&#13;&#10;" fillcolor="#1b1c1d" stroked="f">
                <w10:anchorlock/>
              </v:rect>
            </w:pict>
          </mc:Fallback>
        </mc:AlternateContent>
      </w:r>
    </w:p>
    <w:p w14:paraId="1116BF3E"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lastRenderedPageBreak/>
        <w:t>Phase 1: Foundations &amp; Legal Framework (Weeks 1-2)</w:t>
      </w:r>
    </w:p>
    <w:tbl>
      <w:tblPr>
        <w:tblW w:w="0" w:type="auto"/>
        <w:tblCellSpacing w:w="15" w:type="dxa"/>
        <w:tblCellMar>
          <w:left w:w="0" w:type="dxa"/>
          <w:right w:w="0" w:type="dxa"/>
        </w:tblCellMar>
        <w:tblLook w:val="04A0" w:firstRow="1" w:lastRow="0" w:firstColumn="1" w:lastColumn="0" w:noHBand="0" w:noVBand="1"/>
      </w:tblPr>
      <w:tblGrid>
        <w:gridCol w:w="2391"/>
        <w:gridCol w:w="3942"/>
        <w:gridCol w:w="3011"/>
      </w:tblGrid>
      <w:tr w:rsidR="005F7AFA" w14:paraId="7208E8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375C1" w14:textId="77777777" w:rsidR="005F7AFA" w:rsidRDefault="005F7AFA">
            <w:pPr>
              <w:rPr>
                <w:rFonts w:ascii="Arial" w:eastAsia="Times New Roman" w:hAnsi="Arial"/>
                <w:color w:val="1B1C1D"/>
                <w:sz w:val="21"/>
                <w:szCs w:val="21"/>
              </w:rPr>
            </w:pPr>
            <w:r>
              <w:rPr>
                <w:rStyle w:val="Strong"/>
                <w:rFonts w:ascii="Arial" w:eastAsia="Times New Roman" w:hAnsi="Arial"/>
                <w:b w:val="0"/>
                <w:bCs w:val="0"/>
                <w:color w:val="1B1C1D"/>
                <w:bdr w:val="none" w:sz="0" w:space="0" w:color="auto" w:frame="1"/>
              </w:rPr>
              <w:t>Learning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94AD9" w14:textId="77777777" w:rsidR="005F7AFA" w:rsidRDefault="005F7AFA">
            <w:pPr>
              <w:rPr>
                <w:rFonts w:ascii="Arial" w:eastAsia="Times New Roman" w:hAnsi="Arial"/>
                <w:color w:val="1B1C1D"/>
                <w:sz w:val="21"/>
                <w:szCs w:val="21"/>
              </w:rPr>
            </w:pPr>
            <w:r>
              <w:rPr>
                <w:rStyle w:val="Strong"/>
                <w:rFonts w:ascii="Arial" w:eastAsia="Times New Roman" w:hAnsi="Arial"/>
                <w:b w:val="0"/>
                <w:bCs w:val="0"/>
                <w:color w:val="1B1C1D"/>
                <w:sz w:val="22"/>
                <w:szCs w:val="22"/>
                <w:bdr w:val="none" w:sz="0" w:space="0" w:color="auto" w:frame="1"/>
              </w:rPr>
              <w:t>Activities &amp; Resources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94997" w14:textId="77777777" w:rsidR="005F7AFA" w:rsidRDefault="005F7AFA">
            <w:pPr>
              <w:rPr>
                <w:rFonts w:ascii="Arial" w:eastAsia="Times New Roman" w:hAnsi="Arial"/>
                <w:color w:val="1B1C1D"/>
                <w:sz w:val="21"/>
                <w:szCs w:val="21"/>
              </w:rPr>
            </w:pPr>
            <w:r>
              <w:rPr>
                <w:rStyle w:val="Strong"/>
                <w:rFonts w:ascii="Arial" w:eastAsia="Times New Roman" w:hAnsi="Arial"/>
                <w:b w:val="0"/>
                <w:bCs w:val="0"/>
                <w:color w:val="1B1C1D"/>
                <w:sz w:val="22"/>
                <w:szCs w:val="22"/>
                <w:bdr w:val="none" w:sz="0" w:space="0" w:color="auto" w:frame="1"/>
              </w:rPr>
              <w:t>Deliverable/Outcome</w:t>
            </w:r>
          </w:p>
        </w:tc>
      </w:tr>
      <w:tr w:rsidR="005F7AFA" w14:paraId="6B8C3E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688E9" w14:textId="77777777" w:rsidR="005F7AFA" w:rsidRDefault="005F7AFA">
            <w:pPr>
              <w:rPr>
                <w:rFonts w:ascii="Arial" w:eastAsia="Times New Roman" w:hAnsi="Arial"/>
                <w:color w:val="1B1C1D"/>
              </w:rPr>
            </w:pPr>
            <w:r>
              <w:rPr>
                <w:rFonts w:ascii="Arial" w:eastAsia="Times New Roman" w:hAnsi="Arial"/>
                <w:color w:val="1B1C1D"/>
              </w:rPr>
              <w:t>Understand the purpose and importance of the EHS Committee.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F2716"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Read company EHS policy and committee terms of reference.&amp;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Discuss with outgoing Chairperson (if applicable) or EHS 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B6C08"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Clear understanding of the committee's mandate and its role in the overall company safety program.</w:t>
            </w:r>
          </w:p>
        </w:tc>
      </w:tr>
      <w:tr w:rsidR="005F7AFA" w14:paraId="114BF5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76B6B" w14:textId="77777777" w:rsidR="005F7AFA" w:rsidRDefault="005F7AFA">
            <w:pPr>
              <w:rPr>
                <w:rFonts w:ascii="Arial" w:eastAsia="Times New Roman" w:hAnsi="Arial"/>
                <w:color w:val="1B1C1D"/>
              </w:rPr>
            </w:pPr>
            <w:r>
              <w:rPr>
                <w:rFonts w:ascii="Arial" w:eastAsia="Times New Roman" w:hAnsi="Arial"/>
                <w:color w:val="1B1C1D"/>
              </w:rPr>
              <w:t>Gain a foundational understanding of relevant South African OHS legislation.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0F15E"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Review key sections of the Occupational Health and Safety Act 85 of 1993 (OHSA) and relevant regulations (e.g., General Safety Regulations, Construction Regulations if applicable).&amp;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Explore resources from the Department of Employment and Labour.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8629D"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Knowledge of legal duties of employers, employees, and safety committees. Understanding of key definitions and terms.</w:t>
            </w:r>
          </w:p>
        </w:tc>
      </w:tr>
      <w:tr w:rsidR="005F7AFA" w14:paraId="1EEB78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6DF02" w14:textId="77777777" w:rsidR="005F7AFA" w:rsidRDefault="005F7AFA">
            <w:pPr>
              <w:rPr>
                <w:rFonts w:ascii="Arial" w:eastAsia="Times New Roman" w:hAnsi="Arial"/>
                <w:color w:val="1B1C1D"/>
              </w:rPr>
            </w:pPr>
            <w:r>
              <w:rPr>
                <w:rFonts w:ascii="Arial" w:eastAsia="Times New Roman" w:hAnsi="Arial"/>
                <w:color w:val="1B1C1D"/>
              </w:rPr>
              <w:t>Identify the specific legal responsibilities of the EHS Committee and Chairperson.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60D2A"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Focus on sections of the OHSA pertaining to health and safety committees and representatives.&amp;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Consult company legal counsel or EHS consultant if available for clarification.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4025D"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Ability to articulate the legal obligations of the committee and the Chairperson.</w:t>
            </w:r>
          </w:p>
        </w:tc>
      </w:tr>
      <w:tr w:rsidR="005F7AFA" w14:paraId="6E6F6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D9695" w14:textId="77777777" w:rsidR="005F7AFA" w:rsidRDefault="005F7AFA">
            <w:pPr>
              <w:rPr>
                <w:rFonts w:ascii="Arial" w:eastAsia="Times New Roman" w:hAnsi="Arial"/>
                <w:color w:val="1B1C1D"/>
              </w:rPr>
            </w:pPr>
            <w:r>
              <w:rPr>
                <w:rFonts w:ascii="Arial" w:eastAsia="Times New Roman" w:hAnsi="Arial"/>
                <w:color w:val="1B1C1D"/>
              </w:rPr>
              <w:t>Understand company-specific EHS policies and procedures.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6BC3A"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Thoroughly review all internal EHS policy documents, emergency procedures, and reporting protocols.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FDEB3"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Familiarity with internal rules and how they align with legal requirements.</w:t>
            </w:r>
          </w:p>
        </w:tc>
      </w:tr>
    </w:tbl>
    <w:p w14:paraId="43B05372" w14:textId="77777777" w:rsidR="005F7AFA" w:rsidRDefault="005F7AFA">
      <w:pPr>
        <w:spacing w:after="120"/>
        <w:rPr>
          <w:rFonts w:ascii="Arial" w:eastAsia="Times New Roman" w:hAnsi="Arial"/>
          <w:color w:val="1B1C1D"/>
        </w:rPr>
      </w:pPr>
      <w:r>
        <w:rPr>
          <w:rFonts w:ascii="Arial" w:eastAsia="Times New Roman" w:hAnsi="Arial"/>
          <w:noProof/>
          <w:color w:val="1B1C1D"/>
        </w:rPr>
        <mc:AlternateContent>
          <mc:Choice Requires="wps">
            <w:drawing>
              <wp:inline distT="0" distB="0" distL="0" distR="0" wp14:anchorId="19E27AFF" wp14:editId="20955A63">
                <wp:extent cx="5943600" cy="1270"/>
                <wp:effectExtent l="0" t="31750" r="0" b="36830"/>
                <wp:docPr id="125756996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1270"/>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4679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J4Ui4AEAALUDAAAOAAAAZHJzL2Uyb0RvYy54bWysU9uO0zAQfUfiH6x5p0mqwkJUZ7W0&#13;&#10;WoS0sJUWPsB1nMTC8ZgZt2n5ehSnN8Eb4mXkuR2dMzpe3h96J/aG2KKXUMxyEMZrrK1vJXz/9vjm&#13;&#10;PQiOytfKoTcSjobhvnr9ajmE0syxQ1cbEofeeS6HIKGLMZRZxrozveIZBuMPvWuQehV5htRmNanB&#13;&#10;+rZ32TzP32UDUh0ItWG2vl1PTagSftMYHZ+bhk0UTkIOIqZIKW5TzKqlKltSobP6xEP9A41eWQ83&#13;&#10;UGsVldiR/Quqt5qQsYkzjX2GTWO1SSKyeV7kf8h56VQwSQyXA4fLnfj/weqv+5ewoZE6hyfUP1h4&#13;&#10;XHXKt+aBCIfOqJolFCCyapkNgcvLxphw2JDYDl+wNhLULmI6wqGhfkTEphGHdObj9djmEIWeqvoo&#13;&#10;oZjf5RO4Ks97gTh+MtiL8SGBjI4JV+2fOCYiqjzPJObobP1onUsJtduVI7FXTkLxsVgV6zM+3845&#13;&#10;P057HPdOmGMpaRxljR7icov1cUOCcLLO3lCU0CH9AjGQChL4506RAeE+e5bwoVgsRp+lZPH2bp6D&#13;&#10;oNvO9rajvO6QJEQQ03MVJ2/uAtm2i+PdJ5IPu4iNnbRfaZ3YDhyqZXax8ei92zxNXX9b9RsAAP//&#13;&#10;AwBQSwMEFAAGAAgAAAAhAB638HHcAAAACAEAAA8AAABkcnMvZG93bnJldi54bWxMz0FLwzAYgOG7&#13;&#10;4H8I32A3m3SDol2/Dq3MqzhF2C1rYhJMvpQm2+K/F73o5b29h6fbluDZWc/JRUKoKwFM0xiVI4Pw&#13;&#10;9rq7uQWWsiQlfSSN8KUTbPvrq062Kl7oRZ/32bASPKVWIticp5bzNFodZKripKkE/xHnIHOq4my4&#13;&#10;muXFkQmer4RoeJCOgCUrJz1YPX7uTwHBDMPDoX52rrHcHHhaP9V59464XJTHzXJR7jfAsi7574Af&#13;&#10;A0INfSfbYzyRSswjCGD5tzPC3boRwI4IK2C87/h/QP8NAAD//wMAUEsBAi0AFAAGAAgAAAAhAFoi&#13;&#10;k6P/AAAA5QEAABMAAAAAAAAAAAAAAAAAAAAAAFtDb250ZW50X1R5cGVzXS54bWxQSwECLQAUAAYA&#13;&#10;CAAAACEAp0rPONgAAACWAQAACwAAAAAAAAAAAAAAAAAwAQAAX3JlbHMvLnJlbHNQSwECLQAUAAYA&#13;&#10;CAAAACEAEyeFIuABAAC1AwAADgAAAAAAAAAAAAAAAAAxAgAAZHJzL2Uyb0RvYy54bWxQSwECLQAU&#13;&#10;AAYACAAAACEAHrfwcdwAAAAIAQAADwAAAAAAAAAAAAAAAAA9BAAAZHJzL2Rvd25yZXYueG1sUEsF&#13;&#10;BgAAAAAEAAQA8wAAAEYFAAAAAA==&#13;&#10;" fillcolor="#1b1c1d" stroked="f">
                <w10:anchorlock/>
              </v:rect>
            </w:pict>
          </mc:Fallback>
        </mc:AlternateContent>
      </w:r>
    </w:p>
    <w:p w14:paraId="5E7E0B50"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Phase 2: Role Clarity &amp; Committee Operations (Weeks 3-4)</w:t>
      </w:r>
    </w:p>
    <w:tbl>
      <w:tblPr>
        <w:tblW w:w="0" w:type="auto"/>
        <w:tblCellSpacing w:w="15" w:type="dxa"/>
        <w:tblCellMar>
          <w:left w:w="0" w:type="dxa"/>
          <w:right w:w="0" w:type="dxa"/>
        </w:tblCellMar>
        <w:tblLook w:val="04A0" w:firstRow="1" w:lastRow="0" w:firstColumn="1" w:lastColumn="0" w:noHBand="0" w:noVBand="1"/>
      </w:tblPr>
      <w:tblGrid>
        <w:gridCol w:w="2274"/>
        <w:gridCol w:w="4018"/>
        <w:gridCol w:w="3052"/>
      </w:tblGrid>
      <w:tr w:rsidR="005F7AFA" w14:paraId="391DCC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4E02B" w14:textId="77777777" w:rsidR="005F7AFA" w:rsidRDefault="005F7AFA">
            <w:pPr>
              <w:rPr>
                <w:rFonts w:ascii="Arial" w:eastAsia="Times New Roman" w:hAnsi="Arial"/>
                <w:color w:val="1B1C1D"/>
                <w:sz w:val="21"/>
                <w:szCs w:val="21"/>
              </w:rPr>
            </w:pPr>
            <w:r>
              <w:rPr>
                <w:rStyle w:val="Strong"/>
                <w:rFonts w:ascii="Arial" w:eastAsia="Times New Roman" w:hAnsi="Arial"/>
                <w:b w:val="0"/>
                <w:bCs w:val="0"/>
                <w:color w:val="1B1C1D"/>
                <w:bdr w:val="none" w:sz="0" w:space="0" w:color="auto" w:frame="1"/>
              </w:rPr>
              <w:t>Learning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89EE0" w14:textId="77777777" w:rsidR="005F7AFA" w:rsidRDefault="005F7AFA">
            <w:pPr>
              <w:rPr>
                <w:rFonts w:ascii="Arial" w:eastAsia="Times New Roman" w:hAnsi="Arial"/>
                <w:color w:val="1B1C1D"/>
                <w:sz w:val="21"/>
                <w:szCs w:val="21"/>
              </w:rPr>
            </w:pPr>
            <w:r>
              <w:rPr>
                <w:rStyle w:val="Strong"/>
                <w:rFonts w:ascii="Arial" w:eastAsia="Times New Roman" w:hAnsi="Arial"/>
                <w:b w:val="0"/>
                <w:bCs w:val="0"/>
                <w:color w:val="1B1C1D"/>
                <w:sz w:val="22"/>
                <w:szCs w:val="22"/>
                <w:bdr w:val="none" w:sz="0" w:space="0" w:color="auto" w:frame="1"/>
              </w:rPr>
              <w:t>Activities &amp; Resources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3B544" w14:textId="77777777" w:rsidR="005F7AFA" w:rsidRDefault="005F7AFA">
            <w:pPr>
              <w:rPr>
                <w:rFonts w:ascii="Arial" w:eastAsia="Times New Roman" w:hAnsi="Arial"/>
                <w:color w:val="1B1C1D"/>
                <w:sz w:val="21"/>
                <w:szCs w:val="21"/>
              </w:rPr>
            </w:pPr>
            <w:r>
              <w:rPr>
                <w:rStyle w:val="Strong"/>
                <w:rFonts w:ascii="Arial" w:eastAsia="Times New Roman" w:hAnsi="Arial"/>
                <w:b w:val="0"/>
                <w:bCs w:val="0"/>
                <w:color w:val="1B1C1D"/>
                <w:sz w:val="22"/>
                <w:szCs w:val="22"/>
                <w:bdr w:val="none" w:sz="0" w:space="0" w:color="auto" w:frame="1"/>
              </w:rPr>
              <w:t>Deliverable/Outcome</w:t>
            </w:r>
          </w:p>
        </w:tc>
      </w:tr>
      <w:tr w:rsidR="005F7AFA" w14:paraId="74BB8C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A22D7" w14:textId="77777777" w:rsidR="005F7AFA" w:rsidRDefault="005F7AFA">
            <w:pPr>
              <w:rPr>
                <w:rFonts w:ascii="Arial" w:eastAsia="Times New Roman" w:hAnsi="Arial"/>
                <w:color w:val="1B1C1D"/>
              </w:rPr>
            </w:pPr>
            <w:r>
              <w:rPr>
                <w:rFonts w:ascii="Arial" w:eastAsia="Times New Roman" w:hAnsi="Arial"/>
                <w:color w:val="1B1C1D"/>
              </w:rPr>
              <w:lastRenderedPageBreak/>
              <w:t>Clearly define the Chairperson's specific duties and 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76E0C"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Review committee terms of reference focusing on the Chairperson's role.&amp;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Discuss expectations with the manager to whom the committee reports.&amp;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Shadow or seek guidance from experienced chairpersons (internal or external).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570F7"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Confident understanding of what is expected in the role, including decision-making authority and reporting lines.</w:t>
            </w:r>
          </w:p>
        </w:tc>
      </w:tr>
      <w:tr w:rsidR="005F7AFA" w14:paraId="2F2ACF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64402" w14:textId="77777777" w:rsidR="005F7AFA" w:rsidRDefault="005F7AFA">
            <w:pPr>
              <w:rPr>
                <w:rFonts w:ascii="Arial" w:eastAsia="Times New Roman" w:hAnsi="Arial"/>
                <w:color w:val="1B1C1D"/>
              </w:rPr>
            </w:pPr>
            <w:r>
              <w:rPr>
                <w:rFonts w:ascii="Arial" w:eastAsia="Times New Roman" w:hAnsi="Arial"/>
                <w:color w:val="1B1C1D"/>
              </w:rPr>
              <w:t>Learn how to plan and conduct effective EHS committee meetings.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BD3F9"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Research best practices for meeting facilitation (e.g., agenda setting, time management, encouraging participation, minute taking).&amp;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Review past meeting minutes to understand common topics and formats.&amp;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Consider online courses or workshops on meeting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FC9BA"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Ability to prepare agendas, lead productive discussions, and ensure accurate recording of meeting outcomes.</w:t>
            </w:r>
          </w:p>
        </w:tc>
      </w:tr>
      <w:tr w:rsidR="005F7AFA" w14:paraId="087422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13697" w14:textId="77777777" w:rsidR="005F7AFA" w:rsidRDefault="005F7AFA">
            <w:pPr>
              <w:rPr>
                <w:rFonts w:ascii="Arial" w:eastAsia="Times New Roman" w:hAnsi="Arial"/>
                <w:color w:val="1B1C1D"/>
              </w:rPr>
            </w:pPr>
            <w:r>
              <w:rPr>
                <w:rFonts w:ascii="Arial" w:eastAsia="Times New Roman" w:hAnsi="Arial"/>
                <w:color w:val="1B1C1D"/>
              </w:rPr>
              <w:t>Understand procedures for hazard identification and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80D9A"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Review company's hazard reporting system and forms.&amp;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Learn about different methods for hazard identification (e.g., inspections, employee feedback, job safety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EC979"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Knowledge of how hazards are identified, documented, and escalated within the company.</w:t>
            </w:r>
          </w:p>
        </w:tc>
      </w:tr>
      <w:tr w:rsidR="005F7AFA" w14:paraId="17654A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86924" w14:textId="77777777" w:rsidR="005F7AFA" w:rsidRDefault="005F7AFA">
            <w:pPr>
              <w:rPr>
                <w:rFonts w:ascii="Arial" w:eastAsia="Times New Roman" w:hAnsi="Arial"/>
                <w:color w:val="1B1C1D"/>
              </w:rPr>
            </w:pPr>
            <w:r>
              <w:rPr>
                <w:rFonts w:ascii="Arial" w:eastAsia="Times New Roman" w:hAnsi="Arial"/>
                <w:color w:val="1B1C1D"/>
              </w:rPr>
              <w:t>Learn about the risk assessment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67347"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Understand the concepts of likelihood and severity in risk assessment.&amp;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Review the company’s risk assessment methodology and existing risk register.&amp;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Consider introductory training on risk assessment.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14589"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Basic understanding of how to prioritize risks based on their potential impact.</w:t>
            </w:r>
          </w:p>
        </w:tc>
      </w:tr>
      <w:tr w:rsidR="005F7AFA" w14:paraId="1A6699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A00C2" w14:textId="77777777" w:rsidR="005F7AFA" w:rsidRDefault="005F7AFA">
            <w:pPr>
              <w:rPr>
                <w:rFonts w:ascii="Arial" w:eastAsia="Times New Roman" w:hAnsi="Arial"/>
                <w:color w:val="1B1C1D"/>
              </w:rPr>
            </w:pPr>
            <w:r>
              <w:rPr>
                <w:rFonts w:ascii="Arial" w:eastAsia="Times New Roman" w:hAnsi="Arial"/>
                <w:color w:val="1B1C1D"/>
              </w:rPr>
              <w:t xml:space="preserve">Familiarize with incident reporting and basic </w:t>
            </w:r>
            <w:r>
              <w:rPr>
                <w:rFonts w:ascii="Arial" w:eastAsia="Times New Roman" w:hAnsi="Arial"/>
                <w:color w:val="1B1C1D"/>
              </w:rPr>
              <w:lastRenderedPageBreak/>
              <w:t>investigation principles.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BE532"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lastRenderedPageBreak/>
              <w:t>- Review company’s incident reporting and investigation procedures.&amp;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Understand the importance of near-miss reporting.&amp;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 xml:space="preserve">&gt;- Learn about the </w:t>
            </w:r>
            <w:r>
              <w:rPr>
                <w:rFonts w:ascii="Arial" w:eastAsia="Times New Roman" w:hAnsi="Arial"/>
                <w:color w:val="1B1C1D"/>
                <w:sz w:val="22"/>
                <w:szCs w:val="22"/>
              </w:rPr>
              <w:lastRenderedPageBreak/>
              <w:t>initial steps in an incident investigation (preserving the scene, gathering 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49D63"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lastRenderedPageBreak/>
              <w:t>Knowledge of the process for reporting incidents and the initial steps involved in understanding their causes.</w:t>
            </w:r>
          </w:p>
        </w:tc>
      </w:tr>
    </w:tbl>
    <w:p w14:paraId="6D295DEB" w14:textId="77777777" w:rsidR="005F7AFA" w:rsidRDefault="005F7AFA">
      <w:pPr>
        <w:spacing w:after="120"/>
        <w:rPr>
          <w:rFonts w:ascii="Arial" w:eastAsia="Times New Roman" w:hAnsi="Arial"/>
          <w:color w:val="1B1C1D"/>
        </w:rPr>
      </w:pPr>
      <w:r>
        <w:rPr>
          <w:rFonts w:ascii="Arial" w:eastAsia="Times New Roman" w:hAnsi="Arial"/>
          <w:noProof/>
          <w:color w:val="1B1C1D"/>
        </w:rPr>
        <mc:AlternateContent>
          <mc:Choice Requires="wps">
            <w:drawing>
              <wp:inline distT="0" distB="0" distL="0" distR="0" wp14:anchorId="1CB941F6" wp14:editId="0A24447A">
                <wp:extent cx="5943600" cy="1270"/>
                <wp:effectExtent l="0" t="31750" r="0" b="36830"/>
                <wp:docPr id="63789687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1270"/>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CB919"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J4Ui4AEAALUDAAAOAAAAZHJzL2Uyb0RvYy54bWysU9uO0zAQfUfiH6x5p0mqwkJUZ7W0&#13;&#10;WoS0sJUWPsB1nMTC8ZgZt2n5ehSnN8Eb4mXkuR2dMzpe3h96J/aG2KKXUMxyEMZrrK1vJXz/9vjm&#13;&#10;PQiOytfKoTcSjobhvnr9ajmE0syxQ1cbEofeeS6HIKGLMZRZxrozveIZBuMPvWuQehV5htRmNanB&#13;&#10;+rZ32TzP32UDUh0ItWG2vl1PTagSftMYHZ+bhk0UTkIOIqZIKW5TzKqlKltSobP6xEP9A41eWQ83&#13;&#10;UGsVldiR/Quqt5qQsYkzjX2GTWO1SSKyeV7kf8h56VQwSQyXA4fLnfj/weqv+5ewoZE6hyfUP1h4&#13;&#10;XHXKt+aBCIfOqJolFCCyapkNgcvLxphw2JDYDl+wNhLULmI6wqGhfkTEphGHdObj9djmEIWeqvoo&#13;&#10;oZjf5RO4Ks97gTh+MtiL8SGBjI4JV+2fOCYiqjzPJObobP1onUsJtduVI7FXTkLxsVgV6zM+3845&#13;&#10;P057HPdOmGMpaRxljR7icov1cUOCcLLO3lCU0CH9AjGQChL4506RAeE+e5bwoVgsRp+lZPH2bp6D&#13;&#10;oNvO9rajvO6QJEQQ03MVJ2/uAtm2i+PdJ5IPu4iNnbRfaZ3YDhyqZXax8ei92zxNXX9b9RsAAP//&#13;&#10;AwBQSwMEFAAGAAgAAAAhAB638HHcAAAACAEAAA8AAABkcnMvZG93bnJldi54bWxMz0FLwzAYgOG7&#13;&#10;4H8I32A3m3SDol2/Dq3MqzhF2C1rYhJMvpQm2+K/F73o5b29h6fbluDZWc/JRUKoKwFM0xiVI4Pw&#13;&#10;9rq7uQWWsiQlfSSN8KUTbPvrq062Kl7oRZ/32bASPKVWIticp5bzNFodZKripKkE/xHnIHOq4my4&#13;&#10;muXFkQmer4RoeJCOgCUrJz1YPX7uTwHBDMPDoX52rrHcHHhaP9V59464XJTHzXJR7jfAsi7574Af&#13;&#10;A0INfSfbYzyRSswjCGD5tzPC3boRwI4IK2C87/h/QP8NAAD//wMAUEsBAi0AFAAGAAgAAAAhAFoi&#13;&#10;k6P/AAAA5QEAABMAAAAAAAAAAAAAAAAAAAAAAFtDb250ZW50X1R5cGVzXS54bWxQSwECLQAUAAYA&#13;&#10;CAAAACEAp0rPONgAAACWAQAACwAAAAAAAAAAAAAAAAAwAQAAX3JlbHMvLnJlbHNQSwECLQAUAAYA&#13;&#10;CAAAACEAEyeFIuABAAC1AwAADgAAAAAAAAAAAAAAAAAxAgAAZHJzL2Uyb0RvYy54bWxQSwECLQAU&#13;&#10;AAYACAAAACEAHrfwcdwAAAAIAQAADwAAAAAAAAAAAAAAAAA9BAAAZHJzL2Rvd25yZXYueG1sUEsF&#13;&#10;BgAAAAAEAAQA8wAAAEYFAAAAAA==&#13;&#10;" fillcolor="#1b1c1d" stroked="f">
                <w10:anchorlock/>
              </v:rect>
            </w:pict>
          </mc:Fallback>
        </mc:AlternateContent>
      </w:r>
    </w:p>
    <w:p w14:paraId="6704FEC6"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Phase 3: Practical Application &amp; Leadership (Weeks 5-6)</w:t>
      </w:r>
    </w:p>
    <w:tbl>
      <w:tblPr>
        <w:tblW w:w="0" w:type="auto"/>
        <w:tblCellSpacing w:w="15" w:type="dxa"/>
        <w:tblCellMar>
          <w:left w:w="0" w:type="dxa"/>
          <w:right w:w="0" w:type="dxa"/>
        </w:tblCellMar>
        <w:tblLook w:val="04A0" w:firstRow="1" w:lastRow="0" w:firstColumn="1" w:lastColumn="0" w:noHBand="0" w:noVBand="1"/>
      </w:tblPr>
      <w:tblGrid>
        <w:gridCol w:w="2468"/>
        <w:gridCol w:w="3819"/>
        <w:gridCol w:w="3057"/>
      </w:tblGrid>
      <w:tr w:rsidR="005F7AFA" w14:paraId="46BD0B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EDC41" w14:textId="77777777" w:rsidR="005F7AFA" w:rsidRDefault="005F7AFA">
            <w:pPr>
              <w:rPr>
                <w:rFonts w:ascii="Arial" w:eastAsia="Times New Roman" w:hAnsi="Arial"/>
                <w:color w:val="1B1C1D"/>
                <w:sz w:val="21"/>
                <w:szCs w:val="21"/>
              </w:rPr>
            </w:pPr>
            <w:r>
              <w:rPr>
                <w:rStyle w:val="Strong"/>
                <w:rFonts w:ascii="Arial" w:eastAsia="Times New Roman" w:hAnsi="Arial"/>
                <w:b w:val="0"/>
                <w:bCs w:val="0"/>
                <w:color w:val="1B1C1D"/>
                <w:bdr w:val="none" w:sz="0" w:space="0" w:color="auto" w:frame="1"/>
              </w:rPr>
              <w:t>Learning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479C9" w14:textId="77777777" w:rsidR="005F7AFA" w:rsidRDefault="005F7AFA">
            <w:pPr>
              <w:rPr>
                <w:rFonts w:ascii="Arial" w:eastAsia="Times New Roman" w:hAnsi="Arial"/>
                <w:color w:val="1B1C1D"/>
                <w:sz w:val="21"/>
                <w:szCs w:val="21"/>
              </w:rPr>
            </w:pPr>
            <w:r>
              <w:rPr>
                <w:rStyle w:val="Strong"/>
                <w:rFonts w:ascii="Arial" w:eastAsia="Times New Roman" w:hAnsi="Arial"/>
                <w:b w:val="0"/>
                <w:bCs w:val="0"/>
                <w:color w:val="1B1C1D"/>
                <w:sz w:val="22"/>
                <w:szCs w:val="22"/>
                <w:bdr w:val="none" w:sz="0" w:space="0" w:color="auto" w:frame="1"/>
              </w:rPr>
              <w:t>Activities &amp; Resources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0FB7F" w14:textId="77777777" w:rsidR="005F7AFA" w:rsidRDefault="005F7AFA">
            <w:pPr>
              <w:rPr>
                <w:rFonts w:ascii="Arial" w:eastAsia="Times New Roman" w:hAnsi="Arial"/>
                <w:color w:val="1B1C1D"/>
                <w:sz w:val="21"/>
                <w:szCs w:val="21"/>
              </w:rPr>
            </w:pPr>
            <w:r>
              <w:rPr>
                <w:rStyle w:val="Strong"/>
                <w:rFonts w:ascii="Arial" w:eastAsia="Times New Roman" w:hAnsi="Arial"/>
                <w:b w:val="0"/>
                <w:bCs w:val="0"/>
                <w:color w:val="1B1C1D"/>
                <w:sz w:val="22"/>
                <w:szCs w:val="22"/>
                <w:bdr w:val="none" w:sz="0" w:space="0" w:color="auto" w:frame="1"/>
              </w:rPr>
              <w:t>Deliverable/Outcome</w:t>
            </w:r>
          </w:p>
        </w:tc>
      </w:tr>
      <w:tr w:rsidR="005F7AFA" w14:paraId="73214A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E02B5" w14:textId="77777777" w:rsidR="005F7AFA" w:rsidRDefault="005F7AFA">
            <w:pPr>
              <w:rPr>
                <w:rFonts w:ascii="Arial" w:eastAsia="Times New Roman" w:hAnsi="Arial"/>
                <w:color w:val="1B1C1D"/>
              </w:rPr>
            </w:pPr>
            <w:r>
              <w:rPr>
                <w:rFonts w:ascii="Arial" w:eastAsia="Times New Roman" w:hAnsi="Arial"/>
                <w:color w:val="1B1C1D"/>
              </w:rPr>
              <w:t>Develop skills to promote a positive safety culture.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AC5CC"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xml:space="preserve">- Research strategies for improving safety culture (e.g., </w:t>
            </w:r>
            <w:proofErr w:type="spellStart"/>
            <w:r>
              <w:rPr>
                <w:rFonts w:ascii="Arial" w:eastAsia="Times New Roman" w:hAnsi="Arial"/>
                <w:color w:val="1B1C1D"/>
                <w:sz w:val="22"/>
                <w:szCs w:val="22"/>
              </w:rPr>
              <w:t>behavior</w:t>
            </w:r>
            <w:proofErr w:type="spellEnd"/>
            <w:r>
              <w:rPr>
                <w:rFonts w:ascii="Arial" w:eastAsia="Times New Roman" w:hAnsi="Arial"/>
                <w:color w:val="1B1C1D"/>
                <w:sz w:val="22"/>
                <w:szCs w:val="22"/>
              </w:rPr>
              <w:t>-based safety, safety campaigns, recognition programs).&amp;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Discuss existing safety culture initiatives with the EHS Manager and HR.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32077"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xml:space="preserve">Understanding of how to influence employee attitudes and </w:t>
            </w:r>
            <w:proofErr w:type="spellStart"/>
            <w:r>
              <w:rPr>
                <w:rFonts w:ascii="Arial" w:eastAsia="Times New Roman" w:hAnsi="Arial"/>
                <w:color w:val="1B1C1D"/>
                <w:sz w:val="22"/>
                <w:szCs w:val="22"/>
              </w:rPr>
              <w:t>behaviors</w:t>
            </w:r>
            <w:proofErr w:type="spellEnd"/>
            <w:r>
              <w:rPr>
                <w:rFonts w:ascii="Arial" w:eastAsia="Times New Roman" w:hAnsi="Arial"/>
                <w:color w:val="1B1C1D"/>
                <w:sz w:val="22"/>
                <w:szCs w:val="22"/>
              </w:rPr>
              <w:t xml:space="preserve"> towards safety.</w:t>
            </w:r>
          </w:p>
        </w:tc>
      </w:tr>
      <w:tr w:rsidR="005F7AFA" w14:paraId="20254E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C7EB6" w14:textId="77777777" w:rsidR="005F7AFA" w:rsidRDefault="005F7AFA">
            <w:pPr>
              <w:rPr>
                <w:rFonts w:ascii="Arial" w:eastAsia="Times New Roman" w:hAnsi="Arial"/>
                <w:color w:val="1B1C1D"/>
              </w:rPr>
            </w:pPr>
            <w:r>
              <w:rPr>
                <w:rFonts w:ascii="Arial" w:eastAsia="Times New Roman" w:hAnsi="Arial"/>
                <w:color w:val="1B1C1D"/>
              </w:rPr>
              <w:t>Enhance communication and interpersonal skills for the Chairperson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5EE59"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Practice active listening and clear communication.&amp;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Consider resources on conflict resolution and negotiation.&amp;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Observe effective communicators within the organization.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5AB31"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Improved ability to communicate EHS information effectively to diverse audiences and manage differing opinions in meetings.</w:t>
            </w:r>
          </w:p>
        </w:tc>
      </w:tr>
      <w:tr w:rsidR="005F7AFA" w14:paraId="16EA9E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43818" w14:textId="77777777" w:rsidR="005F7AFA" w:rsidRDefault="005F7AFA">
            <w:pPr>
              <w:rPr>
                <w:rFonts w:ascii="Arial" w:eastAsia="Times New Roman" w:hAnsi="Arial"/>
                <w:color w:val="1B1C1D"/>
              </w:rPr>
            </w:pPr>
            <w:r>
              <w:rPr>
                <w:rFonts w:ascii="Arial" w:eastAsia="Times New Roman" w:hAnsi="Arial"/>
                <w:color w:val="1B1C1D"/>
              </w:rPr>
              <w:t>Prepare for and lead a mock or actual EHS committee meeting (with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8D80D"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Develop an agenda for an upcoming meeting.&amp;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Prepare talking points and materials.&amp;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Co-chair a meeting with the outgoing Chairperson or EHS Manager, or lead a portion of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50A57"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Practical experience in leading a meeting and applying learned meeting management techniques.</w:t>
            </w:r>
          </w:p>
        </w:tc>
      </w:tr>
      <w:tr w:rsidR="005F7AFA" w14:paraId="71E16C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E4CF7" w14:textId="77777777" w:rsidR="005F7AFA" w:rsidRDefault="005F7AFA">
            <w:pPr>
              <w:rPr>
                <w:rFonts w:ascii="Arial" w:eastAsia="Times New Roman" w:hAnsi="Arial"/>
                <w:color w:val="1B1C1D"/>
              </w:rPr>
            </w:pPr>
            <w:r>
              <w:rPr>
                <w:rFonts w:ascii="Arial" w:eastAsia="Times New Roman" w:hAnsi="Arial"/>
                <w:color w:val="1B1C1D"/>
              </w:rPr>
              <w:t>Understand how to track and follow up on action items from meetings.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B84BC"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Review how action items are currently tracked.&amp;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Explore simple tools or methods for action item management (e.g., spreadsheets, shared documents).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FF472"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Ability to ensure that decisions made in meetings are translated into actions and completed.</w:t>
            </w:r>
          </w:p>
        </w:tc>
      </w:tr>
      <w:tr w:rsidR="005F7AFA" w14:paraId="6D4FA8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159A9" w14:textId="77777777" w:rsidR="005F7AFA" w:rsidRDefault="005F7AFA">
            <w:pPr>
              <w:rPr>
                <w:rFonts w:ascii="Arial" w:eastAsia="Times New Roman" w:hAnsi="Arial"/>
                <w:color w:val="1B1C1D"/>
              </w:rPr>
            </w:pPr>
            <w:r>
              <w:rPr>
                <w:rFonts w:ascii="Arial" w:eastAsia="Times New Roman" w:hAnsi="Arial"/>
                <w:color w:val="1B1C1D"/>
              </w:rPr>
              <w:lastRenderedPageBreak/>
              <w:t>Gain deeper insight into the company's specific high-risk areas and control measures.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9A6F2"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Conduct site walk-throughs (</w:t>
            </w:r>
            <w:proofErr w:type="spellStart"/>
            <w:r>
              <w:rPr>
                <w:rFonts w:ascii="Arial" w:eastAsia="Times New Roman" w:hAnsi="Arial"/>
                <w:color w:val="1B1C1D"/>
                <w:sz w:val="22"/>
                <w:szCs w:val="22"/>
              </w:rPr>
              <w:t>gemba</w:t>
            </w:r>
            <w:proofErr w:type="spellEnd"/>
            <w:r>
              <w:rPr>
                <w:rFonts w:ascii="Arial" w:eastAsia="Times New Roman" w:hAnsi="Arial"/>
                <w:color w:val="1B1C1D"/>
                <w:sz w:val="22"/>
                <w:szCs w:val="22"/>
              </w:rPr>
              <w:t xml:space="preserve"> walks) with experienced personnel (e.g., EHS Manager, departmental managers) focusing on high-risk activities.&amp;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Review past incident reports and risk assessments in detail for these areas.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68A2C"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Deeper understanding of the company's key safety challenges and the effectiveness of current controls.</w:t>
            </w:r>
          </w:p>
        </w:tc>
      </w:tr>
    </w:tbl>
    <w:p w14:paraId="23FA73F7" w14:textId="77777777" w:rsidR="005F7AFA" w:rsidRDefault="005F7AFA">
      <w:pPr>
        <w:spacing w:after="120"/>
        <w:rPr>
          <w:rFonts w:ascii="Arial" w:eastAsia="Times New Roman" w:hAnsi="Arial"/>
          <w:color w:val="1B1C1D"/>
        </w:rPr>
      </w:pPr>
      <w:r>
        <w:rPr>
          <w:rFonts w:ascii="Arial" w:eastAsia="Times New Roman" w:hAnsi="Arial"/>
          <w:noProof/>
          <w:color w:val="1B1C1D"/>
        </w:rPr>
        <mc:AlternateContent>
          <mc:Choice Requires="wps">
            <w:drawing>
              <wp:inline distT="0" distB="0" distL="0" distR="0" wp14:anchorId="2C63A216" wp14:editId="054DEE74">
                <wp:extent cx="5943600" cy="1270"/>
                <wp:effectExtent l="0" t="31750" r="0" b="36830"/>
                <wp:docPr id="191153957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1270"/>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28E5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J4Ui4AEAALUDAAAOAAAAZHJzL2Uyb0RvYy54bWysU9uO0zAQfUfiH6x5p0mqwkJUZ7W0&#13;&#10;WoS0sJUWPsB1nMTC8ZgZt2n5ehSnN8Eb4mXkuR2dMzpe3h96J/aG2KKXUMxyEMZrrK1vJXz/9vjm&#13;&#10;PQiOytfKoTcSjobhvnr9ajmE0syxQ1cbEofeeS6HIKGLMZRZxrozveIZBuMPvWuQehV5htRmNanB&#13;&#10;+rZ32TzP32UDUh0ItWG2vl1PTagSftMYHZ+bhk0UTkIOIqZIKW5TzKqlKltSobP6xEP9A41eWQ83&#13;&#10;UGsVldiR/Quqt5qQsYkzjX2GTWO1SSKyeV7kf8h56VQwSQyXA4fLnfj/weqv+5ewoZE6hyfUP1h4&#13;&#10;XHXKt+aBCIfOqJolFCCyapkNgcvLxphw2JDYDl+wNhLULmI6wqGhfkTEphGHdObj9djmEIWeqvoo&#13;&#10;oZjf5RO4Ks97gTh+MtiL8SGBjI4JV+2fOCYiqjzPJObobP1onUsJtduVI7FXTkLxsVgV6zM+3845&#13;&#10;P057HPdOmGMpaRxljR7icov1cUOCcLLO3lCU0CH9AjGQChL4506RAeE+e5bwoVgsRp+lZPH2bp6D&#13;&#10;oNvO9rajvO6QJEQQ03MVJ2/uAtm2i+PdJ5IPu4iNnbRfaZ3YDhyqZXax8ei92zxNXX9b9RsAAP//&#13;&#10;AwBQSwMEFAAGAAgAAAAhAB638HHcAAAACAEAAA8AAABkcnMvZG93bnJldi54bWxMz0FLwzAYgOG7&#13;&#10;4H8I32A3m3SDol2/Dq3MqzhF2C1rYhJMvpQm2+K/F73o5b29h6fbluDZWc/JRUKoKwFM0xiVI4Pw&#13;&#10;9rq7uQWWsiQlfSSN8KUTbPvrq062Kl7oRZ/32bASPKVWIticp5bzNFodZKripKkE/xHnIHOq4my4&#13;&#10;muXFkQmer4RoeJCOgCUrJz1YPX7uTwHBDMPDoX52rrHcHHhaP9V59464XJTHzXJR7jfAsi7574Af&#13;&#10;A0INfSfbYzyRSswjCGD5tzPC3boRwI4IK2C87/h/QP8NAAD//wMAUEsBAi0AFAAGAAgAAAAhAFoi&#13;&#10;k6P/AAAA5QEAABMAAAAAAAAAAAAAAAAAAAAAAFtDb250ZW50X1R5cGVzXS54bWxQSwECLQAUAAYA&#13;&#10;CAAAACEAp0rPONgAAACWAQAACwAAAAAAAAAAAAAAAAAwAQAAX3JlbHMvLnJlbHNQSwECLQAUAAYA&#13;&#10;CAAAACEAEyeFIuABAAC1AwAADgAAAAAAAAAAAAAAAAAxAgAAZHJzL2Uyb0RvYy54bWxQSwECLQAU&#13;&#10;AAYACAAAACEAHrfwcdwAAAAIAQAADwAAAAAAAAAAAAAAAAA9BAAAZHJzL2Rvd25yZXYueG1sUEsF&#13;&#10;BgAAAAAEAAQA8wAAAEYFAAAAAA==&#13;&#10;" fillcolor="#1b1c1d" stroked="f">
                <w10:anchorlock/>
              </v:rect>
            </w:pict>
          </mc:Fallback>
        </mc:AlternateContent>
      </w:r>
    </w:p>
    <w:p w14:paraId="5A3F9A87"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Phase 4: Consolidation &amp; Continuous Improvement (Weeks 7-8 &amp; Ongoing)</w:t>
      </w:r>
    </w:p>
    <w:tbl>
      <w:tblPr>
        <w:tblW w:w="0" w:type="auto"/>
        <w:tblCellSpacing w:w="15" w:type="dxa"/>
        <w:tblCellMar>
          <w:left w:w="0" w:type="dxa"/>
          <w:right w:w="0" w:type="dxa"/>
        </w:tblCellMar>
        <w:tblLook w:val="04A0" w:firstRow="1" w:lastRow="0" w:firstColumn="1" w:lastColumn="0" w:noHBand="0" w:noVBand="1"/>
      </w:tblPr>
      <w:tblGrid>
        <w:gridCol w:w="2440"/>
        <w:gridCol w:w="3947"/>
        <w:gridCol w:w="2957"/>
      </w:tblGrid>
      <w:tr w:rsidR="005F7AFA" w14:paraId="7C8FAC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8180A" w14:textId="77777777" w:rsidR="005F7AFA" w:rsidRDefault="005F7AFA">
            <w:pPr>
              <w:rPr>
                <w:rFonts w:ascii="Arial" w:eastAsia="Times New Roman" w:hAnsi="Arial"/>
                <w:color w:val="1B1C1D"/>
                <w:sz w:val="21"/>
                <w:szCs w:val="21"/>
              </w:rPr>
            </w:pPr>
            <w:r>
              <w:rPr>
                <w:rStyle w:val="Strong"/>
                <w:rFonts w:ascii="Arial" w:eastAsia="Times New Roman" w:hAnsi="Arial"/>
                <w:b w:val="0"/>
                <w:bCs w:val="0"/>
                <w:color w:val="1B1C1D"/>
                <w:bdr w:val="none" w:sz="0" w:space="0" w:color="auto" w:frame="1"/>
              </w:rPr>
              <w:t>Learning 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F2029" w14:textId="77777777" w:rsidR="005F7AFA" w:rsidRDefault="005F7AFA">
            <w:pPr>
              <w:rPr>
                <w:rFonts w:ascii="Arial" w:eastAsia="Times New Roman" w:hAnsi="Arial"/>
                <w:color w:val="1B1C1D"/>
                <w:sz w:val="21"/>
                <w:szCs w:val="21"/>
              </w:rPr>
            </w:pPr>
            <w:r>
              <w:rPr>
                <w:rStyle w:val="Strong"/>
                <w:rFonts w:ascii="Arial" w:eastAsia="Times New Roman" w:hAnsi="Arial"/>
                <w:b w:val="0"/>
                <w:bCs w:val="0"/>
                <w:color w:val="1B1C1D"/>
                <w:sz w:val="22"/>
                <w:szCs w:val="22"/>
                <w:bdr w:val="none" w:sz="0" w:space="0" w:color="auto" w:frame="1"/>
              </w:rPr>
              <w:t>Activities &amp; Resources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18749" w14:textId="77777777" w:rsidR="005F7AFA" w:rsidRDefault="005F7AFA">
            <w:pPr>
              <w:rPr>
                <w:rFonts w:ascii="Arial" w:eastAsia="Times New Roman" w:hAnsi="Arial"/>
                <w:color w:val="1B1C1D"/>
                <w:sz w:val="21"/>
                <w:szCs w:val="21"/>
              </w:rPr>
            </w:pPr>
            <w:r>
              <w:rPr>
                <w:rStyle w:val="Strong"/>
                <w:rFonts w:ascii="Arial" w:eastAsia="Times New Roman" w:hAnsi="Arial"/>
                <w:b w:val="0"/>
                <w:bCs w:val="0"/>
                <w:color w:val="1B1C1D"/>
                <w:sz w:val="22"/>
                <w:szCs w:val="22"/>
                <w:bdr w:val="none" w:sz="0" w:space="0" w:color="auto" w:frame="1"/>
              </w:rPr>
              <w:t>Deliverable/Outcome</w:t>
            </w:r>
          </w:p>
        </w:tc>
      </w:tr>
      <w:tr w:rsidR="005F7AFA" w14:paraId="070E2B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782B5" w14:textId="77777777" w:rsidR="005F7AFA" w:rsidRDefault="005F7AFA">
            <w:pPr>
              <w:rPr>
                <w:rFonts w:ascii="Arial" w:eastAsia="Times New Roman" w:hAnsi="Arial"/>
                <w:color w:val="1B1C1D"/>
              </w:rPr>
            </w:pPr>
            <w:r>
              <w:rPr>
                <w:rFonts w:ascii="Arial" w:eastAsia="Times New Roman" w:hAnsi="Arial"/>
                <w:color w:val="1B1C1D"/>
              </w:rPr>
              <w:t>Review and consolidate learning from previous phases.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E25CF"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Revisit notes, materials, and key legislative sections.&amp;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Identify any remaining knowledge gaps or areas of uncertainty.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D37B0"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Reinforced understanding of the role and responsibilities.</w:t>
            </w:r>
          </w:p>
        </w:tc>
      </w:tr>
      <w:tr w:rsidR="005F7AFA" w14:paraId="7B5F75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15843" w14:textId="77777777" w:rsidR="005F7AFA" w:rsidRDefault="005F7AFA">
            <w:pPr>
              <w:rPr>
                <w:rFonts w:ascii="Arial" w:eastAsia="Times New Roman" w:hAnsi="Arial"/>
                <w:color w:val="1B1C1D"/>
              </w:rPr>
            </w:pPr>
            <w:r>
              <w:rPr>
                <w:rFonts w:ascii="Arial" w:eastAsia="Times New Roman" w:hAnsi="Arial"/>
                <w:color w:val="1B1C1D"/>
              </w:rPr>
              <w:t>Seek feedback on initial performance and identify areas for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3C9E5"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Request feedback from committee members, the EHS Manager, and the manager to whom the committee reports.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541F0"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Constructive input to guide further development and improvement in the role.</w:t>
            </w:r>
          </w:p>
        </w:tc>
      </w:tr>
      <w:tr w:rsidR="005F7AFA" w14:paraId="4EF7C3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20707" w14:textId="77777777" w:rsidR="005F7AFA" w:rsidRDefault="005F7AFA">
            <w:pPr>
              <w:rPr>
                <w:rFonts w:ascii="Arial" w:eastAsia="Times New Roman" w:hAnsi="Arial"/>
                <w:color w:val="1B1C1D"/>
              </w:rPr>
            </w:pPr>
            <w:r>
              <w:rPr>
                <w:rFonts w:ascii="Arial" w:eastAsia="Times New Roman" w:hAnsi="Arial"/>
                <w:color w:val="1B1C1D"/>
              </w:rPr>
              <w:t>Develop a plan for ongoing learning and staying updated on EHS best practices.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44C37"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Identify relevant industry publications, websites, and professional organizations (e.g., SAIOSH - South African Institute of Occupational Safety and Health).&amp;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Plan to attend relevant webinars, workshops, or conferences.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CCE6C"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Commitment to continuous professional development in EHS.</w:t>
            </w:r>
          </w:p>
        </w:tc>
      </w:tr>
      <w:tr w:rsidR="005F7AFA" w14:paraId="58576E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29DF2" w14:textId="77777777" w:rsidR="005F7AFA" w:rsidRDefault="005F7AFA">
            <w:pPr>
              <w:rPr>
                <w:rFonts w:ascii="Arial" w:eastAsia="Times New Roman" w:hAnsi="Arial"/>
                <w:color w:val="1B1C1D"/>
              </w:rPr>
            </w:pPr>
            <w:r>
              <w:rPr>
                <w:rFonts w:ascii="Arial" w:eastAsia="Times New Roman" w:hAnsi="Arial"/>
                <w:color w:val="1B1C1D"/>
              </w:rPr>
              <w:t>Build relationships with key stakeholders.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206B0"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Schedule brief meetings with departmental heads, union representatives (if applicable), and other key personnel to discuss their perspectives on EHS and how the committee can support them.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74322"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Stronger collaborative relationships to support EHS initiatives across the organization.</w:t>
            </w:r>
          </w:p>
        </w:tc>
      </w:tr>
      <w:tr w:rsidR="005F7AFA" w14:paraId="0255AF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BAEA9" w14:textId="77777777" w:rsidR="005F7AFA" w:rsidRDefault="005F7AFA">
            <w:pPr>
              <w:rPr>
                <w:rFonts w:ascii="Arial" w:eastAsia="Times New Roman" w:hAnsi="Arial"/>
                <w:color w:val="1B1C1D"/>
              </w:rPr>
            </w:pPr>
            <w:r>
              <w:rPr>
                <w:rFonts w:ascii="Arial" w:eastAsia="Times New Roman" w:hAnsi="Arial"/>
                <w:color w:val="1B1C1D"/>
              </w:rPr>
              <w:lastRenderedPageBreak/>
              <w:t>Review the effectiveness of the EHS committee and identify areas for improvement.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86734"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 After chairing a few meetings, reflect on their effectiveness.&amp;</w:t>
            </w:r>
            <w:proofErr w:type="spellStart"/>
            <w:r>
              <w:rPr>
                <w:rFonts w:ascii="Arial" w:eastAsia="Times New Roman" w:hAnsi="Arial"/>
                <w:color w:val="1B1C1D"/>
                <w:sz w:val="22"/>
                <w:szCs w:val="22"/>
              </w:rPr>
              <w:t>lt;br</w:t>
            </w:r>
            <w:proofErr w:type="spellEnd"/>
            <w:r>
              <w:rPr>
                <w:rFonts w:ascii="Arial" w:eastAsia="Times New Roman" w:hAnsi="Arial"/>
                <w:color w:val="1B1C1D"/>
                <w:sz w:val="22"/>
                <w:szCs w:val="22"/>
              </w:rPr>
              <w:t>&gt;- Solicit feedback from committee members on the committee's functioning.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C1F9E" w14:textId="77777777" w:rsidR="005F7AFA" w:rsidRDefault="005F7AFA">
            <w:pPr>
              <w:rPr>
                <w:rFonts w:ascii="Arial" w:eastAsia="Times New Roman" w:hAnsi="Arial"/>
                <w:color w:val="1B1C1D"/>
                <w:sz w:val="22"/>
                <w:szCs w:val="22"/>
              </w:rPr>
            </w:pPr>
            <w:r>
              <w:rPr>
                <w:rFonts w:ascii="Arial" w:eastAsia="Times New Roman" w:hAnsi="Arial"/>
                <w:color w:val="1B1C1D"/>
                <w:sz w:val="22"/>
                <w:szCs w:val="22"/>
              </w:rPr>
              <w:t>Proactive approach to enhancing the committee's impact and efficiency.</w:t>
            </w:r>
          </w:p>
        </w:tc>
      </w:tr>
    </w:tbl>
    <w:p w14:paraId="2C318664" w14:textId="77777777" w:rsidR="005F7AFA" w:rsidRDefault="005F7AFA">
      <w:pPr>
        <w:spacing w:after="120"/>
        <w:rPr>
          <w:rFonts w:ascii="Arial" w:eastAsia="Times New Roman" w:hAnsi="Arial"/>
          <w:color w:val="1B1C1D"/>
        </w:rPr>
      </w:pPr>
      <w:r>
        <w:rPr>
          <w:rFonts w:ascii="Arial" w:eastAsia="Times New Roman" w:hAnsi="Arial"/>
          <w:noProof/>
          <w:color w:val="1B1C1D"/>
        </w:rPr>
        <mc:AlternateContent>
          <mc:Choice Requires="wps">
            <w:drawing>
              <wp:inline distT="0" distB="0" distL="0" distR="0" wp14:anchorId="19C17E0F" wp14:editId="2F0DB57B">
                <wp:extent cx="5943600" cy="1270"/>
                <wp:effectExtent l="0" t="31750" r="0" b="36830"/>
                <wp:docPr id="171382247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1270"/>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73660"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J4Ui4AEAALUDAAAOAAAAZHJzL2Uyb0RvYy54bWysU9uO0zAQfUfiH6x5p0mqwkJUZ7W0&#13;&#10;WoS0sJUWPsB1nMTC8ZgZt2n5ehSnN8Eb4mXkuR2dMzpe3h96J/aG2KKXUMxyEMZrrK1vJXz/9vjm&#13;&#10;PQiOytfKoTcSjobhvnr9ajmE0syxQ1cbEofeeS6HIKGLMZRZxrozveIZBuMPvWuQehV5htRmNanB&#13;&#10;+rZ32TzP32UDUh0ItWG2vl1PTagSftMYHZ+bhk0UTkIOIqZIKW5TzKqlKltSobP6xEP9A41eWQ83&#13;&#10;UGsVldiR/Quqt5qQsYkzjX2GTWO1SSKyeV7kf8h56VQwSQyXA4fLnfj/weqv+5ewoZE6hyfUP1h4&#13;&#10;XHXKt+aBCIfOqJolFCCyapkNgcvLxphw2JDYDl+wNhLULmI6wqGhfkTEphGHdObj9djmEIWeqvoo&#13;&#10;oZjf5RO4Ks97gTh+MtiL8SGBjI4JV+2fOCYiqjzPJObobP1onUsJtduVI7FXTkLxsVgV6zM+3845&#13;&#10;P057HPdOmGMpaRxljR7icov1cUOCcLLO3lCU0CH9AjGQChL4506RAeE+e5bwoVgsRp+lZPH2bp6D&#13;&#10;oNvO9rajvO6QJEQQ03MVJ2/uAtm2i+PdJ5IPu4iNnbRfaZ3YDhyqZXax8ei92zxNXX9b9RsAAP//&#13;&#10;AwBQSwMEFAAGAAgAAAAhAB638HHcAAAACAEAAA8AAABkcnMvZG93bnJldi54bWxMz0FLwzAYgOG7&#13;&#10;4H8I32A3m3SDol2/Dq3MqzhF2C1rYhJMvpQm2+K/F73o5b29h6fbluDZWc/JRUKoKwFM0xiVI4Pw&#13;&#10;9rq7uQWWsiQlfSSN8KUTbPvrq062Kl7oRZ/32bASPKVWIticp5bzNFodZKripKkE/xHnIHOq4my4&#13;&#10;muXFkQmer4RoeJCOgCUrJz1YPX7uTwHBDMPDoX52rrHcHHhaP9V59464XJTHzXJR7jfAsi7574Af&#13;&#10;A0INfSfbYzyRSswjCGD5tzPC3boRwI4IK2C87/h/QP8NAAD//wMAUEsBAi0AFAAGAAgAAAAhAFoi&#13;&#10;k6P/AAAA5QEAABMAAAAAAAAAAAAAAAAAAAAAAFtDb250ZW50X1R5cGVzXS54bWxQSwECLQAUAAYA&#13;&#10;CAAAACEAp0rPONgAAACWAQAACwAAAAAAAAAAAAAAAAAwAQAAX3JlbHMvLnJlbHNQSwECLQAUAAYA&#13;&#10;CAAAACEAEyeFIuABAAC1AwAADgAAAAAAAAAAAAAAAAAxAgAAZHJzL2Uyb0RvYy54bWxQSwECLQAU&#13;&#10;AAYACAAAACEAHrfwcdwAAAAIAQAADwAAAAAAAAAAAAAAAAA9BAAAZHJzL2Rvd25yZXYueG1sUEsF&#13;&#10;BgAAAAAEAAQA8wAAAEYFAAAAAA==&#13;&#10;" fillcolor="#1b1c1d" stroked="f">
                <w10:anchorlock/>
              </v:rect>
            </w:pict>
          </mc:Fallback>
        </mc:AlternateContent>
      </w:r>
    </w:p>
    <w:p w14:paraId="02FD7723"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General Recommendations Throughout the Plan:</w:t>
      </w:r>
    </w:p>
    <w:p w14:paraId="50D024CC" w14:textId="77777777" w:rsidR="005F7AFA" w:rsidRDefault="005F7AFA" w:rsidP="005F7AFA">
      <w:pPr>
        <w:numPr>
          <w:ilvl w:val="0"/>
          <w:numId w:val="3"/>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Mentorship:</w:t>
      </w:r>
      <w:r>
        <w:rPr>
          <w:rFonts w:ascii="Arial" w:eastAsia="Times New Roman" w:hAnsi="Arial"/>
          <w:color w:val="1B1C1D"/>
          <w:sz w:val="25"/>
          <w:szCs w:val="25"/>
        </w:rPr>
        <w:t xml:space="preserve"> If possible, assign a mentor (e.g., experienced EHS professional, previous Chairperson) to provide guidance and support.</w:t>
      </w:r>
    </w:p>
    <w:p w14:paraId="5C2090F5" w14:textId="77777777" w:rsidR="005F7AFA" w:rsidRDefault="005F7AFA" w:rsidP="005F7AFA">
      <w:pPr>
        <w:numPr>
          <w:ilvl w:val="0"/>
          <w:numId w:val="3"/>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Networking:</w:t>
      </w:r>
      <w:r>
        <w:rPr>
          <w:rFonts w:ascii="Arial" w:eastAsia="Times New Roman" w:hAnsi="Arial"/>
          <w:color w:val="1B1C1D"/>
          <w:sz w:val="25"/>
          <w:szCs w:val="25"/>
        </w:rPr>
        <w:t xml:space="preserve"> Connect with EHS professionals within and outside the company.</w:t>
      </w:r>
    </w:p>
    <w:p w14:paraId="6865F898" w14:textId="77777777" w:rsidR="005F7AFA" w:rsidRDefault="005F7AFA" w:rsidP="005F7AFA">
      <w:pPr>
        <w:numPr>
          <w:ilvl w:val="0"/>
          <w:numId w:val="3"/>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Ask Questions:</w:t>
      </w:r>
      <w:r>
        <w:rPr>
          <w:rFonts w:ascii="Arial" w:eastAsia="Times New Roman" w:hAnsi="Arial"/>
          <w:color w:val="1B1C1D"/>
          <w:sz w:val="25"/>
          <w:szCs w:val="25"/>
        </w:rPr>
        <w:t xml:space="preserve"> Don't hesitate to ask for clarification or further information.</w:t>
      </w:r>
    </w:p>
    <w:p w14:paraId="2AFEC725" w14:textId="77777777" w:rsidR="005F7AFA" w:rsidRDefault="005F7AFA" w:rsidP="005F7AFA">
      <w:pPr>
        <w:numPr>
          <w:ilvl w:val="0"/>
          <w:numId w:val="3"/>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Documentation:</w:t>
      </w:r>
      <w:r>
        <w:rPr>
          <w:rFonts w:ascii="Arial" w:eastAsia="Times New Roman" w:hAnsi="Arial"/>
          <w:color w:val="1B1C1D"/>
          <w:sz w:val="25"/>
          <w:szCs w:val="25"/>
        </w:rPr>
        <w:t xml:space="preserve"> Keep notes and organize resources for future reference.</w:t>
      </w:r>
    </w:p>
    <w:p w14:paraId="0B2AADD0" w14:textId="77777777" w:rsidR="005F7AFA" w:rsidRDefault="005F7AFA" w:rsidP="005F7AFA">
      <w:pPr>
        <w:numPr>
          <w:ilvl w:val="0"/>
          <w:numId w:val="3"/>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Practical Application:</w:t>
      </w:r>
      <w:r>
        <w:rPr>
          <w:rFonts w:ascii="Arial" w:eastAsia="Times New Roman" w:hAnsi="Arial"/>
          <w:color w:val="1B1C1D"/>
          <w:sz w:val="25"/>
          <w:szCs w:val="25"/>
        </w:rPr>
        <w:t xml:space="preserve"> Seek opportunities to apply new knowledge in real-world scenarios as soon as possible.</w:t>
      </w:r>
    </w:p>
    <w:p w14:paraId="7F5AB018" w14:textId="77777777" w:rsidR="005F7AFA" w:rsidRDefault="005F7AFA" w:rsidP="005F7AFA">
      <w:pPr>
        <w:numPr>
          <w:ilvl w:val="0"/>
          <w:numId w:val="3"/>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Company-Specific Training:</w:t>
      </w:r>
      <w:r>
        <w:rPr>
          <w:rFonts w:ascii="Arial" w:eastAsia="Times New Roman" w:hAnsi="Arial"/>
          <w:color w:val="1B1C1D"/>
          <w:sz w:val="25"/>
          <w:szCs w:val="25"/>
        </w:rPr>
        <w:t xml:space="preserve"> Participate in any company-provided EHS training, including specific training for committee members or chairpersons if available.</w:t>
      </w:r>
    </w:p>
    <w:p w14:paraId="55227703" w14:textId="77777777" w:rsidR="005F7AFA" w:rsidRDefault="005F7AFA">
      <w:pPr>
        <w:pStyle w:val="NormalWeb"/>
        <w:spacing w:before="0" w:beforeAutospacing="0" w:after="240" w:afterAutospacing="0"/>
        <w:rPr>
          <w:rFonts w:ascii="Arial" w:hAnsi="Arial"/>
          <w:color w:val="1B1C1D"/>
          <w:sz w:val="25"/>
          <w:szCs w:val="25"/>
        </w:rPr>
      </w:pPr>
      <w:r>
        <w:rPr>
          <w:rFonts w:ascii="Arial" w:hAnsi="Arial"/>
          <w:color w:val="1B1C1D"/>
          <w:sz w:val="25"/>
          <w:szCs w:val="25"/>
        </w:rPr>
        <w:t>This study plan provides a comprehensive framework. The new Chairperson should work with their manager to tailor it to their specific needs and the company's context. Good luck in this critical role!</w:t>
      </w:r>
    </w:p>
    <w:p w14:paraId="263C9651" w14:textId="77777777" w:rsidR="005F7AFA" w:rsidRDefault="005F7AFA">
      <w:pPr>
        <w:pStyle w:val="Heading2"/>
        <w:spacing w:before="0" w:after="120"/>
        <w:rPr>
          <w:rFonts w:ascii="Arial" w:eastAsia="Times New Roman" w:hAnsi="Arial"/>
          <w:color w:val="1B1C1D"/>
          <w:sz w:val="30"/>
          <w:szCs w:val="30"/>
        </w:rPr>
      </w:pPr>
      <w:r>
        <w:rPr>
          <w:rFonts w:ascii="Arial" w:eastAsia="Times New Roman" w:hAnsi="Arial"/>
          <w:color w:val="1B1C1D"/>
          <w:sz w:val="30"/>
          <w:szCs w:val="30"/>
        </w:rPr>
        <w:t>Study &amp; Development Plan: Employee Health and Safety Committee Chairperson</w:t>
      </w:r>
    </w:p>
    <w:p w14:paraId="7D5F6E4C" w14:textId="77777777" w:rsidR="005F7AFA" w:rsidRDefault="005F7AFA">
      <w:pPr>
        <w:pStyle w:val="NormalWeb"/>
        <w:spacing w:before="0" w:beforeAutospacing="0" w:after="240" w:afterAutospacing="0"/>
        <w:rPr>
          <w:rFonts w:ascii="Arial" w:hAnsi="Arial"/>
          <w:color w:val="1B1C1D"/>
          <w:sz w:val="25"/>
          <w:szCs w:val="25"/>
        </w:rPr>
      </w:pPr>
      <w:r>
        <w:rPr>
          <w:rFonts w:ascii="Arial" w:hAnsi="Arial"/>
          <w:color w:val="1B1C1D"/>
          <w:sz w:val="25"/>
          <w:szCs w:val="25"/>
        </w:rPr>
        <w:t>This plan is designed to assist a newly appointed Chairperson of a company's Employee Health and Safety (EHS) Committee in gaining a comprehensive understanding of their new role, focusing on key responsibilities and essential knowledge areas. This plan is particularly tailored to the South African context, emphasizing compliance with the Occupational Health and Safety Act (OHSA) No. 85 of 1993.</w:t>
      </w:r>
    </w:p>
    <w:p w14:paraId="511767BF" w14:textId="77777777" w:rsidR="005F7AFA" w:rsidRDefault="005F7AFA">
      <w:pPr>
        <w:pStyle w:val="NormalWeb"/>
        <w:spacing w:before="0" w:beforeAutospacing="0" w:after="0" w:afterAutospacing="0"/>
        <w:rPr>
          <w:rFonts w:ascii="Arial" w:hAnsi="Arial"/>
          <w:color w:val="1B1C1D"/>
          <w:sz w:val="25"/>
          <w:szCs w:val="25"/>
        </w:rPr>
      </w:pPr>
      <w:r>
        <w:rPr>
          <w:rStyle w:val="Strong"/>
          <w:rFonts w:ascii="Arial" w:hAnsi="Arial"/>
          <w:b w:val="0"/>
          <w:bCs w:val="0"/>
          <w:color w:val="1B1C1D"/>
          <w:sz w:val="25"/>
          <w:szCs w:val="25"/>
          <w:bdr w:val="none" w:sz="0" w:space="0" w:color="auto" w:frame="1"/>
        </w:rPr>
        <w:t>Overall Goal:</w:t>
      </w:r>
      <w:r>
        <w:rPr>
          <w:rFonts w:ascii="Arial" w:hAnsi="Arial"/>
          <w:color w:val="1B1C1D"/>
          <w:sz w:val="25"/>
          <w:szCs w:val="25"/>
        </w:rPr>
        <w:t xml:space="preserve"> To equip the new EHS Committee Chairperson with the necessary knowledge, skills, and understanding to effectively lead the committee, promote a positive safety culture, and ensure the company meets its legal and ethical obligations regarding workplace health and safety.</w:t>
      </w:r>
    </w:p>
    <w:p w14:paraId="09F3FA42" w14:textId="77777777" w:rsidR="005F7AFA" w:rsidRDefault="005F7AFA">
      <w:pPr>
        <w:pStyle w:val="NormalWeb"/>
        <w:spacing w:before="0" w:beforeAutospacing="0" w:after="0" w:afterAutospacing="0"/>
        <w:rPr>
          <w:rFonts w:ascii="Arial" w:hAnsi="Arial"/>
          <w:color w:val="1B1C1D"/>
          <w:sz w:val="25"/>
          <w:szCs w:val="25"/>
        </w:rPr>
      </w:pPr>
      <w:r>
        <w:rPr>
          <w:rStyle w:val="Strong"/>
          <w:rFonts w:ascii="Arial" w:hAnsi="Arial"/>
          <w:b w:val="0"/>
          <w:bCs w:val="0"/>
          <w:color w:val="1B1C1D"/>
          <w:sz w:val="25"/>
          <w:szCs w:val="25"/>
          <w:bdr w:val="none" w:sz="0" w:space="0" w:color="auto" w:frame="1"/>
        </w:rPr>
        <w:t>Timeline:</w:t>
      </w:r>
      <w:r>
        <w:rPr>
          <w:rFonts w:ascii="Arial" w:hAnsi="Arial"/>
          <w:color w:val="1B1C1D"/>
          <w:sz w:val="25"/>
          <w:szCs w:val="25"/>
        </w:rPr>
        <w:t xml:space="preserve"> It is recommended to cover these modules over a period of 4-8 weeks, allowing for both learning and practical application.</w:t>
      </w:r>
    </w:p>
    <w:p w14:paraId="6FD470B8" w14:textId="77777777" w:rsidR="005F7AFA" w:rsidRDefault="005F7AFA">
      <w:pPr>
        <w:spacing w:after="120"/>
        <w:rPr>
          <w:rFonts w:ascii="Arial" w:eastAsia="Times New Roman" w:hAnsi="Arial"/>
          <w:color w:val="1B1C1D"/>
        </w:rPr>
      </w:pPr>
      <w:r>
        <w:rPr>
          <w:rFonts w:ascii="Arial" w:eastAsia="Times New Roman" w:hAnsi="Arial"/>
          <w:noProof/>
          <w:color w:val="1B1C1D"/>
        </w:rPr>
        <mc:AlternateContent>
          <mc:Choice Requires="wps">
            <w:drawing>
              <wp:inline distT="0" distB="0" distL="0" distR="0" wp14:anchorId="3BF7F3B8" wp14:editId="324DB0FD">
                <wp:extent cx="5943600" cy="1270"/>
                <wp:effectExtent l="0" t="31750" r="0" b="36830"/>
                <wp:docPr id="107505961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1270"/>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749C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J4Ui4AEAALUDAAAOAAAAZHJzL2Uyb0RvYy54bWysU9uO0zAQfUfiH6x5p0mqwkJUZ7W0&#13;&#10;WoS0sJUWPsB1nMTC8ZgZt2n5ehSnN8Eb4mXkuR2dMzpe3h96J/aG2KKXUMxyEMZrrK1vJXz/9vjm&#13;&#10;PQiOytfKoTcSjobhvnr9ajmE0syxQ1cbEofeeS6HIKGLMZRZxrozveIZBuMPvWuQehV5htRmNanB&#13;&#10;+rZ32TzP32UDUh0ItWG2vl1PTagSftMYHZ+bhk0UTkIOIqZIKW5TzKqlKltSobP6xEP9A41eWQ83&#13;&#10;UGsVldiR/Quqt5qQsYkzjX2GTWO1SSKyeV7kf8h56VQwSQyXA4fLnfj/weqv+5ewoZE6hyfUP1h4&#13;&#10;XHXKt+aBCIfOqJolFCCyapkNgcvLxphw2JDYDl+wNhLULmI6wqGhfkTEphGHdObj9djmEIWeqvoo&#13;&#10;oZjf5RO4Ks97gTh+MtiL8SGBjI4JV+2fOCYiqjzPJObobP1onUsJtduVI7FXTkLxsVgV6zM+3845&#13;&#10;P057HPdOmGMpaRxljR7icov1cUOCcLLO3lCU0CH9AjGQChL4506RAeE+e5bwoVgsRp+lZPH2bp6D&#13;&#10;oNvO9rajvO6QJEQQ03MVJ2/uAtm2i+PdJ5IPu4iNnbRfaZ3YDhyqZXax8ei92zxNXX9b9RsAAP//&#13;&#10;AwBQSwMEFAAGAAgAAAAhAB638HHcAAAACAEAAA8AAABkcnMvZG93bnJldi54bWxMz0FLwzAYgOG7&#13;&#10;4H8I32A3m3SDol2/Dq3MqzhF2C1rYhJMvpQm2+K/F73o5b29h6fbluDZWc/JRUKoKwFM0xiVI4Pw&#13;&#10;9rq7uQWWsiQlfSSN8KUTbPvrq062Kl7oRZ/32bASPKVWIticp5bzNFodZKripKkE/xHnIHOq4my4&#13;&#10;muXFkQmer4RoeJCOgCUrJz1YPX7uTwHBDMPDoX52rrHcHHhaP9V59464XJTHzXJR7jfAsi7574Af&#13;&#10;A0INfSfbYzyRSswjCGD5tzPC3boRwI4IK2C87/h/QP8NAAD//wMAUEsBAi0AFAAGAAgAAAAhAFoi&#13;&#10;k6P/AAAA5QEAABMAAAAAAAAAAAAAAAAAAAAAAFtDb250ZW50X1R5cGVzXS54bWxQSwECLQAUAAYA&#13;&#10;CAAAACEAp0rPONgAAACWAQAACwAAAAAAAAAAAAAAAAAwAQAAX3JlbHMvLnJlbHNQSwECLQAUAAYA&#13;&#10;CAAAACEAEyeFIuABAAC1AwAADgAAAAAAAAAAAAAAAAAxAgAAZHJzL2Uyb0RvYy54bWxQSwECLQAU&#13;&#10;AAYACAAAACEAHrfwcdwAAAAIAQAADwAAAAAAAAAAAAAAAAA9BAAAZHJzL2Rvd25yZXYueG1sUEsF&#13;&#10;BgAAAAAEAAQA8wAAAEYFAAAAAA==&#13;&#10;" fillcolor="#1b1c1d" stroked="f">
                <w10:anchorlock/>
              </v:rect>
            </w:pict>
          </mc:Fallback>
        </mc:AlternateContent>
      </w:r>
    </w:p>
    <w:p w14:paraId="43F52C45" w14:textId="77777777" w:rsidR="005F7AFA" w:rsidRDefault="005F7AFA">
      <w:pPr>
        <w:pStyle w:val="Heading3"/>
        <w:spacing w:before="0" w:after="120"/>
        <w:rPr>
          <w:rFonts w:ascii="Arial" w:eastAsia="Times New Roman" w:hAnsi="Arial"/>
          <w:color w:val="1B1C1D"/>
          <w:sz w:val="25"/>
          <w:szCs w:val="25"/>
        </w:rPr>
      </w:pPr>
      <w:r>
        <w:rPr>
          <w:rFonts w:ascii="Arial" w:eastAsia="Times New Roman" w:hAnsi="Arial"/>
          <w:color w:val="1B1C1D"/>
          <w:sz w:val="25"/>
          <w:szCs w:val="25"/>
        </w:rPr>
        <w:t>Phase 1: Foundations of EHS and the Chairperson's Role (Week 1-2)</w:t>
      </w:r>
    </w:p>
    <w:p w14:paraId="2FB01C6C"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Focus Areas:</w:t>
      </w:r>
    </w:p>
    <w:p w14:paraId="123F2E68" w14:textId="77777777" w:rsidR="005F7AFA" w:rsidRDefault="005F7AFA" w:rsidP="005F7AFA">
      <w:pPr>
        <w:numPr>
          <w:ilvl w:val="0"/>
          <w:numId w:val="4"/>
        </w:numPr>
        <w:spacing w:after="120" w:line="240" w:lineRule="auto"/>
        <w:rPr>
          <w:rFonts w:ascii="Arial" w:eastAsia="Times New Roman" w:hAnsi="Arial"/>
          <w:color w:val="1B1C1D"/>
          <w:sz w:val="25"/>
          <w:szCs w:val="25"/>
        </w:rPr>
      </w:pPr>
      <w:r>
        <w:rPr>
          <w:rFonts w:ascii="Arial" w:eastAsia="Times New Roman" w:hAnsi="Arial"/>
          <w:color w:val="1B1C1D"/>
          <w:sz w:val="25"/>
          <w:szCs w:val="25"/>
        </w:rPr>
        <w:lastRenderedPageBreak/>
        <w:t>Understanding the legal framework for EHS in South Africa.</w:t>
      </w:r>
    </w:p>
    <w:p w14:paraId="1CE41716" w14:textId="77777777" w:rsidR="005F7AFA" w:rsidRDefault="005F7AFA" w:rsidP="005F7AFA">
      <w:pPr>
        <w:numPr>
          <w:ilvl w:val="0"/>
          <w:numId w:val="4"/>
        </w:numPr>
        <w:spacing w:after="120" w:line="240" w:lineRule="auto"/>
        <w:rPr>
          <w:rFonts w:ascii="Arial" w:eastAsia="Times New Roman" w:hAnsi="Arial"/>
          <w:color w:val="1B1C1D"/>
          <w:sz w:val="25"/>
          <w:szCs w:val="25"/>
        </w:rPr>
      </w:pPr>
      <w:r>
        <w:rPr>
          <w:rFonts w:ascii="Arial" w:eastAsia="Times New Roman" w:hAnsi="Arial"/>
          <w:color w:val="1B1C1D"/>
          <w:sz w:val="25"/>
          <w:szCs w:val="25"/>
        </w:rPr>
        <w:t>Defining the purpose, function, and structure of an EHS committee.</w:t>
      </w:r>
    </w:p>
    <w:p w14:paraId="75566F85" w14:textId="77777777" w:rsidR="005F7AFA" w:rsidRDefault="005F7AFA" w:rsidP="005F7AFA">
      <w:pPr>
        <w:numPr>
          <w:ilvl w:val="0"/>
          <w:numId w:val="4"/>
        </w:numPr>
        <w:spacing w:after="120" w:line="240" w:lineRule="auto"/>
        <w:rPr>
          <w:rFonts w:ascii="Arial" w:eastAsia="Times New Roman" w:hAnsi="Arial"/>
          <w:color w:val="1B1C1D"/>
          <w:sz w:val="25"/>
          <w:szCs w:val="25"/>
        </w:rPr>
      </w:pPr>
      <w:r>
        <w:rPr>
          <w:rFonts w:ascii="Arial" w:eastAsia="Times New Roman" w:hAnsi="Arial"/>
          <w:color w:val="1B1C1D"/>
          <w:sz w:val="25"/>
          <w:szCs w:val="25"/>
        </w:rPr>
        <w:t>Clarifying the specific roles and responsibilities of the Chairperson.</w:t>
      </w:r>
    </w:p>
    <w:p w14:paraId="10013AEE"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Key Responsibilities Introduced:</w:t>
      </w:r>
    </w:p>
    <w:p w14:paraId="1A3E6872" w14:textId="77777777" w:rsidR="005F7AFA" w:rsidRDefault="005F7AFA" w:rsidP="005F7AFA">
      <w:pPr>
        <w:numPr>
          <w:ilvl w:val="0"/>
          <w:numId w:val="5"/>
        </w:numPr>
        <w:spacing w:after="120" w:line="240" w:lineRule="auto"/>
        <w:rPr>
          <w:rFonts w:ascii="Arial" w:eastAsia="Times New Roman" w:hAnsi="Arial"/>
          <w:color w:val="1B1C1D"/>
          <w:sz w:val="25"/>
          <w:szCs w:val="25"/>
        </w:rPr>
      </w:pPr>
      <w:r>
        <w:rPr>
          <w:rFonts w:ascii="Arial" w:eastAsia="Times New Roman" w:hAnsi="Arial"/>
          <w:color w:val="1B1C1D"/>
          <w:sz w:val="25"/>
          <w:szCs w:val="25"/>
        </w:rPr>
        <w:t>Ensuring committee compliance with legal requirements.</w:t>
      </w:r>
    </w:p>
    <w:p w14:paraId="6739A8CA" w14:textId="77777777" w:rsidR="005F7AFA" w:rsidRDefault="005F7AFA" w:rsidP="005F7AFA">
      <w:pPr>
        <w:numPr>
          <w:ilvl w:val="0"/>
          <w:numId w:val="5"/>
        </w:numPr>
        <w:spacing w:after="120" w:line="240" w:lineRule="auto"/>
        <w:rPr>
          <w:rFonts w:ascii="Arial" w:eastAsia="Times New Roman" w:hAnsi="Arial"/>
          <w:color w:val="1B1C1D"/>
          <w:sz w:val="25"/>
          <w:szCs w:val="25"/>
        </w:rPr>
      </w:pPr>
      <w:r>
        <w:rPr>
          <w:rFonts w:ascii="Arial" w:eastAsia="Times New Roman" w:hAnsi="Arial"/>
          <w:color w:val="1B1C1D"/>
          <w:sz w:val="25"/>
          <w:szCs w:val="25"/>
        </w:rPr>
        <w:t>Leading and facilitating effective committee meetings.</w:t>
      </w:r>
    </w:p>
    <w:p w14:paraId="2A0D433F" w14:textId="77777777" w:rsidR="005F7AFA" w:rsidRDefault="005F7AFA" w:rsidP="005F7AFA">
      <w:pPr>
        <w:numPr>
          <w:ilvl w:val="0"/>
          <w:numId w:val="5"/>
        </w:numPr>
        <w:spacing w:after="120" w:line="240" w:lineRule="auto"/>
        <w:rPr>
          <w:rFonts w:ascii="Arial" w:eastAsia="Times New Roman" w:hAnsi="Arial"/>
          <w:color w:val="1B1C1D"/>
          <w:sz w:val="25"/>
          <w:szCs w:val="25"/>
        </w:rPr>
      </w:pPr>
      <w:r>
        <w:rPr>
          <w:rFonts w:ascii="Arial" w:eastAsia="Times New Roman" w:hAnsi="Arial"/>
          <w:color w:val="1B1C1D"/>
          <w:sz w:val="25"/>
          <w:szCs w:val="25"/>
        </w:rPr>
        <w:t>Acting as a liaison between employees, management, and the committee.</w:t>
      </w:r>
    </w:p>
    <w:p w14:paraId="59D99702"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Learning Activities &amp; Resources:</w:t>
      </w:r>
    </w:p>
    <w:p w14:paraId="0B8320BD" w14:textId="77777777" w:rsidR="005F7AFA" w:rsidRDefault="005F7AFA">
      <w:pPr>
        <w:pStyle w:val="NormalWeb"/>
        <w:numPr>
          <w:ilvl w:val="0"/>
          <w:numId w:val="6"/>
        </w:numPr>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Understanding the Legal Landscape:</w:t>
      </w:r>
    </w:p>
    <w:p w14:paraId="408BB38C" w14:textId="77777777" w:rsidR="005F7AFA" w:rsidRDefault="005F7AFA" w:rsidP="005F7AFA">
      <w:pPr>
        <w:numPr>
          <w:ilvl w:val="1"/>
          <w:numId w:val="6"/>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Thoroughly review the Occupational Health and Safety Act (OHSA) No. 85 of 1993, with a specific focus on sections pertaining to Health and Safety Committees (e.g., Section 19 and 20) and the duties of employers and employees.</w:t>
      </w:r>
    </w:p>
    <w:p w14:paraId="4A73E73D" w14:textId="77777777" w:rsidR="005F7AFA" w:rsidRDefault="005F7AFA" w:rsidP="005F7AFA">
      <w:pPr>
        <w:numPr>
          <w:ilvl w:val="1"/>
          <w:numId w:val="6"/>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Occupational Health and Safety Act No. 85 of 1993 (accessible via the Department of Employment and Labour website or legal resource platforms).</w:t>
      </w:r>
    </w:p>
    <w:p w14:paraId="5B7ADFC8" w14:textId="77777777" w:rsidR="005F7AFA" w:rsidRDefault="005F7AFA" w:rsidP="005F7AFA">
      <w:pPr>
        <w:numPr>
          <w:ilvl w:val="1"/>
          <w:numId w:val="6"/>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"A Guide to the Occupational Health and Safety Act" or similar simplified explanations often provided by the Department of Employment and Labour or safety consultant websites.</w:t>
      </w:r>
    </w:p>
    <w:p w14:paraId="13E7E695" w14:textId="77777777" w:rsidR="005F7AFA" w:rsidRDefault="005F7AFA" w:rsidP="005F7AFA">
      <w:pPr>
        <w:numPr>
          <w:ilvl w:val="1"/>
          <w:numId w:val="6"/>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Identify any company-specific EHS policies and procedures and understand how they align with the OHSA.</w:t>
      </w:r>
    </w:p>
    <w:p w14:paraId="42859D53" w14:textId="77777777" w:rsidR="005F7AFA" w:rsidRDefault="005F7AFA">
      <w:pPr>
        <w:pStyle w:val="NormalWeb"/>
        <w:numPr>
          <w:ilvl w:val="0"/>
          <w:numId w:val="6"/>
        </w:numPr>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The EHS Committee – Purpose and Function:</w:t>
      </w:r>
    </w:p>
    <w:p w14:paraId="1AF13FAA" w14:textId="77777777" w:rsidR="005F7AFA" w:rsidRDefault="005F7AFA" w:rsidP="005F7AFA">
      <w:pPr>
        <w:numPr>
          <w:ilvl w:val="1"/>
          <w:numId w:val="6"/>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Review the company's existing EHS Committee constitution or terms of reference. If not available, research best practices for developing one.</w:t>
      </w:r>
    </w:p>
    <w:p w14:paraId="34240D50" w14:textId="77777777" w:rsidR="005F7AFA" w:rsidRDefault="005F7AFA" w:rsidP="005F7AFA">
      <w:pPr>
        <w:numPr>
          <w:ilvl w:val="1"/>
          <w:numId w:val="6"/>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Internal company documentation.</w:t>
      </w:r>
    </w:p>
    <w:p w14:paraId="661F8483" w14:textId="77777777" w:rsidR="005F7AFA" w:rsidRDefault="005F7AFA" w:rsidP="005F7AFA">
      <w:pPr>
        <w:numPr>
          <w:ilvl w:val="1"/>
          <w:numId w:val="6"/>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Online articles and guides on "Effective Health and Safety Committees" (e.g., from organizations like the South African Institute of Occupational Safety and Health (SAIOSH), National Occupational Safety Association (NOSA), or international bodies like CCOHS).</w:t>
      </w:r>
    </w:p>
    <w:p w14:paraId="622B763F" w14:textId="77777777" w:rsidR="005F7AFA" w:rsidRDefault="005F7AFA" w:rsidP="005F7AFA">
      <w:pPr>
        <w:numPr>
          <w:ilvl w:val="1"/>
          <w:numId w:val="6"/>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Understand how the committee fits into the overall organizational structure and its reporting lines.</w:t>
      </w:r>
    </w:p>
    <w:p w14:paraId="386434DD" w14:textId="77777777" w:rsidR="005F7AFA" w:rsidRDefault="005F7AFA">
      <w:pPr>
        <w:pStyle w:val="NormalWeb"/>
        <w:numPr>
          <w:ilvl w:val="0"/>
          <w:numId w:val="6"/>
        </w:numPr>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The Chairperson's Mandate:</w:t>
      </w:r>
    </w:p>
    <w:p w14:paraId="774CE44A" w14:textId="77777777" w:rsidR="005F7AFA" w:rsidRDefault="005F7AFA" w:rsidP="005F7AFA">
      <w:pPr>
        <w:numPr>
          <w:ilvl w:val="1"/>
          <w:numId w:val="6"/>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Study materials defining the specific duties of an EHS Chairperson. This includes preparing for meetings, conducting them effectively, managing discussions, ensuring actions are assigned and followed up, and facilitating communication.</w:t>
      </w:r>
    </w:p>
    <w:p w14:paraId="5BDEDB33" w14:textId="77777777" w:rsidR="005F7AFA" w:rsidRDefault="005F7AFA" w:rsidP="005F7AFA">
      <w:pPr>
        <w:numPr>
          <w:ilvl w:val="1"/>
          <w:numId w:val="6"/>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Search for "Role of Health and Safety Committee Chairperson" or "Leading Effective Safety Committee Meetings."</w:t>
      </w:r>
    </w:p>
    <w:p w14:paraId="0F8C1829" w14:textId="77777777" w:rsidR="005F7AFA" w:rsidRDefault="005F7AFA" w:rsidP="005F7AFA">
      <w:pPr>
        <w:numPr>
          <w:ilvl w:val="1"/>
          <w:numId w:val="6"/>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Consider enrolling in a "Health and Safety Committee Chairperson Training Course." Several South African safety training providers offer such courses, covering legal aspects, meeting </w:t>
      </w:r>
      <w:r>
        <w:rPr>
          <w:rFonts w:ascii="Arial" w:eastAsia="Times New Roman" w:hAnsi="Arial"/>
          <w:color w:val="1B1C1D"/>
          <w:sz w:val="25"/>
          <w:szCs w:val="25"/>
        </w:rPr>
        <w:lastRenderedPageBreak/>
        <w:t>facilitation, and leadership skills. (e.g., search "Health and Safety Committee Chairperson training South Africa").</w:t>
      </w:r>
    </w:p>
    <w:p w14:paraId="0C878E33" w14:textId="77777777" w:rsidR="005F7AFA" w:rsidRDefault="005F7AFA" w:rsidP="005F7AFA">
      <w:pPr>
        <w:numPr>
          <w:ilvl w:val="1"/>
          <w:numId w:val="6"/>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Meet with the outgoing Chairperson (if applicable) or a senior manager with EHS oversight to discuss expectations and historical context.</w:t>
      </w:r>
    </w:p>
    <w:p w14:paraId="476701EF" w14:textId="77777777" w:rsidR="005F7AFA" w:rsidRDefault="005F7AFA">
      <w:pPr>
        <w:spacing w:after="120"/>
        <w:rPr>
          <w:rFonts w:ascii="Arial" w:eastAsia="Times New Roman" w:hAnsi="Arial"/>
          <w:color w:val="1B1C1D"/>
        </w:rPr>
      </w:pPr>
      <w:r>
        <w:rPr>
          <w:rFonts w:ascii="Arial" w:eastAsia="Times New Roman" w:hAnsi="Arial"/>
          <w:noProof/>
          <w:color w:val="1B1C1D"/>
        </w:rPr>
        <mc:AlternateContent>
          <mc:Choice Requires="wps">
            <w:drawing>
              <wp:inline distT="0" distB="0" distL="0" distR="0" wp14:anchorId="698B96E6" wp14:editId="2B28F037">
                <wp:extent cx="5943600" cy="1270"/>
                <wp:effectExtent l="0" t="31750" r="0" b="36830"/>
                <wp:docPr id="7330997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1270"/>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EA957"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J4Ui4AEAALUDAAAOAAAAZHJzL2Uyb0RvYy54bWysU9uO0zAQfUfiH6x5p0mqwkJUZ7W0&#13;&#10;WoS0sJUWPsB1nMTC8ZgZt2n5ehSnN8Eb4mXkuR2dMzpe3h96J/aG2KKXUMxyEMZrrK1vJXz/9vjm&#13;&#10;PQiOytfKoTcSjobhvnr9ajmE0syxQ1cbEofeeS6HIKGLMZRZxrozveIZBuMPvWuQehV5htRmNanB&#13;&#10;+rZ32TzP32UDUh0ItWG2vl1PTagSftMYHZ+bhk0UTkIOIqZIKW5TzKqlKltSobP6xEP9A41eWQ83&#13;&#10;UGsVldiR/Quqt5qQsYkzjX2GTWO1SSKyeV7kf8h56VQwSQyXA4fLnfj/weqv+5ewoZE6hyfUP1h4&#13;&#10;XHXKt+aBCIfOqJolFCCyapkNgcvLxphw2JDYDl+wNhLULmI6wqGhfkTEphGHdObj9djmEIWeqvoo&#13;&#10;oZjf5RO4Ks97gTh+MtiL8SGBjI4JV+2fOCYiqjzPJObobP1onUsJtduVI7FXTkLxsVgV6zM+3845&#13;&#10;P057HPdOmGMpaRxljR7icov1cUOCcLLO3lCU0CH9AjGQChL4506RAeE+e5bwoVgsRp+lZPH2bp6D&#13;&#10;oNvO9rajvO6QJEQQ03MVJ2/uAtm2i+PdJ5IPu4iNnbRfaZ3YDhyqZXax8ei92zxNXX9b9RsAAP//&#13;&#10;AwBQSwMEFAAGAAgAAAAhAB638HHcAAAACAEAAA8AAABkcnMvZG93bnJldi54bWxMz0FLwzAYgOG7&#13;&#10;4H8I32A3m3SDol2/Dq3MqzhF2C1rYhJMvpQm2+K/F73o5b29h6fbluDZWc/JRUKoKwFM0xiVI4Pw&#13;&#10;9rq7uQWWsiQlfSSN8KUTbPvrq062Kl7oRZ/32bASPKVWIticp5bzNFodZKripKkE/xHnIHOq4my4&#13;&#10;muXFkQmer4RoeJCOgCUrJz1YPX7uTwHBDMPDoX52rrHcHHhaP9V59464XJTHzXJR7jfAsi7574Af&#13;&#10;A0INfSfbYzyRSswjCGD5tzPC3boRwI4IK2C87/h/QP8NAAD//wMAUEsBAi0AFAAGAAgAAAAhAFoi&#13;&#10;k6P/AAAA5QEAABMAAAAAAAAAAAAAAAAAAAAAAFtDb250ZW50X1R5cGVzXS54bWxQSwECLQAUAAYA&#13;&#10;CAAAACEAp0rPONgAAACWAQAACwAAAAAAAAAAAAAAAAAwAQAAX3JlbHMvLnJlbHNQSwECLQAUAAYA&#13;&#10;CAAAACEAEyeFIuABAAC1AwAADgAAAAAAAAAAAAAAAAAxAgAAZHJzL2Uyb0RvYy54bWxQSwECLQAU&#13;&#10;AAYACAAAACEAHrfwcdwAAAAIAQAADwAAAAAAAAAAAAAAAAA9BAAAZHJzL2Rvd25yZXYueG1sUEsF&#13;&#10;BgAAAAAEAAQA8wAAAEYFAAAAAA==&#13;&#10;" fillcolor="#1b1c1d" stroked="f">
                <w10:anchorlock/>
              </v:rect>
            </w:pict>
          </mc:Fallback>
        </mc:AlternateContent>
      </w:r>
    </w:p>
    <w:p w14:paraId="55C20BA2" w14:textId="77777777" w:rsidR="005F7AFA" w:rsidRDefault="005F7AFA">
      <w:pPr>
        <w:pStyle w:val="Heading3"/>
        <w:spacing w:before="0" w:after="120"/>
        <w:rPr>
          <w:rFonts w:ascii="Arial" w:eastAsia="Times New Roman" w:hAnsi="Arial"/>
          <w:color w:val="1B1C1D"/>
          <w:sz w:val="25"/>
          <w:szCs w:val="25"/>
        </w:rPr>
      </w:pPr>
      <w:r>
        <w:rPr>
          <w:rFonts w:ascii="Arial" w:eastAsia="Times New Roman" w:hAnsi="Arial"/>
          <w:color w:val="1B1C1D"/>
          <w:sz w:val="25"/>
          <w:szCs w:val="25"/>
        </w:rPr>
        <w:t>Phase 2: Core EHS Processes and Committee Operations (Week 3-5)</w:t>
      </w:r>
    </w:p>
    <w:p w14:paraId="10452F94"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Focus Areas:</w:t>
      </w:r>
    </w:p>
    <w:p w14:paraId="493EFF8E" w14:textId="77777777" w:rsidR="005F7AFA" w:rsidRDefault="005F7AFA" w:rsidP="005F7AFA">
      <w:pPr>
        <w:numPr>
          <w:ilvl w:val="0"/>
          <w:numId w:val="7"/>
        </w:numPr>
        <w:spacing w:after="120" w:line="240" w:lineRule="auto"/>
        <w:rPr>
          <w:rFonts w:ascii="Arial" w:eastAsia="Times New Roman" w:hAnsi="Arial"/>
          <w:color w:val="1B1C1D"/>
          <w:sz w:val="25"/>
          <w:szCs w:val="25"/>
        </w:rPr>
      </w:pPr>
      <w:r>
        <w:rPr>
          <w:rFonts w:ascii="Arial" w:eastAsia="Times New Roman" w:hAnsi="Arial"/>
          <w:color w:val="1B1C1D"/>
          <w:sz w:val="25"/>
          <w:szCs w:val="25"/>
        </w:rPr>
        <w:t>Hazard identification, risk assessment, and control measures.</w:t>
      </w:r>
    </w:p>
    <w:p w14:paraId="10DECCAC" w14:textId="77777777" w:rsidR="005F7AFA" w:rsidRDefault="005F7AFA" w:rsidP="005F7AFA">
      <w:pPr>
        <w:numPr>
          <w:ilvl w:val="0"/>
          <w:numId w:val="7"/>
        </w:numPr>
        <w:spacing w:after="120" w:line="240" w:lineRule="auto"/>
        <w:rPr>
          <w:rFonts w:ascii="Arial" w:eastAsia="Times New Roman" w:hAnsi="Arial"/>
          <w:color w:val="1B1C1D"/>
          <w:sz w:val="25"/>
          <w:szCs w:val="25"/>
        </w:rPr>
      </w:pPr>
      <w:r>
        <w:rPr>
          <w:rFonts w:ascii="Arial" w:eastAsia="Times New Roman" w:hAnsi="Arial"/>
          <w:color w:val="1B1C1D"/>
          <w:sz w:val="25"/>
          <w:szCs w:val="25"/>
        </w:rPr>
        <w:t>Workplace inspections.</w:t>
      </w:r>
    </w:p>
    <w:p w14:paraId="4E5E8D0B" w14:textId="77777777" w:rsidR="005F7AFA" w:rsidRDefault="005F7AFA" w:rsidP="005F7AFA">
      <w:pPr>
        <w:numPr>
          <w:ilvl w:val="0"/>
          <w:numId w:val="7"/>
        </w:numPr>
        <w:spacing w:after="120" w:line="240" w:lineRule="auto"/>
        <w:rPr>
          <w:rFonts w:ascii="Arial" w:eastAsia="Times New Roman" w:hAnsi="Arial"/>
          <w:color w:val="1B1C1D"/>
          <w:sz w:val="25"/>
          <w:szCs w:val="25"/>
        </w:rPr>
      </w:pPr>
      <w:r>
        <w:rPr>
          <w:rFonts w:ascii="Arial" w:eastAsia="Times New Roman" w:hAnsi="Arial"/>
          <w:color w:val="1B1C1D"/>
          <w:sz w:val="25"/>
          <w:szCs w:val="25"/>
        </w:rPr>
        <w:t>Incident investigation and reporting.</w:t>
      </w:r>
    </w:p>
    <w:p w14:paraId="1C55BF6E" w14:textId="77777777" w:rsidR="005F7AFA" w:rsidRDefault="005F7AFA" w:rsidP="005F7AFA">
      <w:pPr>
        <w:numPr>
          <w:ilvl w:val="0"/>
          <w:numId w:val="7"/>
        </w:numPr>
        <w:spacing w:after="120" w:line="240" w:lineRule="auto"/>
        <w:rPr>
          <w:rFonts w:ascii="Arial" w:eastAsia="Times New Roman" w:hAnsi="Arial"/>
          <w:color w:val="1B1C1D"/>
          <w:sz w:val="25"/>
          <w:szCs w:val="25"/>
        </w:rPr>
      </w:pPr>
      <w:r>
        <w:rPr>
          <w:rFonts w:ascii="Arial" w:eastAsia="Times New Roman" w:hAnsi="Arial"/>
          <w:color w:val="1B1C1D"/>
          <w:sz w:val="25"/>
          <w:szCs w:val="25"/>
        </w:rPr>
        <w:t>Effective EHS communication and consultation.</w:t>
      </w:r>
    </w:p>
    <w:p w14:paraId="209DB009"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Key Responsibilities Introduced:</w:t>
      </w:r>
    </w:p>
    <w:p w14:paraId="5C771146" w14:textId="77777777" w:rsidR="005F7AFA" w:rsidRDefault="005F7AFA" w:rsidP="005F7AFA">
      <w:pPr>
        <w:numPr>
          <w:ilvl w:val="0"/>
          <w:numId w:val="8"/>
        </w:numPr>
        <w:spacing w:after="120" w:line="240" w:lineRule="auto"/>
        <w:rPr>
          <w:rFonts w:ascii="Arial" w:eastAsia="Times New Roman" w:hAnsi="Arial"/>
          <w:color w:val="1B1C1D"/>
          <w:sz w:val="25"/>
          <w:szCs w:val="25"/>
        </w:rPr>
      </w:pPr>
      <w:r>
        <w:rPr>
          <w:rFonts w:ascii="Arial" w:eastAsia="Times New Roman" w:hAnsi="Arial"/>
          <w:color w:val="1B1C1D"/>
          <w:sz w:val="25"/>
          <w:szCs w:val="25"/>
        </w:rPr>
        <w:t>Overseeing the process of hazard identification and risk assessment within the committee's scope.</w:t>
      </w:r>
    </w:p>
    <w:p w14:paraId="5EDE999F" w14:textId="77777777" w:rsidR="005F7AFA" w:rsidRDefault="005F7AFA" w:rsidP="005F7AFA">
      <w:pPr>
        <w:numPr>
          <w:ilvl w:val="0"/>
          <w:numId w:val="8"/>
        </w:numPr>
        <w:spacing w:after="120" w:line="240" w:lineRule="auto"/>
        <w:rPr>
          <w:rFonts w:ascii="Arial" w:eastAsia="Times New Roman" w:hAnsi="Arial"/>
          <w:color w:val="1B1C1D"/>
          <w:sz w:val="25"/>
          <w:szCs w:val="25"/>
        </w:rPr>
      </w:pPr>
      <w:r>
        <w:rPr>
          <w:rFonts w:ascii="Arial" w:eastAsia="Times New Roman" w:hAnsi="Arial"/>
          <w:color w:val="1B1C1D"/>
          <w:sz w:val="25"/>
          <w:szCs w:val="25"/>
        </w:rPr>
        <w:t>Ensuring regular and effective workplace inspections are planned and actioned.</w:t>
      </w:r>
    </w:p>
    <w:p w14:paraId="1CB857E2" w14:textId="77777777" w:rsidR="005F7AFA" w:rsidRDefault="005F7AFA" w:rsidP="005F7AFA">
      <w:pPr>
        <w:numPr>
          <w:ilvl w:val="0"/>
          <w:numId w:val="8"/>
        </w:numPr>
        <w:spacing w:after="120" w:line="240" w:lineRule="auto"/>
        <w:rPr>
          <w:rFonts w:ascii="Arial" w:eastAsia="Times New Roman" w:hAnsi="Arial"/>
          <w:color w:val="1B1C1D"/>
          <w:sz w:val="25"/>
          <w:szCs w:val="25"/>
        </w:rPr>
      </w:pPr>
      <w:r>
        <w:rPr>
          <w:rFonts w:ascii="Arial" w:eastAsia="Times New Roman" w:hAnsi="Arial"/>
          <w:color w:val="1B1C1D"/>
          <w:sz w:val="25"/>
          <w:szCs w:val="25"/>
        </w:rPr>
        <w:t>Guiding the committee's involvement in incident investigations.</w:t>
      </w:r>
    </w:p>
    <w:p w14:paraId="67103AE3" w14:textId="77777777" w:rsidR="005F7AFA" w:rsidRDefault="005F7AFA" w:rsidP="005F7AFA">
      <w:pPr>
        <w:numPr>
          <w:ilvl w:val="0"/>
          <w:numId w:val="8"/>
        </w:numPr>
        <w:spacing w:after="120" w:line="240" w:lineRule="auto"/>
        <w:rPr>
          <w:rFonts w:ascii="Arial" w:eastAsia="Times New Roman" w:hAnsi="Arial"/>
          <w:color w:val="1B1C1D"/>
          <w:sz w:val="25"/>
          <w:szCs w:val="25"/>
        </w:rPr>
      </w:pPr>
      <w:r>
        <w:rPr>
          <w:rFonts w:ascii="Arial" w:eastAsia="Times New Roman" w:hAnsi="Arial"/>
          <w:color w:val="1B1C1D"/>
          <w:sz w:val="25"/>
          <w:szCs w:val="25"/>
        </w:rPr>
        <w:t xml:space="preserve">Promoting open communication and consultation on </w:t>
      </w:r>
      <w:proofErr w:type="spellStart"/>
      <w:r>
        <w:rPr>
          <w:rFonts w:ascii="Arial" w:eastAsia="Times New Roman" w:hAnsi="Arial"/>
          <w:color w:val="1B1C1D"/>
          <w:sz w:val="25"/>
          <w:szCs w:val="25"/>
        </w:rPr>
        <w:t>H&amp;amp;S</w:t>
      </w:r>
      <w:proofErr w:type="spellEnd"/>
      <w:r>
        <w:rPr>
          <w:rFonts w:ascii="Arial" w:eastAsia="Times New Roman" w:hAnsi="Arial"/>
          <w:color w:val="1B1C1D"/>
          <w:sz w:val="25"/>
          <w:szCs w:val="25"/>
        </w:rPr>
        <w:t xml:space="preserve"> matters.</w:t>
      </w:r>
    </w:p>
    <w:p w14:paraId="74B002BC"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Learning Activities &amp; Resources:</w:t>
      </w:r>
    </w:p>
    <w:p w14:paraId="1F65D232" w14:textId="77777777" w:rsidR="005F7AFA" w:rsidRDefault="005F7AFA">
      <w:pPr>
        <w:pStyle w:val="NormalWeb"/>
        <w:numPr>
          <w:ilvl w:val="0"/>
          <w:numId w:val="9"/>
        </w:numPr>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Hazard Identification and Risk Assessment (HIRA):</w:t>
      </w:r>
    </w:p>
    <w:p w14:paraId="203D9139"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Learn the principles of HIRA. Understand common workplace hazards relevant to the company's industry.</w:t>
      </w:r>
    </w:p>
    <w:p w14:paraId="74F8EF00"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Company's existing HIRA documentation and procedures.</w:t>
      </w:r>
    </w:p>
    <w:p w14:paraId="0CF5D527"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Training materials or online courses on HIRA methodologies. (Many South African safety training providers offer HIRA courses).</w:t>
      </w:r>
    </w:p>
    <w:p w14:paraId="4DFF0046"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Participate in a HIRA exercise with an experienced team member or safety professional.</w:t>
      </w:r>
    </w:p>
    <w:p w14:paraId="4ABA65BB" w14:textId="77777777" w:rsidR="005F7AFA" w:rsidRDefault="005F7AFA">
      <w:pPr>
        <w:pStyle w:val="NormalWeb"/>
        <w:numPr>
          <w:ilvl w:val="0"/>
          <w:numId w:val="9"/>
        </w:numPr>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Workplace Inspections:</w:t>
      </w:r>
    </w:p>
    <w:p w14:paraId="6BDD8AC7"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Understand the purpose and process of conducting effective workplace safety inspections. Learn what to look for and how to document findings.</w:t>
      </w:r>
    </w:p>
    <w:p w14:paraId="2D21D7F3"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Company's inspection checklists and procedures.</w:t>
      </w:r>
    </w:p>
    <w:p w14:paraId="06664F16"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OHSA regulations and guidelines related to workplace inspections.</w:t>
      </w:r>
    </w:p>
    <w:p w14:paraId="1DF4AF40"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Accompany a seasoned Health and Safety Representative or Officer on a workplace inspection.</w:t>
      </w:r>
    </w:p>
    <w:p w14:paraId="4EF3DCD3" w14:textId="77777777" w:rsidR="005F7AFA" w:rsidRDefault="005F7AFA">
      <w:pPr>
        <w:pStyle w:val="NormalWeb"/>
        <w:numPr>
          <w:ilvl w:val="0"/>
          <w:numId w:val="9"/>
        </w:numPr>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Incident Investigation and Reporting:</w:t>
      </w:r>
    </w:p>
    <w:p w14:paraId="7C6B7BCA"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lastRenderedPageBreak/>
        <w:t>Activity:</w:t>
      </w:r>
      <w:r>
        <w:rPr>
          <w:rFonts w:ascii="Arial" w:eastAsia="Times New Roman" w:hAnsi="Arial"/>
          <w:color w:val="1B1C1D"/>
          <w:sz w:val="25"/>
          <w:szCs w:val="25"/>
        </w:rPr>
        <w:t xml:space="preserve"> Learn the legal requirements for reporting incidents (Section 24 of OHSA). Understand the purpose of incident investigation (to find root causes, not to assign blame).</w:t>
      </w:r>
    </w:p>
    <w:p w14:paraId="4278FF3A"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Company's incident reporting and investigation procedures.</w:t>
      </w:r>
    </w:p>
    <w:p w14:paraId="36E41DE0"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Training materials on incident investigation techniques (e.g., root cause analysis).</w:t>
      </w:r>
    </w:p>
    <w:p w14:paraId="685AF0FD"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Review past incident investigation reports (anonymized if necessary) to understand the process and outcomes.</w:t>
      </w:r>
    </w:p>
    <w:p w14:paraId="03DC1938" w14:textId="77777777" w:rsidR="005F7AFA" w:rsidRDefault="005F7AFA">
      <w:pPr>
        <w:pStyle w:val="NormalWeb"/>
        <w:numPr>
          <w:ilvl w:val="0"/>
          <w:numId w:val="9"/>
        </w:numPr>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Communication and Consultation:</w:t>
      </w:r>
    </w:p>
    <w:p w14:paraId="2DC01DC3"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Develop an understanding of effective communication strategies for EHS matters, including how to engage with employees, management, and Health and Safety Representatives.</w:t>
      </w:r>
    </w:p>
    <w:p w14:paraId="3E427FF5"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OHSA requirements for consultation (Section 19(2)(a) regarding committee consultations).</w:t>
      </w:r>
    </w:p>
    <w:p w14:paraId="1833A3BC"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Articles on "Promoting a Positive Safety Culture" and "Effective Safety Communication."</w:t>
      </w:r>
    </w:p>
    <w:p w14:paraId="101D32F3" w14:textId="77777777" w:rsidR="005F7AFA" w:rsidRDefault="005F7AFA" w:rsidP="005F7AFA">
      <w:pPr>
        <w:numPr>
          <w:ilvl w:val="1"/>
          <w:numId w:val="9"/>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Plan how to effectively disseminate minutes, safety alerts, and other EHS information from committee meetings.</w:t>
      </w:r>
    </w:p>
    <w:p w14:paraId="4B384AFA" w14:textId="77777777" w:rsidR="005F7AFA" w:rsidRDefault="005F7AFA">
      <w:pPr>
        <w:spacing w:after="120"/>
        <w:rPr>
          <w:rFonts w:ascii="Arial" w:eastAsia="Times New Roman" w:hAnsi="Arial"/>
          <w:color w:val="1B1C1D"/>
        </w:rPr>
      </w:pPr>
      <w:r>
        <w:rPr>
          <w:rFonts w:ascii="Arial" w:eastAsia="Times New Roman" w:hAnsi="Arial"/>
          <w:noProof/>
          <w:color w:val="1B1C1D"/>
        </w:rPr>
        <mc:AlternateContent>
          <mc:Choice Requires="wps">
            <w:drawing>
              <wp:inline distT="0" distB="0" distL="0" distR="0" wp14:anchorId="5C942EB8" wp14:editId="3BD12049">
                <wp:extent cx="5943600" cy="1270"/>
                <wp:effectExtent l="0" t="31750" r="0" b="36830"/>
                <wp:docPr id="1558311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1270"/>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C317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J4Ui4AEAALUDAAAOAAAAZHJzL2Uyb0RvYy54bWysU9uO0zAQfUfiH6x5p0mqwkJUZ7W0&#13;&#10;WoS0sJUWPsB1nMTC8ZgZt2n5ehSnN8Eb4mXkuR2dMzpe3h96J/aG2KKXUMxyEMZrrK1vJXz/9vjm&#13;&#10;PQiOytfKoTcSjobhvnr9ajmE0syxQ1cbEofeeS6HIKGLMZRZxrozveIZBuMPvWuQehV5htRmNanB&#13;&#10;+rZ32TzP32UDUh0ItWG2vl1PTagSftMYHZ+bhk0UTkIOIqZIKW5TzKqlKltSobP6xEP9A41eWQ83&#13;&#10;UGsVldiR/Quqt5qQsYkzjX2GTWO1SSKyeV7kf8h56VQwSQyXA4fLnfj/weqv+5ewoZE6hyfUP1h4&#13;&#10;XHXKt+aBCIfOqJolFCCyapkNgcvLxphw2JDYDl+wNhLULmI6wqGhfkTEphGHdObj9djmEIWeqvoo&#13;&#10;oZjf5RO4Ks97gTh+MtiL8SGBjI4JV+2fOCYiqjzPJObobP1onUsJtduVI7FXTkLxsVgV6zM+3845&#13;&#10;P057HPdOmGMpaRxljR7icov1cUOCcLLO3lCU0CH9AjGQChL4506RAeE+e5bwoVgsRp+lZPH2bp6D&#13;&#10;oNvO9rajvO6QJEQQ03MVJ2/uAtm2i+PdJ5IPu4iNnbRfaZ3YDhyqZXax8ei92zxNXX9b9RsAAP//&#13;&#10;AwBQSwMEFAAGAAgAAAAhAB638HHcAAAACAEAAA8AAABkcnMvZG93bnJldi54bWxMz0FLwzAYgOG7&#13;&#10;4H8I32A3m3SDol2/Dq3MqzhF2C1rYhJMvpQm2+K/F73o5b29h6fbluDZWc/JRUKoKwFM0xiVI4Pw&#13;&#10;9rq7uQWWsiQlfSSN8KUTbPvrq062Kl7oRZ/32bASPKVWIticp5bzNFodZKripKkE/xHnIHOq4my4&#13;&#10;muXFkQmer4RoeJCOgCUrJz1YPX7uTwHBDMPDoX52rrHcHHhaP9V59464XJTHzXJR7jfAsi7574Af&#13;&#10;A0INfSfbYzyRSswjCGD5tzPC3boRwI4IK2C87/h/QP8NAAD//wMAUEsBAi0AFAAGAAgAAAAhAFoi&#13;&#10;k6P/AAAA5QEAABMAAAAAAAAAAAAAAAAAAAAAAFtDb250ZW50X1R5cGVzXS54bWxQSwECLQAUAAYA&#13;&#10;CAAAACEAp0rPONgAAACWAQAACwAAAAAAAAAAAAAAAAAwAQAAX3JlbHMvLnJlbHNQSwECLQAUAAYA&#13;&#10;CAAAACEAEyeFIuABAAC1AwAADgAAAAAAAAAAAAAAAAAxAgAAZHJzL2Uyb0RvYy54bWxQSwECLQAU&#13;&#10;AAYACAAAACEAHrfwcdwAAAAIAQAADwAAAAAAAAAAAAAAAAA9BAAAZHJzL2Rvd25yZXYueG1sUEsF&#13;&#10;BgAAAAAEAAQA8wAAAEYFAAAAAA==&#13;&#10;" fillcolor="#1b1c1d" stroked="f">
                <w10:anchorlock/>
              </v:rect>
            </w:pict>
          </mc:Fallback>
        </mc:AlternateContent>
      </w:r>
    </w:p>
    <w:p w14:paraId="49A12339" w14:textId="77777777" w:rsidR="005F7AFA" w:rsidRDefault="005F7AFA">
      <w:pPr>
        <w:pStyle w:val="Heading3"/>
        <w:spacing w:before="0" w:after="120"/>
        <w:rPr>
          <w:rFonts w:ascii="Arial" w:eastAsia="Times New Roman" w:hAnsi="Arial"/>
          <w:color w:val="1B1C1D"/>
          <w:sz w:val="25"/>
          <w:szCs w:val="25"/>
        </w:rPr>
      </w:pPr>
      <w:r>
        <w:rPr>
          <w:rFonts w:ascii="Arial" w:eastAsia="Times New Roman" w:hAnsi="Arial"/>
          <w:color w:val="1B1C1D"/>
          <w:sz w:val="25"/>
          <w:szCs w:val="25"/>
        </w:rPr>
        <w:t>Phase 3: Leadership, Culture, and Continuous Improvement (Week 6-8)</w:t>
      </w:r>
    </w:p>
    <w:p w14:paraId="45D129B5"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Focus Areas:</w:t>
      </w:r>
    </w:p>
    <w:p w14:paraId="0439E318" w14:textId="77777777" w:rsidR="005F7AFA" w:rsidRDefault="005F7AFA" w:rsidP="005F7AFA">
      <w:pPr>
        <w:numPr>
          <w:ilvl w:val="0"/>
          <w:numId w:val="10"/>
        </w:numPr>
        <w:spacing w:after="120" w:line="240" w:lineRule="auto"/>
        <w:rPr>
          <w:rFonts w:ascii="Arial" w:eastAsia="Times New Roman" w:hAnsi="Arial"/>
          <w:color w:val="1B1C1D"/>
          <w:sz w:val="25"/>
          <w:szCs w:val="25"/>
        </w:rPr>
      </w:pPr>
      <w:r>
        <w:rPr>
          <w:rFonts w:ascii="Arial" w:eastAsia="Times New Roman" w:hAnsi="Arial"/>
          <w:color w:val="1B1C1D"/>
          <w:sz w:val="25"/>
          <w:szCs w:val="25"/>
        </w:rPr>
        <w:t>Leading and motivating the EHS committee.</w:t>
      </w:r>
    </w:p>
    <w:p w14:paraId="3BC9B722" w14:textId="77777777" w:rsidR="005F7AFA" w:rsidRDefault="005F7AFA" w:rsidP="005F7AFA">
      <w:pPr>
        <w:numPr>
          <w:ilvl w:val="0"/>
          <w:numId w:val="10"/>
        </w:numPr>
        <w:spacing w:after="120" w:line="240" w:lineRule="auto"/>
        <w:rPr>
          <w:rFonts w:ascii="Arial" w:eastAsia="Times New Roman" w:hAnsi="Arial"/>
          <w:color w:val="1B1C1D"/>
          <w:sz w:val="25"/>
          <w:szCs w:val="25"/>
        </w:rPr>
      </w:pPr>
      <w:r>
        <w:rPr>
          <w:rFonts w:ascii="Arial" w:eastAsia="Times New Roman" w:hAnsi="Arial"/>
          <w:color w:val="1B1C1D"/>
          <w:sz w:val="25"/>
          <w:szCs w:val="25"/>
        </w:rPr>
        <w:t>Promoting a proactive safety culture.</w:t>
      </w:r>
    </w:p>
    <w:p w14:paraId="44835BA8" w14:textId="77777777" w:rsidR="005F7AFA" w:rsidRDefault="005F7AFA" w:rsidP="005F7AFA">
      <w:pPr>
        <w:numPr>
          <w:ilvl w:val="0"/>
          <w:numId w:val="10"/>
        </w:numPr>
        <w:spacing w:after="120" w:line="240" w:lineRule="auto"/>
        <w:rPr>
          <w:rFonts w:ascii="Arial" w:eastAsia="Times New Roman" w:hAnsi="Arial"/>
          <w:color w:val="1B1C1D"/>
          <w:sz w:val="25"/>
          <w:szCs w:val="25"/>
        </w:rPr>
      </w:pPr>
      <w:r>
        <w:rPr>
          <w:rFonts w:ascii="Arial" w:eastAsia="Times New Roman" w:hAnsi="Arial"/>
          <w:color w:val="1B1C1D"/>
          <w:sz w:val="25"/>
          <w:szCs w:val="25"/>
        </w:rPr>
        <w:t>Monitoring EHS performance and driving continuous improvement.</w:t>
      </w:r>
    </w:p>
    <w:p w14:paraId="7E6020BB" w14:textId="77777777" w:rsidR="005F7AFA" w:rsidRDefault="005F7AFA" w:rsidP="005F7AFA">
      <w:pPr>
        <w:numPr>
          <w:ilvl w:val="0"/>
          <w:numId w:val="10"/>
        </w:numPr>
        <w:spacing w:after="120" w:line="240" w:lineRule="auto"/>
        <w:rPr>
          <w:rFonts w:ascii="Arial" w:eastAsia="Times New Roman" w:hAnsi="Arial"/>
          <w:color w:val="1B1C1D"/>
          <w:sz w:val="25"/>
          <w:szCs w:val="25"/>
        </w:rPr>
      </w:pPr>
      <w:r>
        <w:rPr>
          <w:rFonts w:ascii="Arial" w:eastAsia="Times New Roman" w:hAnsi="Arial"/>
          <w:color w:val="1B1C1D"/>
          <w:sz w:val="25"/>
          <w:szCs w:val="25"/>
        </w:rPr>
        <w:t>Emergency preparedness and response.</w:t>
      </w:r>
    </w:p>
    <w:p w14:paraId="48D4AAEE"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Key Responsibilities Introduced:</w:t>
      </w:r>
    </w:p>
    <w:p w14:paraId="21AE5630" w14:textId="77777777" w:rsidR="005F7AFA" w:rsidRDefault="005F7AFA" w:rsidP="005F7AFA">
      <w:pPr>
        <w:numPr>
          <w:ilvl w:val="0"/>
          <w:numId w:val="11"/>
        </w:numPr>
        <w:spacing w:after="120" w:line="240" w:lineRule="auto"/>
        <w:rPr>
          <w:rFonts w:ascii="Arial" w:eastAsia="Times New Roman" w:hAnsi="Arial"/>
          <w:color w:val="1B1C1D"/>
          <w:sz w:val="25"/>
          <w:szCs w:val="25"/>
        </w:rPr>
      </w:pPr>
      <w:r>
        <w:rPr>
          <w:rFonts w:ascii="Arial" w:eastAsia="Times New Roman" w:hAnsi="Arial"/>
          <w:color w:val="1B1C1D"/>
          <w:sz w:val="25"/>
          <w:szCs w:val="25"/>
        </w:rPr>
        <w:t>Fostering a collaborative and proactive environment within the committee.</w:t>
      </w:r>
    </w:p>
    <w:p w14:paraId="382D2E3A" w14:textId="77777777" w:rsidR="005F7AFA" w:rsidRDefault="005F7AFA" w:rsidP="005F7AFA">
      <w:pPr>
        <w:numPr>
          <w:ilvl w:val="0"/>
          <w:numId w:val="11"/>
        </w:numPr>
        <w:spacing w:after="120" w:line="240" w:lineRule="auto"/>
        <w:rPr>
          <w:rFonts w:ascii="Arial" w:eastAsia="Times New Roman" w:hAnsi="Arial"/>
          <w:color w:val="1B1C1D"/>
          <w:sz w:val="25"/>
          <w:szCs w:val="25"/>
        </w:rPr>
      </w:pPr>
      <w:r>
        <w:rPr>
          <w:rFonts w:ascii="Arial" w:eastAsia="Times New Roman" w:hAnsi="Arial"/>
          <w:color w:val="1B1C1D"/>
          <w:sz w:val="25"/>
          <w:szCs w:val="25"/>
        </w:rPr>
        <w:t>Championing EHS initiatives and promoting employee involvement.</w:t>
      </w:r>
    </w:p>
    <w:p w14:paraId="38534927" w14:textId="77777777" w:rsidR="005F7AFA" w:rsidRDefault="005F7AFA" w:rsidP="005F7AFA">
      <w:pPr>
        <w:numPr>
          <w:ilvl w:val="0"/>
          <w:numId w:val="11"/>
        </w:numPr>
        <w:spacing w:after="120" w:line="240" w:lineRule="auto"/>
        <w:rPr>
          <w:rFonts w:ascii="Arial" w:eastAsia="Times New Roman" w:hAnsi="Arial"/>
          <w:color w:val="1B1C1D"/>
          <w:sz w:val="25"/>
          <w:szCs w:val="25"/>
        </w:rPr>
      </w:pPr>
      <w:r>
        <w:rPr>
          <w:rFonts w:ascii="Arial" w:eastAsia="Times New Roman" w:hAnsi="Arial"/>
          <w:color w:val="1B1C1D"/>
          <w:sz w:val="25"/>
          <w:szCs w:val="25"/>
        </w:rPr>
        <w:t>Reviewing EHS statistics and trends to identify areas for improvement.</w:t>
      </w:r>
    </w:p>
    <w:p w14:paraId="6E2A2E17" w14:textId="77777777" w:rsidR="005F7AFA" w:rsidRDefault="005F7AFA" w:rsidP="005F7AFA">
      <w:pPr>
        <w:numPr>
          <w:ilvl w:val="0"/>
          <w:numId w:val="11"/>
        </w:numPr>
        <w:spacing w:after="120" w:line="240" w:lineRule="auto"/>
        <w:rPr>
          <w:rFonts w:ascii="Arial" w:eastAsia="Times New Roman" w:hAnsi="Arial"/>
          <w:color w:val="1B1C1D"/>
          <w:sz w:val="25"/>
          <w:szCs w:val="25"/>
        </w:rPr>
      </w:pPr>
      <w:r>
        <w:rPr>
          <w:rFonts w:ascii="Arial" w:eastAsia="Times New Roman" w:hAnsi="Arial"/>
          <w:color w:val="1B1C1D"/>
          <w:sz w:val="25"/>
          <w:szCs w:val="25"/>
        </w:rPr>
        <w:t>Ensuring the committee understands its role in emergency preparedness.</w:t>
      </w:r>
    </w:p>
    <w:p w14:paraId="633708C9"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Learning Activities &amp; Resources:</w:t>
      </w:r>
    </w:p>
    <w:p w14:paraId="5158FE88" w14:textId="77777777" w:rsidR="005F7AFA" w:rsidRDefault="005F7AFA">
      <w:pPr>
        <w:pStyle w:val="NormalWeb"/>
        <w:numPr>
          <w:ilvl w:val="0"/>
          <w:numId w:val="12"/>
        </w:numPr>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Committee Leadership and Motivation:</w:t>
      </w:r>
    </w:p>
    <w:p w14:paraId="5E297661"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Explore leadership styles effective for committee settings. Learn how to encourage participation, manage conflict, and build consensus.</w:t>
      </w:r>
    </w:p>
    <w:p w14:paraId="77AF524F"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Leadership development articles or short courses.</w:t>
      </w:r>
    </w:p>
    <w:p w14:paraId="1BF59032"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"10 Success Factors for Effective Safety Committees" and similar resources focusing on committee dynamics.</w:t>
      </w:r>
    </w:p>
    <w:p w14:paraId="36A98C6E"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Set clear goals and objectives for the committee in consultation with members and management.</w:t>
      </w:r>
    </w:p>
    <w:p w14:paraId="217D2FA1" w14:textId="77777777" w:rsidR="005F7AFA" w:rsidRDefault="005F7AFA">
      <w:pPr>
        <w:pStyle w:val="NormalWeb"/>
        <w:numPr>
          <w:ilvl w:val="0"/>
          <w:numId w:val="12"/>
        </w:numPr>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lastRenderedPageBreak/>
        <w:t>Promoting Safety Culture:</w:t>
      </w:r>
    </w:p>
    <w:p w14:paraId="5A98FAE5"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Understand the elements of a strong safety culture (e.g., management commitment, employee involvement, open communication, learning from incidents).</w:t>
      </w:r>
    </w:p>
    <w:p w14:paraId="39DE0101"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Articles and case studies on building a positive safety culture in the workplace.</w:t>
      </w:r>
    </w:p>
    <w:p w14:paraId="14D946BA"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Brainstorm initiatives the committee can lead to enhance safety awareness and engagement across the company.</w:t>
      </w:r>
    </w:p>
    <w:p w14:paraId="6E7B0C5C" w14:textId="77777777" w:rsidR="005F7AFA" w:rsidRDefault="005F7AFA">
      <w:pPr>
        <w:pStyle w:val="NormalWeb"/>
        <w:numPr>
          <w:ilvl w:val="0"/>
          <w:numId w:val="12"/>
        </w:numPr>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Performance Monitoring and Continuous Improvement:</w:t>
      </w:r>
    </w:p>
    <w:p w14:paraId="01960782"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Learn about key EHS performance indicators (leading and lagging). Understand how to review incident data, inspection reports, and audit findings to identify trends and areas needing attention.</w:t>
      </w:r>
    </w:p>
    <w:p w14:paraId="73AAB0DC"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Company's EHS performance data.</w:t>
      </w:r>
    </w:p>
    <w:p w14:paraId="764FCF52"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Information on EHS management systems (e.g., ISO 45001 principles, even if not formally implemented, can provide a good framework).</w:t>
      </w:r>
    </w:p>
    <w:p w14:paraId="6ED17BA4"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Develop a system for tracking committee recommendations and their implementation status.</w:t>
      </w:r>
    </w:p>
    <w:p w14:paraId="75813058" w14:textId="77777777" w:rsidR="005F7AFA" w:rsidRDefault="005F7AFA">
      <w:pPr>
        <w:pStyle w:val="NormalWeb"/>
        <w:numPr>
          <w:ilvl w:val="0"/>
          <w:numId w:val="12"/>
        </w:numPr>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Emergency Preparedness:</w:t>
      </w:r>
    </w:p>
    <w:p w14:paraId="7828A437"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Review the company's emergency preparedness and response plans. Understand the committee's role in reviewing these plans, participating in drills, and communicating emergency procedures.</w:t>
      </w:r>
    </w:p>
    <w:p w14:paraId="4A30C2BF"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Resource:</w:t>
      </w:r>
      <w:r>
        <w:rPr>
          <w:rFonts w:ascii="Arial" w:eastAsia="Times New Roman" w:hAnsi="Arial"/>
          <w:color w:val="1B1C1D"/>
          <w:sz w:val="25"/>
          <w:szCs w:val="25"/>
        </w:rPr>
        <w:t xml:space="preserve"> Company's emergency plans, evacuation routes, and list of first aiders/fire marshals.</w:t>
      </w:r>
    </w:p>
    <w:p w14:paraId="4BAC0176" w14:textId="77777777" w:rsidR="005F7AFA" w:rsidRDefault="005F7AFA" w:rsidP="005F7AFA">
      <w:pPr>
        <w:numPr>
          <w:ilvl w:val="1"/>
          <w:numId w:val="12"/>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Activity:</w:t>
      </w:r>
      <w:r>
        <w:rPr>
          <w:rFonts w:ascii="Arial" w:eastAsia="Times New Roman" w:hAnsi="Arial"/>
          <w:color w:val="1B1C1D"/>
          <w:sz w:val="25"/>
          <w:szCs w:val="25"/>
        </w:rPr>
        <w:t xml:space="preserve"> Discuss with the relevant personnel (e.g., Safety Officer, Facilities Manager) how the committee can support emergency preparedness efforts.</w:t>
      </w:r>
    </w:p>
    <w:p w14:paraId="20C0F12C" w14:textId="77777777" w:rsidR="005F7AFA" w:rsidRDefault="005F7AFA">
      <w:pPr>
        <w:spacing w:after="120"/>
        <w:rPr>
          <w:rFonts w:ascii="Arial" w:eastAsia="Times New Roman" w:hAnsi="Arial"/>
          <w:color w:val="1B1C1D"/>
        </w:rPr>
      </w:pPr>
      <w:r>
        <w:rPr>
          <w:rFonts w:ascii="Arial" w:eastAsia="Times New Roman" w:hAnsi="Arial"/>
          <w:noProof/>
          <w:color w:val="1B1C1D"/>
        </w:rPr>
        <mc:AlternateContent>
          <mc:Choice Requires="wps">
            <w:drawing>
              <wp:inline distT="0" distB="0" distL="0" distR="0" wp14:anchorId="60D06962" wp14:editId="3667BEC7">
                <wp:extent cx="5943600" cy="1270"/>
                <wp:effectExtent l="0" t="31750" r="0" b="36830"/>
                <wp:docPr id="89360572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1270"/>
                        </a:xfrm>
                        <a:prstGeom prst="rect">
                          <a:avLst/>
                        </a:prstGeom>
                        <a:solidFill>
                          <a:srgbClr val="1B1C1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3BC8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J4Ui4AEAALUDAAAOAAAAZHJzL2Uyb0RvYy54bWysU9uO0zAQfUfiH6x5p0mqwkJUZ7W0&#13;&#10;WoS0sJUWPsB1nMTC8ZgZt2n5ehSnN8Eb4mXkuR2dMzpe3h96J/aG2KKXUMxyEMZrrK1vJXz/9vjm&#13;&#10;PQiOytfKoTcSjobhvnr9ajmE0syxQ1cbEofeeS6HIKGLMZRZxrozveIZBuMPvWuQehV5htRmNanB&#13;&#10;+rZ32TzP32UDUh0ItWG2vl1PTagSftMYHZ+bhk0UTkIOIqZIKW5TzKqlKltSobP6xEP9A41eWQ83&#13;&#10;UGsVldiR/Quqt5qQsYkzjX2GTWO1SSKyeV7kf8h56VQwSQyXA4fLnfj/weqv+5ewoZE6hyfUP1h4&#13;&#10;XHXKt+aBCIfOqJolFCCyapkNgcvLxphw2JDYDl+wNhLULmI6wqGhfkTEphGHdObj9djmEIWeqvoo&#13;&#10;oZjf5RO4Ks97gTh+MtiL8SGBjI4JV+2fOCYiqjzPJObobP1onUsJtduVI7FXTkLxsVgV6zM+3845&#13;&#10;P057HPdOmGMpaRxljR7icov1cUOCcLLO3lCU0CH9AjGQChL4506RAeE+e5bwoVgsRp+lZPH2bp6D&#13;&#10;oNvO9rajvO6QJEQQ03MVJ2/uAtm2i+PdJ5IPu4iNnbRfaZ3YDhyqZXax8ei92zxNXX9b9RsAAP//&#13;&#10;AwBQSwMEFAAGAAgAAAAhAB638HHcAAAACAEAAA8AAABkcnMvZG93bnJldi54bWxMz0FLwzAYgOG7&#13;&#10;4H8I32A3m3SDol2/Dq3MqzhF2C1rYhJMvpQm2+K/F73o5b29h6fbluDZWc/JRUKoKwFM0xiVI4Pw&#13;&#10;9rq7uQWWsiQlfSSN8KUTbPvrq062Kl7oRZ/32bASPKVWIticp5bzNFodZKripKkE/xHnIHOq4my4&#13;&#10;muXFkQmer4RoeJCOgCUrJz1YPX7uTwHBDMPDoX52rrHcHHhaP9V59464XJTHzXJR7jfAsi7574Af&#13;&#10;A0INfSfbYzyRSswjCGD5tzPC3boRwI4IK2C87/h/QP8NAAD//wMAUEsBAi0AFAAGAAgAAAAhAFoi&#13;&#10;k6P/AAAA5QEAABMAAAAAAAAAAAAAAAAAAAAAAFtDb250ZW50X1R5cGVzXS54bWxQSwECLQAUAAYA&#13;&#10;CAAAACEAp0rPONgAAACWAQAACwAAAAAAAAAAAAAAAAAwAQAAX3JlbHMvLnJlbHNQSwECLQAUAAYA&#13;&#10;CAAAACEAEyeFIuABAAC1AwAADgAAAAAAAAAAAAAAAAAxAgAAZHJzL2Uyb0RvYy54bWxQSwECLQAU&#13;&#10;AAYACAAAACEAHrfwcdwAAAAIAQAADwAAAAAAAAAAAAAAAAA9BAAAZHJzL2Rvd25yZXYueG1sUEsF&#13;&#10;BgAAAAAEAAQA8wAAAEYFAAAAAA==&#13;&#10;" fillcolor="#1b1c1d" stroked="f">
                <w10:anchorlock/>
              </v:rect>
            </w:pict>
          </mc:Fallback>
        </mc:AlternateContent>
      </w:r>
    </w:p>
    <w:p w14:paraId="24F0EEA4" w14:textId="77777777" w:rsidR="005F7AFA" w:rsidRDefault="005F7AFA">
      <w:pPr>
        <w:pStyle w:val="NormalWeb"/>
        <w:spacing w:before="0" w:beforeAutospacing="0" w:after="0" w:afterAutospacing="0"/>
        <w:rPr>
          <w:rFonts w:ascii="Arial" w:hAnsi="Arial"/>
          <w:color w:val="1B1C1D"/>
        </w:rPr>
      </w:pPr>
      <w:r>
        <w:rPr>
          <w:rStyle w:val="Strong"/>
          <w:rFonts w:ascii="Arial" w:hAnsi="Arial"/>
          <w:b w:val="0"/>
          <w:bCs w:val="0"/>
          <w:color w:val="1B1C1D"/>
          <w:sz w:val="25"/>
          <w:szCs w:val="25"/>
          <w:bdr w:val="none" w:sz="0" w:space="0" w:color="auto" w:frame="1"/>
        </w:rPr>
        <w:t>Ongoing Development:</w:t>
      </w:r>
    </w:p>
    <w:p w14:paraId="49FFD242" w14:textId="77777777" w:rsidR="005F7AFA" w:rsidRDefault="005F7AFA" w:rsidP="005F7AFA">
      <w:pPr>
        <w:numPr>
          <w:ilvl w:val="0"/>
          <w:numId w:val="13"/>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Networking:</w:t>
      </w:r>
      <w:r>
        <w:rPr>
          <w:rFonts w:ascii="Arial" w:eastAsia="Times New Roman" w:hAnsi="Arial"/>
          <w:color w:val="1B1C1D"/>
          <w:sz w:val="25"/>
          <w:szCs w:val="25"/>
        </w:rPr>
        <w:t xml:space="preserve"> Connect with other EHS professionals or committee chairpersons (e.g., through industry forums or organizations like SAIOSH).</w:t>
      </w:r>
    </w:p>
    <w:p w14:paraId="76320F28" w14:textId="77777777" w:rsidR="005F7AFA" w:rsidRDefault="005F7AFA" w:rsidP="005F7AFA">
      <w:pPr>
        <w:numPr>
          <w:ilvl w:val="0"/>
          <w:numId w:val="13"/>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Stay Updated:</w:t>
      </w:r>
      <w:r>
        <w:rPr>
          <w:rFonts w:ascii="Arial" w:eastAsia="Times New Roman" w:hAnsi="Arial"/>
          <w:color w:val="1B1C1D"/>
          <w:sz w:val="25"/>
          <w:szCs w:val="25"/>
        </w:rPr>
        <w:t xml:space="preserve"> Regularly check for updates to EHS legislation, industry best practices, and new hazard information.</w:t>
      </w:r>
    </w:p>
    <w:p w14:paraId="797C61EC" w14:textId="77777777" w:rsidR="005F7AFA" w:rsidRDefault="005F7AFA" w:rsidP="005F7AFA">
      <w:pPr>
        <w:numPr>
          <w:ilvl w:val="0"/>
          <w:numId w:val="13"/>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Seek Feedback:</w:t>
      </w:r>
      <w:r>
        <w:rPr>
          <w:rFonts w:ascii="Arial" w:eastAsia="Times New Roman" w:hAnsi="Arial"/>
          <w:color w:val="1B1C1D"/>
          <w:sz w:val="25"/>
          <w:szCs w:val="25"/>
        </w:rPr>
        <w:t xml:space="preserve"> Request feedback from committee members and management on your leadership and the committee's effectiveness.</w:t>
      </w:r>
    </w:p>
    <w:p w14:paraId="33C58642" w14:textId="77777777" w:rsidR="005F7AFA" w:rsidRDefault="005F7AFA" w:rsidP="005F7AFA">
      <w:pPr>
        <w:numPr>
          <w:ilvl w:val="0"/>
          <w:numId w:val="13"/>
        </w:numPr>
        <w:spacing w:after="0" w:line="240" w:lineRule="auto"/>
        <w:rPr>
          <w:rFonts w:ascii="Arial" w:eastAsia="Times New Roman" w:hAnsi="Arial"/>
          <w:color w:val="1B1C1D"/>
          <w:sz w:val="25"/>
          <w:szCs w:val="25"/>
        </w:rPr>
      </w:pPr>
      <w:r>
        <w:rPr>
          <w:rStyle w:val="Strong"/>
          <w:rFonts w:ascii="Arial" w:eastAsia="Times New Roman" w:hAnsi="Arial"/>
          <w:b w:val="0"/>
          <w:bCs w:val="0"/>
          <w:color w:val="1B1C1D"/>
          <w:sz w:val="25"/>
          <w:szCs w:val="25"/>
          <w:bdr w:val="none" w:sz="0" w:space="0" w:color="auto" w:frame="1"/>
        </w:rPr>
        <w:t>Attend Refresher Training:</w:t>
      </w:r>
      <w:r>
        <w:rPr>
          <w:rFonts w:ascii="Arial" w:eastAsia="Times New Roman" w:hAnsi="Arial"/>
          <w:color w:val="1B1C1D"/>
          <w:sz w:val="25"/>
          <w:szCs w:val="25"/>
        </w:rPr>
        <w:t xml:space="preserve"> Periodically attend relevant EHS training to refresh knowledge and learn about new developments.</w:t>
      </w:r>
    </w:p>
    <w:p w14:paraId="3BBC5EA1" w14:textId="77777777" w:rsidR="005F7AFA" w:rsidRDefault="005F7AFA">
      <w:pPr>
        <w:pStyle w:val="NormalWeb"/>
        <w:spacing w:before="0" w:beforeAutospacing="0" w:after="240" w:afterAutospacing="0"/>
        <w:rPr>
          <w:rFonts w:ascii="Arial" w:hAnsi="Arial"/>
          <w:color w:val="1B1C1D"/>
          <w:sz w:val="25"/>
          <w:szCs w:val="25"/>
        </w:rPr>
      </w:pPr>
      <w:r>
        <w:rPr>
          <w:rFonts w:ascii="Arial" w:hAnsi="Arial"/>
          <w:color w:val="1B1C1D"/>
          <w:sz w:val="25"/>
          <w:szCs w:val="25"/>
        </w:rPr>
        <w:t>By dedicating time to this learning plan, the new EHS Committee Chairperson will build a strong foundation to confidently and effectively lead the committee, contributing significantly to a safer and healthier work environment for all employees.</w:t>
      </w:r>
    </w:p>
    <w:p w14:paraId="4DABE3DC" w14:textId="77777777" w:rsidR="005F7AFA" w:rsidRDefault="005F7AFA"/>
    <w:sectPr w:rsidR="005F7A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43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44E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912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917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60024"/>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CE21EF"/>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1517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E20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16B34"/>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B938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525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7F3C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C86AE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3561601">
    <w:abstractNumId w:val="12"/>
  </w:num>
  <w:num w:numId="2" w16cid:durableId="40254774">
    <w:abstractNumId w:val="9"/>
  </w:num>
  <w:num w:numId="3" w16cid:durableId="748847022">
    <w:abstractNumId w:val="7"/>
  </w:num>
  <w:num w:numId="4" w16cid:durableId="522479910">
    <w:abstractNumId w:val="2"/>
  </w:num>
  <w:num w:numId="5" w16cid:durableId="1246652521">
    <w:abstractNumId w:val="0"/>
  </w:num>
  <w:num w:numId="6" w16cid:durableId="284577537">
    <w:abstractNumId w:val="5"/>
  </w:num>
  <w:num w:numId="7" w16cid:durableId="1572740604">
    <w:abstractNumId w:val="1"/>
  </w:num>
  <w:num w:numId="8" w16cid:durableId="1319647860">
    <w:abstractNumId w:val="10"/>
  </w:num>
  <w:num w:numId="9" w16cid:durableId="515728054">
    <w:abstractNumId w:val="4"/>
  </w:num>
  <w:num w:numId="10" w16cid:durableId="1868835287">
    <w:abstractNumId w:val="3"/>
  </w:num>
  <w:num w:numId="11" w16cid:durableId="548565529">
    <w:abstractNumId w:val="6"/>
  </w:num>
  <w:num w:numId="12" w16cid:durableId="1791625305">
    <w:abstractNumId w:val="8"/>
  </w:num>
  <w:num w:numId="13" w16cid:durableId="19838471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AFA"/>
    <w:rsid w:val="005F7AFA"/>
    <w:rsid w:val="008E2A86"/>
    <w:rsid w:val="00BF1C6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0B178E2"/>
  <w15:chartTrackingRefBased/>
  <w15:docId w15:val="{8AE0F5ED-1A53-434C-905D-8B9503032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7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AFA"/>
    <w:rPr>
      <w:rFonts w:eastAsiaTheme="majorEastAsia" w:cstheme="majorBidi"/>
      <w:color w:val="272727" w:themeColor="text1" w:themeTint="D8"/>
    </w:rPr>
  </w:style>
  <w:style w:type="paragraph" w:styleId="Title">
    <w:name w:val="Title"/>
    <w:basedOn w:val="Normal"/>
    <w:next w:val="Normal"/>
    <w:link w:val="TitleChar"/>
    <w:uiPriority w:val="10"/>
    <w:qFormat/>
    <w:rsid w:val="005F7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AFA"/>
    <w:pPr>
      <w:spacing w:before="160"/>
      <w:jc w:val="center"/>
    </w:pPr>
    <w:rPr>
      <w:i/>
      <w:iCs/>
      <w:color w:val="404040" w:themeColor="text1" w:themeTint="BF"/>
    </w:rPr>
  </w:style>
  <w:style w:type="character" w:customStyle="1" w:styleId="QuoteChar">
    <w:name w:val="Quote Char"/>
    <w:basedOn w:val="DefaultParagraphFont"/>
    <w:link w:val="Quote"/>
    <w:uiPriority w:val="29"/>
    <w:rsid w:val="005F7AFA"/>
    <w:rPr>
      <w:i/>
      <w:iCs/>
      <w:color w:val="404040" w:themeColor="text1" w:themeTint="BF"/>
    </w:rPr>
  </w:style>
  <w:style w:type="paragraph" w:styleId="ListParagraph">
    <w:name w:val="List Paragraph"/>
    <w:basedOn w:val="Normal"/>
    <w:uiPriority w:val="34"/>
    <w:qFormat/>
    <w:rsid w:val="005F7AFA"/>
    <w:pPr>
      <w:ind w:left="720"/>
      <w:contextualSpacing/>
    </w:pPr>
  </w:style>
  <w:style w:type="character" w:styleId="IntenseEmphasis">
    <w:name w:val="Intense Emphasis"/>
    <w:basedOn w:val="DefaultParagraphFont"/>
    <w:uiPriority w:val="21"/>
    <w:qFormat/>
    <w:rsid w:val="005F7AFA"/>
    <w:rPr>
      <w:i/>
      <w:iCs/>
      <w:color w:val="0F4761" w:themeColor="accent1" w:themeShade="BF"/>
    </w:rPr>
  </w:style>
  <w:style w:type="paragraph" w:styleId="IntenseQuote">
    <w:name w:val="Intense Quote"/>
    <w:basedOn w:val="Normal"/>
    <w:next w:val="Normal"/>
    <w:link w:val="IntenseQuoteChar"/>
    <w:uiPriority w:val="30"/>
    <w:qFormat/>
    <w:rsid w:val="005F7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AFA"/>
    <w:rPr>
      <w:i/>
      <w:iCs/>
      <w:color w:val="0F4761" w:themeColor="accent1" w:themeShade="BF"/>
    </w:rPr>
  </w:style>
  <w:style w:type="character" w:styleId="IntenseReference">
    <w:name w:val="Intense Reference"/>
    <w:basedOn w:val="DefaultParagraphFont"/>
    <w:uiPriority w:val="32"/>
    <w:qFormat/>
    <w:rsid w:val="005F7AFA"/>
    <w:rPr>
      <w:b/>
      <w:bCs/>
      <w:smallCaps/>
      <w:color w:val="0F4761" w:themeColor="accent1" w:themeShade="BF"/>
      <w:spacing w:val="5"/>
    </w:rPr>
  </w:style>
  <w:style w:type="paragraph" w:styleId="NormalWeb">
    <w:name w:val="Normal (Web)"/>
    <w:basedOn w:val="Normal"/>
    <w:uiPriority w:val="99"/>
    <w:semiHidden/>
    <w:unhideWhenUsed/>
    <w:rsid w:val="005F7AFA"/>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F7A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2902</Words>
  <Characters>16545</Characters>
  <Application>Microsoft Office Word</Application>
  <DocSecurity>0</DocSecurity>
  <Lines>137</Lines>
  <Paragraphs>38</Paragraphs>
  <ScaleCrop>false</ScaleCrop>
  <Company/>
  <LinksUpToDate>false</LinksUpToDate>
  <CharactersWithSpaces>19409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Wilbur Matthee</dc:creator>
  <cp:keywords/>
  <dc:description/>
  <cp:lastModifiedBy>Wilbur Matthee</cp:lastModifiedBy>
  <cp:revision>2</cp:revision>
  <dcterms:created xsi:type="dcterms:W3CDTF">2025-05-09T07:56:00Z</dcterms:created>
  <dcterms:modified xsi:type="dcterms:W3CDTF">2025-05-09T07:56:00Z</dcterms:modified>
</cp:coreProperties>
</file>