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6225CCC1"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40" w:type="dxa"/>
              <w:left w:w="220" w:type="dxa"/>
              <w:bottom w:w="140" w:type="dxa"/>
              <w:right w:w="220" w:type="dxa"/>
            </w:tcMar>
          </w:tcPr>
          <w:p w14:paraId="5FD8CF47" w14:textId="77777777" w:rsidR="009238EF" w:rsidRDefault="00000000">
            <w:pPr>
              <w:spacing w:before="60" w:after="60" w:line="276" w:lineRule="auto"/>
              <w:jc w:val="center"/>
            </w:pPr>
            <w:r>
              <w:rPr>
                <w:b/>
                <w:bCs/>
                <w:color w:val="FFFFFF"/>
              </w:rPr>
              <w:t>IN THE HIGH COURT OF SOUTH AFRICA</w:t>
            </w:r>
          </w:p>
          <w:p w14:paraId="1B94B189" w14:textId="77777777" w:rsidR="009238EF" w:rsidRDefault="00000000">
            <w:pPr>
              <w:spacing w:before="60" w:after="60" w:line="276" w:lineRule="auto"/>
              <w:jc w:val="center"/>
            </w:pPr>
            <w:r>
              <w:rPr>
                <w:b/>
                <w:bCs/>
                <w:color w:val="FFFFFF"/>
              </w:rPr>
              <w:t>WESTERN CAPE DIVISION, CAPE TOWN</w:t>
            </w:r>
          </w:p>
          <w:p w14:paraId="326B86F9" w14:textId="3BEDDEF8" w:rsidR="009238EF" w:rsidRDefault="00000000">
            <w:pPr>
              <w:spacing w:before="100" w:after="40"/>
              <w:jc w:val="center"/>
            </w:pPr>
            <w:r>
              <w:rPr>
                <w:b/>
                <w:bCs/>
                <w:color w:val="FFCC00"/>
              </w:rPr>
              <w:t>CASE NO: 2026-08</w:t>
            </w:r>
            <w:r w:rsidR="003D6D2B">
              <w:rPr>
                <w:b/>
                <w:bCs/>
                <w:color w:val="FFCC00"/>
              </w:rPr>
              <w:t>6906</w:t>
            </w:r>
          </w:p>
        </w:tc>
      </w:tr>
    </w:tbl>
    <w:p w14:paraId="5F2D0132" w14:textId="77777777" w:rsidR="009238EF" w:rsidRDefault="009238EF">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7"/>
        <w:gridCol w:w="1314"/>
      </w:tblGrid>
      <w:tr w:rsidR="009238EF" w14:paraId="4DFEE9EB" w14:textId="77777777">
        <w:tc>
          <w:tcPr>
            <w:tcW w:w="0" w:type="auto"/>
            <w:tcBorders>
              <w:top w:val="nil"/>
              <w:left w:val="nil"/>
              <w:bottom w:val="nil"/>
              <w:right w:val="nil"/>
            </w:tcBorders>
            <w:tcMar>
              <w:top w:w="60" w:type="dxa"/>
              <w:bottom w:w="20" w:type="dxa"/>
            </w:tcMar>
          </w:tcPr>
          <w:p w14:paraId="5C93C962" w14:textId="77777777" w:rsidR="009238EF"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2CA195DC" w14:textId="77777777" w:rsidR="009238EF" w:rsidRDefault="009238EF"/>
        </w:tc>
      </w:tr>
      <w:tr w:rsidR="009238EF" w14:paraId="3F5C597C" w14:textId="77777777">
        <w:tc>
          <w:tcPr>
            <w:tcW w:w="0" w:type="auto"/>
            <w:tcBorders>
              <w:top w:val="nil"/>
              <w:left w:val="nil"/>
              <w:bottom w:val="nil"/>
              <w:right w:val="nil"/>
            </w:tcBorders>
            <w:tcMar>
              <w:top w:w="40" w:type="dxa"/>
              <w:bottom w:w="10" w:type="dxa"/>
            </w:tcMar>
          </w:tcPr>
          <w:p w14:paraId="4760C3C6" w14:textId="77777777" w:rsidR="009238EF"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bottom w:w="10" w:type="dxa"/>
            </w:tcMar>
          </w:tcPr>
          <w:p w14:paraId="66434FE1" w14:textId="77777777" w:rsidR="009238EF" w:rsidRDefault="00000000">
            <w:pPr>
              <w:spacing w:before="60" w:after="60" w:line="276" w:lineRule="auto"/>
              <w:jc w:val="right"/>
            </w:pPr>
            <w:r>
              <w:rPr>
                <w:b/>
                <w:bCs/>
                <w:color w:val="000000"/>
              </w:rPr>
              <w:t>Applicant</w:t>
            </w:r>
          </w:p>
        </w:tc>
      </w:tr>
      <w:tr w:rsidR="009238EF" w14:paraId="36B59B10" w14:textId="77777777">
        <w:tc>
          <w:tcPr>
            <w:tcW w:w="0" w:type="auto"/>
            <w:tcBorders>
              <w:top w:val="nil"/>
              <w:left w:val="nil"/>
              <w:bottom w:val="nil"/>
              <w:right w:val="nil"/>
            </w:tcBorders>
          </w:tcPr>
          <w:p w14:paraId="54E1AF5B" w14:textId="77777777" w:rsidR="009238EF" w:rsidRDefault="00000000">
            <w:pPr>
              <w:spacing w:before="60" w:after="60" w:line="276" w:lineRule="auto"/>
            </w:pPr>
            <w:r>
              <w:rPr>
                <w:b/>
                <w:bCs/>
                <w:color w:val="000000"/>
              </w:rPr>
              <w:t>and</w:t>
            </w:r>
          </w:p>
        </w:tc>
        <w:tc>
          <w:tcPr>
            <w:tcW w:w="0" w:type="auto"/>
            <w:tcBorders>
              <w:top w:val="nil"/>
              <w:left w:val="nil"/>
              <w:bottom w:val="nil"/>
              <w:right w:val="nil"/>
            </w:tcBorders>
          </w:tcPr>
          <w:p w14:paraId="71111092" w14:textId="77777777" w:rsidR="009238EF" w:rsidRDefault="009238EF"/>
        </w:tc>
      </w:tr>
      <w:tr w:rsidR="009238EF" w14:paraId="7655CFAE" w14:textId="77777777">
        <w:tc>
          <w:tcPr>
            <w:tcW w:w="0" w:type="auto"/>
            <w:tcBorders>
              <w:top w:val="nil"/>
              <w:left w:val="nil"/>
              <w:bottom w:val="nil"/>
              <w:right w:val="nil"/>
            </w:tcBorders>
            <w:tcMar>
              <w:top w:w="10" w:type="dxa"/>
              <w:bottom w:w="40" w:type="dxa"/>
            </w:tcMar>
          </w:tcPr>
          <w:p w14:paraId="700A8F8C" w14:textId="77777777" w:rsidR="009238EF"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10" w:type="dxa"/>
              <w:bottom w:w="40" w:type="dxa"/>
            </w:tcMar>
          </w:tcPr>
          <w:p w14:paraId="6031ECC9" w14:textId="77777777" w:rsidR="009238EF" w:rsidRDefault="00000000">
            <w:pPr>
              <w:spacing w:before="60" w:after="60" w:line="276" w:lineRule="auto"/>
              <w:jc w:val="right"/>
            </w:pPr>
            <w:r>
              <w:rPr>
                <w:b/>
                <w:bCs/>
                <w:color w:val="000000"/>
              </w:rPr>
              <w:t>Respondent</w:t>
            </w:r>
          </w:p>
        </w:tc>
      </w:tr>
    </w:tbl>
    <w:p w14:paraId="550D3F4B" w14:textId="77777777" w:rsidR="009238EF" w:rsidRDefault="009238EF">
      <w:pPr>
        <w:pBdr>
          <w:bottom w:val="double" w:sz="6" w:space="0" w:color="1F3864"/>
        </w:pBdr>
        <w:spacing w:before="120" w:after="120"/>
      </w:pPr>
    </w:p>
    <w:p w14:paraId="78420E76" w14:textId="77777777" w:rsidR="009238EF" w:rsidRDefault="00000000">
      <w:pPr>
        <w:spacing w:before="200" w:after="60"/>
        <w:jc w:val="center"/>
      </w:pPr>
      <w:r>
        <w:rPr>
          <w:b/>
          <w:bCs/>
          <w:sz w:val="28"/>
          <w:szCs w:val="28"/>
          <w:u w:val="single"/>
        </w:rPr>
        <w:t>INDEX OF ANNEXURES</w:t>
      </w:r>
    </w:p>
    <w:p w14:paraId="1931CC7D" w14:textId="77777777" w:rsidR="009238EF" w:rsidRDefault="00000000">
      <w:pPr>
        <w:spacing w:after="40"/>
        <w:jc w:val="center"/>
      </w:pPr>
      <w:r>
        <w:rPr>
          <w:b/>
          <w:bCs/>
          <w:color w:val="000000"/>
        </w:rPr>
        <w:t>SUPPLEMENTARY ANSWERING AFFIDAVIT (FINAL CONSOLIDATED)</w:t>
      </w:r>
    </w:p>
    <w:p w14:paraId="267EA869" w14:textId="711F606D" w:rsidR="009238EF" w:rsidRDefault="00000000">
      <w:pPr>
        <w:spacing w:after="200"/>
        <w:jc w:val="center"/>
      </w:pPr>
      <w:r>
        <w:rPr>
          <w:i/>
          <w:iCs/>
          <w:sz w:val="20"/>
          <w:szCs w:val="20"/>
        </w:rPr>
        <w:t xml:space="preserve">Respondent Acting in Person  —  Case No. </w:t>
      </w:r>
      <w:r w:rsidR="00F8759C">
        <w:rPr>
          <w:i/>
          <w:iCs/>
          <w:sz w:val="20"/>
          <w:szCs w:val="20"/>
        </w:rPr>
        <w:t>2026-086906</w:t>
      </w:r>
    </w:p>
    <w:p w14:paraId="640F852E" w14:textId="77777777" w:rsidR="009238EF" w:rsidRDefault="00000000">
      <w:pPr>
        <w:spacing w:before="80" w:after="80" w:line="360" w:lineRule="auto"/>
      </w:pPr>
      <w:r>
        <w:t xml:space="preserve">This bundle contains </w:t>
      </w:r>
      <w:r>
        <w:rPr>
          <w:b/>
          <w:bCs/>
        </w:rPr>
        <w:t>22</w:t>
      </w:r>
      <w:r>
        <w:t xml:space="preserve"> annexures filed in support of the Respondent's Supplementary Answering Affidavit. Each annexure is preceded by a tab page identifying the document by reference, date, category, description, and its relevance to these proceedings. The annexures are listed below in chronological order and by reference number.</w:t>
      </w:r>
    </w:p>
    <w:p w14:paraId="42752907" w14:textId="77777777" w:rsidR="009238EF" w:rsidRDefault="009238EF">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0F07E68"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00" w:type="dxa"/>
              <w:left w:w="200" w:type="dxa"/>
              <w:bottom w:w="100" w:type="dxa"/>
              <w:right w:w="200" w:type="dxa"/>
            </w:tcMar>
          </w:tcPr>
          <w:p w14:paraId="23B3B9ED" w14:textId="77777777" w:rsidR="009238EF" w:rsidRDefault="00000000">
            <w:pPr>
              <w:spacing w:before="60" w:after="60" w:line="276" w:lineRule="auto"/>
              <w:jc w:val="center"/>
            </w:pPr>
            <w:r>
              <w:rPr>
                <w:b/>
                <w:bCs/>
                <w:sz w:val="20"/>
                <w:szCs w:val="20"/>
              </w:rPr>
              <w:t xml:space="preserve">Total Annexures: </w:t>
            </w:r>
            <w:r>
              <w:rPr>
                <w:b/>
                <w:bCs/>
                <w:color w:val="1F3864"/>
                <w:sz w:val="20"/>
                <w:szCs w:val="20"/>
              </w:rPr>
              <w:t>22</w:t>
            </w:r>
            <w:r>
              <w:rPr>
                <w:sz w:val="20"/>
                <w:szCs w:val="20"/>
              </w:rPr>
              <w:t xml:space="preserve">   |   Period covered: </w:t>
            </w:r>
            <w:r>
              <w:rPr>
                <w:b/>
                <w:bCs/>
                <w:sz w:val="20"/>
                <w:szCs w:val="20"/>
              </w:rPr>
              <w:t>January 2024 – April 2026</w:t>
            </w:r>
            <w:r>
              <w:rPr>
                <w:sz w:val="20"/>
                <w:szCs w:val="20"/>
              </w:rPr>
              <w:t xml:space="preserve">   |   Respondent: </w:t>
            </w:r>
            <w:r>
              <w:rPr>
                <w:b/>
                <w:bCs/>
                <w:sz w:val="20"/>
                <w:szCs w:val="20"/>
              </w:rPr>
              <w:t>Wilbur William Matthee (acting in person)</w:t>
            </w:r>
          </w:p>
        </w:tc>
      </w:tr>
    </w:tbl>
    <w:p w14:paraId="652E364B" w14:textId="77777777" w:rsidR="009238EF" w:rsidRDefault="009238EF">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2"/>
        <w:gridCol w:w="3699"/>
      </w:tblGrid>
      <w:tr w:rsidR="009238EF" w14:paraId="2DB45188" w14:textId="77777777">
        <w:tc>
          <w:tcPr>
            <w:tcW w:w="452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8E5C545" w14:textId="77777777" w:rsidR="009238EF" w:rsidRDefault="00000000">
            <w:pPr>
              <w:spacing w:before="60" w:after="60" w:line="276" w:lineRule="auto"/>
            </w:pPr>
            <w:r>
              <w:rPr>
                <w:b/>
                <w:bCs/>
                <w:color w:val="FFFFFF"/>
                <w:sz w:val="18"/>
                <w:szCs w:val="18"/>
              </w:rPr>
              <w:t>CATEGORY</w:t>
            </w:r>
          </w:p>
        </w:tc>
        <w:tc>
          <w:tcPr>
            <w:tcW w:w="369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1CDC2BA" w14:textId="77777777" w:rsidR="009238EF" w:rsidRDefault="00000000">
            <w:pPr>
              <w:spacing w:before="60" w:after="60" w:line="276" w:lineRule="auto"/>
            </w:pPr>
            <w:r>
              <w:rPr>
                <w:b/>
                <w:bCs/>
                <w:color w:val="FFFFFF"/>
                <w:sz w:val="18"/>
                <w:szCs w:val="18"/>
              </w:rPr>
              <w:t>ANNEXURE REFERENCE(S)</w:t>
            </w:r>
          </w:p>
        </w:tc>
      </w:tr>
      <w:tr w:rsidR="009238EF" w14:paraId="7C3D363C"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79A8A0D3" w14:textId="77777777" w:rsidR="009238EF" w:rsidRDefault="00000000">
            <w:pPr>
              <w:spacing w:before="40" w:after="40"/>
            </w:pPr>
            <w:r>
              <w:rPr>
                <w:i/>
                <w:iCs/>
                <w:sz w:val="18"/>
                <w:szCs w:val="18"/>
              </w:rPr>
              <w:t>Employment Record / Contract</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552EB75C" w14:textId="77777777" w:rsidR="009238EF" w:rsidRDefault="00000000">
            <w:pPr>
              <w:spacing w:before="40" w:after="40"/>
            </w:pPr>
            <w:r>
              <w:rPr>
                <w:b/>
                <w:bCs/>
                <w:color w:val="1F3864"/>
                <w:sz w:val="18"/>
                <w:szCs w:val="18"/>
              </w:rPr>
              <w:t>A1</w:t>
            </w:r>
          </w:p>
        </w:tc>
      </w:tr>
      <w:tr w:rsidR="009238EF" w14:paraId="37A06BCB"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535698A0" w14:textId="77777777" w:rsidR="009238EF" w:rsidRDefault="00000000">
            <w:pPr>
              <w:spacing w:before="40" w:after="40"/>
            </w:pPr>
            <w:r>
              <w:rPr>
                <w:i/>
                <w:iCs/>
                <w:sz w:val="18"/>
                <w:szCs w:val="18"/>
              </w:rPr>
              <w:t>Recruitment Documentation</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3C2A237E" w14:textId="77777777" w:rsidR="009238EF" w:rsidRDefault="00000000">
            <w:pPr>
              <w:spacing w:before="40" w:after="40"/>
            </w:pPr>
            <w:r>
              <w:rPr>
                <w:b/>
                <w:bCs/>
                <w:color w:val="1F3864"/>
                <w:sz w:val="18"/>
                <w:szCs w:val="18"/>
              </w:rPr>
              <w:t>WW3</w:t>
            </w:r>
          </w:p>
        </w:tc>
      </w:tr>
      <w:tr w:rsidR="009238EF" w14:paraId="6D209E36"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20542E7A" w14:textId="77777777" w:rsidR="009238EF" w:rsidRDefault="00000000">
            <w:pPr>
              <w:spacing w:before="40" w:after="40"/>
            </w:pPr>
            <w:r>
              <w:rPr>
                <w:i/>
                <w:iCs/>
                <w:sz w:val="18"/>
                <w:szCs w:val="18"/>
              </w:rPr>
              <w:t>Impact Statement</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5887CF18" w14:textId="77777777" w:rsidR="009238EF" w:rsidRDefault="00000000">
            <w:pPr>
              <w:spacing w:before="40" w:after="40"/>
            </w:pPr>
            <w:r>
              <w:rPr>
                <w:b/>
                <w:bCs/>
                <w:color w:val="1F3864"/>
                <w:sz w:val="18"/>
                <w:szCs w:val="18"/>
              </w:rPr>
              <w:t>IMP1</w:t>
            </w:r>
          </w:p>
        </w:tc>
      </w:tr>
      <w:tr w:rsidR="009238EF" w14:paraId="5ECE7B85"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17627D4C" w14:textId="77777777" w:rsidR="009238EF" w:rsidRDefault="00000000">
            <w:pPr>
              <w:spacing w:before="40" w:after="40"/>
            </w:pPr>
            <w:r>
              <w:rPr>
                <w:i/>
                <w:iCs/>
                <w:sz w:val="18"/>
                <w:szCs w:val="18"/>
              </w:rPr>
              <w:t>Internal Escalation Emails</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386D93DE" w14:textId="77777777" w:rsidR="009238EF" w:rsidRDefault="00000000">
            <w:pPr>
              <w:spacing w:before="40" w:after="40"/>
            </w:pPr>
            <w:r>
              <w:rPr>
                <w:b/>
                <w:bCs/>
                <w:color w:val="1F3864"/>
                <w:sz w:val="18"/>
                <w:szCs w:val="18"/>
              </w:rPr>
              <w:t>EXEC1</w:t>
            </w:r>
          </w:p>
        </w:tc>
      </w:tr>
      <w:tr w:rsidR="009238EF" w14:paraId="33E0D413"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32658F49" w14:textId="77777777" w:rsidR="009238EF" w:rsidRDefault="00000000">
            <w:pPr>
              <w:spacing w:before="40" w:after="40"/>
            </w:pPr>
            <w:r>
              <w:rPr>
                <w:i/>
                <w:iCs/>
                <w:sz w:val="18"/>
                <w:szCs w:val="18"/>
              </w:rPr>
              <w:t>Board GRC Escalations (3)</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7D36A18F" w14:textId="77777777" w:rsidR="009238EF" w:rsidRDefault="00000000">
            <w:pPr>
              <w:spacing w:before="40" w:after="40"/>
            </w:pPr>
            <w:r>
              <w:rPr>
                <w:b/>
                <w:bCs/>
                <w:color w:val="1F3864"/>
                <w:sz w:val="18"/>
                <w:szCs w:val="18"/>
              </w:rPr>
              <w:t>GRC1, GRC2, WW4</w:t>
            </w:r>
          </w:p>
        </w:tc>
      </w:tr>
      <w:tr w:rsidR="009238EF" w14:paraId="2CE336CD"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5334B0BF" w14:textId="77777777" w:rsidR="009238EF" w:rsidRDefault="00000000">
            <w:pPr>
              <w:spacing w:before="40" w:after="40"/>
            </w:pPr>
            <w:r>
              <w:rPr>
                <w:i/>
                <w:iCs/>
                <w:sz w:val="18"/>
                <w:szCs w:val="18"/>
              </w:rPr>
              <w:t>CCMA Papers</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276D730B" w14:textId="77777777" w:rsidR="009238EF" w:rsidRDefault="00000000">
            <w:pPr>
              <w:spacing w:before="40" w:after="40"/>
            </w:pPr>
            <w:r>
              <w:rPr>
                <w:b/>
                <w:bCs/>
                <w:color w:val="1F3864"/>
                <w:sz w:val="18"/>
                <w:szCs w:val="18"/>
              </w:rPr>
              <w:t>OA1, RA1</w:t>
            </w:r>
          </w:p>
        </w:tc>
      </w:tr>
      <w:tr w:rsidR="009238EF" w14:paraId="6E8BC263"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23BA2D18" w14:textId="77777777" w:rsidR="009238EF" w:rsidRDefault="00000000">
            <w:pPr>
              <w:spacing w:before="40" w:after="40"/>
            </w:pPr>
            <w:r>
              <w:rPr>
                <w:i/>
                <w:iCs/>
                <w:sz w:val="18"/>
                <w:szCs w:val="18"/>
              </w:rPr>
              <w:t>Exit Documentation (4)</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3860A44C" w14:textId="77777777" w:rsidR="009238EF" w:rsidRDefault="00000000">
            <w:pPr>
              <w:spacing w:before="40" w:after="40"/>
            </w:pPr>
            <w:r>
              <w:rPr>
                <w:b/>
                <w:bCs/>
                <w:color w:val="1F3864"/>
                <w:sz w:val="18"/>
                <w:szCs w:val="18"/>
              </w:rPr>
              <w:t>EXIT2, EXIT3, EXIT4, EXIT3-COS</w:t>
            </w:r>
          </w:p>
        </w:tc>
      </w:tr>
      <w:tr w:rsidR="009238EF" w14:paraId="296B11F7"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02AD3473" w14:textId="77777777" w:rsidR="009238EF" w:rsidRDefault="00000000">
            <w:pPr>
              <w:spacing w:before="40" w:after="40"/>
            </w:pPr>
            <w:r>
              <w:rPr>
                <w:i/>
                <w:iCs/>
                <w:sz w:val="18"/>
                <w:szCs w:val="18"/>
              </w:rPr>
              <w:t>Correspondence — Attorneys / DEL</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49C1C338" w14:textId="77777777" w:rsidR="009238EF" w:rsidRDefault="00000000">
            <w:pPr>
              <w:spacing w:before="40" w:after="40"/>
            </w:pPr>
            <w:r>
              <w:rPr>
                <w:b/>
                <w:bCs/>
                <w:color w:val="1F3864"/>
                <w:sz w:val="18"/>
                <w:szCs w:val="18"/>
              </w:rPr>
              <w:t>WW1, WW5</w:t>
            </w:r>
          </w:p>
        </w:tc>
      </w:tr>
      <w:tr w:rsidR="009238EF" w14:paraId="282DE13C"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0B9CFA50" w14:textId="77777777" w:rsidR="009238EF" w:rsidRDefault="00000000">
            <w:pPr>
              <w:spacing w:before="40" w:after="40"/>
            </w:pPr>
            <w:r>
              <w:rPr>
                <w:i/>
                <w:iCs/>
                <w:sz w:val="18"/>
                <w:szCs w:val="18"/>
              </w:rPr>
              <w:t>Labour Court Papers</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203B90C7" w14:textId="77777777" w:rsidR="009238EF" w:rsidRDefault="00000000">
            <w:pPr>
              <w:spacing w:before="40" w:after="40"/>
            </w:pPr>
            <w:r>
              <w:rPr>
                <w:b/>
                <w:bCs/>
                <w:color w:val="1F3864"/>
                <w:sz w:val="18"/>
                <w:szCs w:val="18"/>
              </w:rPr>
              <w:t>WW2</w:t>
            </w:r>
          </w:p>
        </w:tc>
      </w:tr>
      <w:tr w:rsidR="009238EF" w14:paraId="540F3F79"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03268475" w14:textId="77777777" w:rsidR="009238EF" w:rsidRDefault="00000000">
            <w:pPr>
              <w:spacing w:before="40" w:after="40"/>
            </w:pPr>
            <w:r>
              <w:rPr>
                <w:i/>
                <w:iCs/>
                <w:sz w:val="18"/>
                <w:szCs w:val="18"/>
              </w:rPr>
              <w:t>Founding Papers Cross-Reference (3)</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77B41ED1" w14:textId="77777777" w:rsidR="009238EF" w:rsidRDefault="00000000">
            <w:pPr>
              <w:spacing w:before="40" w:after="40"/>
            </w:pPr>
            <w:r>
              <w:rPr>
                <w:b/>
                <w:bCs/>
                <w:color w:val="1F3864"/>
                <w:sz w:val="18"/>
                <w:szCs w:val="18"/>
              </w:rPr>
              <w:t>GVW4, GVW5, DEC1</w:t>
            </w:r>
          </w:p>
        </w:tc>
      </w:tr>
      <w:tr w:rsidR="009238EF" w14:paraId="2F2DCC8D"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6802E5FD" w14:textId="77777777" w:rsidR="009238EF" w:rsidRDefault="00000000">
            <w:pPr>
              <w:spacing w:before="40" w:after="40"/>
            </w:pPr>
            <w:r>
              <w:rPr>
                <w:i/>
                <w:iCs/>
                <w:sz w:val="18"/>
                <w:szCs w:val="18"/>
              </w:rPr>
              <w:t>Affidavit of Destitution</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523DFD5D" w14:textId="77777777" w:rsidR="009238EF" w:rsidRDefault="00000000">
            <w:pPr>
              <w:spacing w:before="40" w:after="40"/>
            </w:pPr>
            <w:r>
              <w:rPr>
                <w:b/>
                <w:bCs/>
                <w:color w:val="1F3864"/>
                <w:sz w:val="18"/>
                <w:szCs w:val="18"/>
              </w:rPr>
              <w:t>WW6</w:t>
            </w:r>
          </w:p>
        </w:tc>
      </w:tr>
      <w:tr w:rsidR="009238EF" w14:paraId="24A31EE2" w14:textId="77777777">
        <w:tc>
          <w:tcPr>
            <w:tcW w:w="4521"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0B0D090E" w14:textId="77777777" w:rsidR="009238EF" w:rsidRDefault="00000000">
            <w:pPr>
              <w:spacing w:before="40" w:after="40"/>
            </w:pPr>
            <w:r>
              <w:rPr>
                <w:i/>
                <w:iCs/>
                <w:sz w:val="18"/>
                <w:szCs w:val="18"/>
              </w:rPr>
              <w:lastRenderedPageBreak/>
              <w:t>Forensic Root Cause Analysis</w:t>
            </w:r>
          </w:p>
        </w:tc>
        <w:tc>
          <w:tcPr>
            <w:tcW w:w="3699" w:type="dxa"/>
            <w:tcBorders>
              <w:top w:val="single" w:sz="4" w:space="0" w:color="000000"/>
              <w:left w:val="single" w:sz="4" w:space="0" w:color="000000"/>
              <w:bottom w:val="single" w:sz="4" w:space="0" w:color="000000"/>
              <w:right w:val="single" w:sz="4" w:space="0" w:color="000000"/>
            </w:tcBorders>
            <w:shd w:val="clear" w:color="auto" w:fill="FFFFFF"/>
            <w:tcMar>
              <w:top w:w="70" w:type="dxa"/>
              <w:left w:w="120" w:type="dxa"/>
              <w:bottom w:w="70" w:type="dxa"/>
              <w:right w:w="120" w:type="dxa"/>
            </w:tcMar>
          </w:tcPr>
          <w:p w14:paraId="0E210AAC" w14:textId="77777777" w:rsidR="009238EF" w:rsidRDefault="00000000">
            <w:pPr>
              <w:spacing w:before="40" w:after="40"/>
            </w:pPr>
            <w:r>
              <w:rPr>
                <w:b/>
                <w:bCs/>
                <w:color w:val="1F3864"/>
                <w:sz w:val="18"/>
                <w:szCs w:val="18"/>
              </w:rPr>
              <w:t>VICT1</w:t>
            </w:r>
          </w:p>
        </w:tc>
      </w:tr>
      <w:tr w:rsidR="009238EF" w14:paraId="0F972F51" w14:textId="77777777">
        <w:tc>
          <w:tcPr>
            <w:tcW w:w="4521"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20E498FF" w14:textId="77777777" w:rsidR="009238EF" w:rsidRDefault="00000000">
            <w:pPr>
              <w:spacing w:before="40" w:after="40"/>
            </w:pPr>
            <w:r>
              <w:rPr>
                <w:i/>
                <w:iCs/>
                <w:sz w:val="18"/>
                <w:szCs w:val="18"/>
              </w:rPr>
              <w:t>Professional Reference</w:t>
            </w:r>
          </w:p>
        </w:tc>
        <w:tc>
          <w:tcPr>
            <w:tcW w:w="3699" w:type="dxa"/>
            <w:tcBorders>
              <w:top w:val="single" w:sz="4" w:space="0" w:color="000000"/>
              <w:left w:val="single" w:sz="4" w:space="0" w:color="000000"/>
              <w:bottom w:val="single" w:sz="4" w:space="0" w:color="000000"/>
              <w:right w:val="single" w:sz="4" w:space="0" w:color="000000"/>
            </w:tcBorders>
            <w:shd w:val="clear" w:color="auto" w:fill="EBF0F8"/>
            <w:tcMar>
              <w:top w:w="70" w:type="dxa"/>
              <w:left w:w="120" w:type="dxa"/>
              <w:bottom w:w="70" w:type="dxa"/>
              <w:right w:w="120" w:type="dxa"/>
            </w:tcMar>
          </w:tcPr>
          <w:p w14:paraId="7CCE40C1" w14:textId="77777777" w:rsidR="009238EF" w:rsidRDefault="00000000">
            <w:pPr>
              <w:spacing w:before="40" w:after="40"/>
            </w:pPr>
            <w:r>
              <w:rPr>
                <w:b/>
                <w:bCs/>
                <w:color w:val="1F3864"/>
                <w:sz w:val="18"/>
                <w:szCs w:val="18"/>
              </w:rPr>
              <w:t>RESU1</w:t>
            </w:r>
          </w:p>
        </w:tc>
      </w:tr>
    </w:tbl>
    <w:p w14:paraId="35FEEC00" w14:textId="77777777" w:rsidR="009238EF" w:rsidRDefault="009238EF">
      <w:pPr>
        <w:spacing w:before="80" w:after="80"/>
      </w:pPr>
    </w:p>
    <w:p w14:paraId="0FB090F9" w14:textId="77777777" w:rsidR="009238EF" w:rsidRDefault="00000000">
      <w:pPr>
        <w:spacing w:before="200" w:after="120"/>
        <w:jc w:val="center"/>
      </w:pPr>
      <w:r>
        <w:rPr>
          <w:b/>
          <w:bCs/>
          <w:u w:val="single"/>
        </w:rPr>
        <w:t>FULL CHRONOLOGICAL INDEX</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982"/>
        <w:gridCol w:w="1381"/>
        <w:gridCol w:w="2787"/>
        <w:gridCol w:w="2248"/>
      </w:tblGrid>
      <w:tr w:rsidR="009238EF" w14:paraId="1A3E9034" w14:textId="77777777">
        <w:trPr>
          <w:tblHeader/>
        </w:trPr>
        <w:tc>
          <w:tcPr>
            <w:tcW w:w="822"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03B65330" w14:textId="77777777" w:rsidR="009238EF" w:rsidRDefault="00000000">
            <w:pPr>
              <w:spacing w:before="60" w:after="60" w:line="276" w:lineRule="auto"/>
              <w:jc w:val="center"/>
            </w:pPr>
            <w:r>
              <w:rPr>
                <w:b/>
                <w:bCs/>
                <w:color w:val="FFFFFF"/>
                <w:sz w:val="17"/>
                <w:szCs w:val="17"/>
              </w:rPr>
              <w:t>REF</w:t>
            </w:r>
          </w:p>
        </w:tc>
        <w:tc>
          <w:tcPr>
            <w:tcW w:w="98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04A20ACB" w14:textId="77777777" w:rsidR="009238EF" w:rsidRDefault="00000000">
            <w:pPr>
              <w:spacing w:before="60" w:after="60" w:line="276" w:lineRule="auto"/>
              <w:jc w:val="center"/>
            </w:pPr>
            <w:r>
              <w:rPr>
                <w:b/>
                <w:bCs/>
                <w:color w:val="FFFFFF"/>
                <w:sz w:val="17"/>
                <w:szCs w:val="17"/>
              </w:rPr>
              <w:t>DATE</w:t>
            </w:r>
          </w:p>
        </w:tc>
        <w:tc>
          <w:tcPr>
            <w:tcW w:w="1233"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5784C39E" w14:textId="77777777" w:rsidR="009238EF" w:rsidRDefault="00000000">
            <w:pPr>
              <w:spacing w:before="60" w:after="60" w:line="276" w:lineRule="auto"/>
              <w:jc w:val="center"/>
            </w:pPr>
            <w:r>
              <w:rPr>
                <w:b/>
                <w:bCs/>
                <w:color w:val="FFFFFF"/>
                <w:sz w:val="17"/>
                <w:szCs w:val="17"/>
              </w:rPr>
              <w:t>CATEGORY</w:t>
            </w:r>
          </w:p>
        </w:tc>
        <w:tc>
          <w:tcPr>
            <w:tcW w:w="2877"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1B51753E" w14:textId="77777777" w:rsidR="009238EF" w:rsidRDefault="00000000">
            <w:pPr>
              <w:spacing w:before="60" w:after="60" w:line="276" w:lineRule="auto"/>
              <w:jc w:val="center"/>
            </w:pPr>
            <w:r>
              <w:rPr>
                <w:b/>
                <w:bCs/>
                <w:color w:val="FFFFFF"/>
                <w:sz w:val="17"/>
                <w:szCs w:val="17"/>
              </w:rPr>
              <w:t>DOCUMENT DESCRIPTION</w:t>
            </w:r>
          </w:p>
        </w:tc>
        <w:tc>
          <w:tcPr>
            <w:tcW w:w="230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00" w:type="dxa"/>
              <w:bottom w:w="80" w:type="dxa"/>
              <w:right w:w="100" w:type="dxa"/>
            </w:tcMar>
            <w:vAlign w:val="center"/>
          </w:tcPr>
          <w:p w14:paraId="1F0B9422" w14:textId="77777777" w:rsidR="009238EF" w:rsidRDefault="00000000">
            <w:pPr>
              <w:spacing w:before="60" w:after="60" w:line="276" w:lineRule="auto"/>
              <w:jc w:val="center"/>
            </w:pPr>
            <w:r>
              <w:rPr>
                <w:b/>
                <w:bCs/>
                <w:color w:val="FFFFFF"/>
                <w:sz w:val="17"/>
                <w:szCs w:val="17"/>
              </w:rPr>
              <w:t>RELEVANCE / PURPOSE IN THESE PROCEEDINGS</w:t>
            </w:r>
          </w:p>
        </w:tc>
      </w:tr>
      <w:tr w:rsidR="009238EF" w14:paraId="215714B9"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6D2EE90A" w14:textId="77777777" w:rsidR="009238EF" w:rsidRDefault="00000000">
            <w:pPr>
              <w:spacing w:before="40" w:after="40"/>
              <w:jc w:val="center"/>
            </w:pPr>
            <w:r>
              <w:rPr>
                <w:b/>
                <w:bCs/>
                <w:color w:val="1F3864"/>
                <w:sz w:val="19"/>
                <w:szCs w:val="19"/>
              </w:rPr>
              <w:t>A1</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BAF0FC8" w14:textId="77777777" w:rsidR="009238EF" w:rsidRDefault="00000000">
            <w:pPr>
              <w:spacing w:before="40" w:after="40"/>
            </w:pPr>
            <w:r>
              <w:rPr>
                <w:sz w:val="17"/>
                <w:szCs w:val="17"/>
              </w:rPr>
              <w:t>9 April 2024 (signed 18 April 2024)</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5FD3BC1" w14:textId="77777777" w:rsidR="009238EF" w:rsidRDefault="00000000">
            <w:pPr>
              <w:spacing w:before="40" w:after="40"/>
            </w:pPr>
            <w:r>
              <w:rPr>
                <w:i/>
                <w:iCs/>
                <w:sz w:val="17"/>
                <w:szCs w:val="17"/>
              </w:rPr>
              <w:t>Employment Record</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EEA3BA0" w14:textId="77777777" w:rsidR="009238EF" w:rsidRDefault="00000000">
            <w:pPr>
              <w:spacing w:before="40" w:after="40"/>
            </w:pPr>
            <w:r>
              <w:rPr>
                <w:sz w:val="17"/>
                <w:szCs w:val="17"/>
              </w:rPr>
              <w:t>Employment Contract — Respondent designated "Care Coordinator" (IRC78739), signed by GM Barbara Johnson.</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AFE1ACE" w14:textId="77777777" w:rsidR="009238EF" w:rsidRDefault="00000000">
            <w:pPr>
              <w:spacing w:before="40" w:after="40"/>
            </w:pPr>
            <w:r>
              <w:rPr>
                <w:sz w:val="17"/>
                <w:szCs w:val="17"/>
              </w:rPr>
              <w:t>Proves title imposed without consultation. Contradicts Applicant's use of "Case Manager" in founding papers. Fatal contradiction with Certificate of Service.</w:t>
            </w:r>
          </w:p>
        </w:tc>
      </w:tr>
      <w:tr w:rsidR="009238EF" w14:paraId="6923D5E2"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C2C66A" w14:textId="77777777" w:rsidR="009238EF" w:rsidRDefault="00000000">
            <w:pPr>
              <w:spacing w:before="40" w:after="40"/>
              <w:jc w:val="center"/>
            </w:pPr>
            <w:r>
              <w:rPr>
                <w:b/>
                <w:bCs/>
                <w:color w:val="1F3864"/>
                <w:sz w:val="19"/>
                <w:szCs w:val="19"/>
              </w:rPr>
              <w:t>WW3</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4295BD" w14:textId="77777777" w:rsidR="009238EF" w:rsidRDefault="00000000">
            <w:pPr>
              <w:spacing w:before="40" w:after="40"/>
            </w:pPr>
            <w:r>
              <w:rPr>
                <w:sz w:val="17"/>
                <w:szCs w:val="17"/>
              </w:rPr>
              <w:t>29 January 2024</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8776D92" w14:textId="77777777" w:rsidR="009238EF" w:rsidRDefault="00000000">
            <w:pPr>
              <w:spacing w:before="40" w:after="40"/>
            </w:pPr>
            <w:r>
              <w:rPr>
                <w:i/>
                <w:iCs/>
                <w:sz w:val="17"/>
                <w:szCs w:val="17"/>
              </w:rPr>
              <w:t>Recruitment Email Chain</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B341D2" w14:textId="77777777" w:rsidR="009238EF" w:rsidRDefault="00000000">
            <w:pPr>
              <w:spacing w:before="40" w:after="40"/>
            </w:pPr>
            <w:r>
              <w:rPr>
                <w:sz w:val="17"/>
                <w:szCs w:val="17"/>
              </w:rPr>
              <w:t xml:space="preserve">Vacancy email chain: Neo </w:t>
            </w:r>
            <w:proofErr w:type="spellStart"/>
            <w:r>
              <w:rPr>
                <w:sz w:val="17"/>
                <w:szCs w:val="17"/>
              </w:rPr>
              <w:t>Sekgoka</w:t>
            </w:r>
            <w:proofErr w:type="spellEnd"/>
            <w:r>
              <w:rPr>
                <w:sz w:val="17"/>
                <w:szCs w:val="17"/>
              </w:rPr>
              <w:t xml:space="preserve"> (Human Capital Intern) communicates "Specialist Care Manager" assessment. Respondent's email of 29 Jan 2024 at 14:14 voluntarily discloses pending blood-alcohol trial and provides updated CV.</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F0EF94" w14:textId="77777777" w:rsidR="009238EF" w:rsidRDefault="00000000">
            <w:pPr>
              <w:spacing w:before="40" w:after="40"/>
            </w:pPr>
            <w:r>
              <w:rPr>
                <w:sz w:val="17"/>
                <w:szCs w:val="17"/>
              </w:rPr>
              <w:t>Establishes radical transparency during recruitment. Proves Respondent was not induced by misrepresentation. Counters any attempt to use the pending trial to impugn character.</w:t>
            </w:r>
          </w:p>
        </w:tc>
      </w:tr>
      <w:tr w:rsidR="009238EF" w14:paraId="5E5D07BA"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1ED12621" w14:textId="77777777" w:rsidR="009238EF" w:rsidRDefault="00000000">
            <w:pPr>
              <w:spacing w:before="40" w:after="40"/>
              <w:jc w:val="center"/>
            </w:pPr>
            <w:r>
              <w:rPr>
                <w:b/>
                <w:bCs/>
                <w:color w:val="1F3864"/>
                <w:sz w:val="19"/>
                <w:szCs w:val="19"/>
              </w:rPr>
              <w:t>IMP1</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58B09076" w14:textId="77777777" w:rsidR="009238EF" w:rsidRDefault="00000000">
            <w:pPr>
              <w:spacing w:before="40" w:after="40"/>
            </w:pPr>
            <w:r>
              <w:rPr>
                <w:sz w:val="17"/>
                <w:szCs w:val="17"/>
              </w:rPr>
              <w:t>2 November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8A2DBDB" w14:textId="77777777" w:rsidR="009238EF" w:rsidRDefault="00000000">
            <w:pPr>
              <w:spacing w:before="40" w:after="40"/>
            </w:pPr>
            <w:r>
              <w:rPr>
                <w:i/>
                <w:iCs/>
                <w:sz w:val="17"/>
                <w:szCs w:val="17"/>
              </w:rPr>
              <w:t>Impact Statement</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AD923FE" w14:textId="77777777" w:rsidR="009238EF" w:rsidRDefault="00000000">
            <w:pPr>
              <w:spacing w:before="40" w:after="40"/>
            </w:pPr>
            <w:r>
              <w:rPr>
                <w:sz w:val="17"/>
                <w:szCs w:val="17"/>
              </w:rPr>
              <w:t>Impact Statement submitted by Respondent to HR Business Partner — documents chronic stress, erosion of self-confidence, isolation, and professional stagnation caused by the hostile work environment created by Mary-Ann Jones; cites specific incidents including no-win directives, out-of-hours demands, and denial of written record.</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746B366" w14:textId="77777777" w:rsidR="009238EF" w:rsidRDefault="00000000">
            <w:pPr>
              <w:spacing w:before="40" w:after="40"/>
            </w:pPr>
            <w:r>
              <w:rPr>
                <w:sz w:val="17"/>
                <w:szCs w:val="17"/>
              </w:rPr>
              <w:t>Establishes subjective element of constructive dismissal. Contemporaneous record of deteriorating employment conditions predating resignation.</w:t>
            </w:r>
          </w:p>
        </w:tc>
      </w:tr>
      <w:tr w:rsidR="009238EF" w14:paraId="1B6B618D"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FE42D6" w14:textId="77777777" w:rsidR="009238EF" w:rsidRDefault="00000000">
            <w:pPr>
              <w:spacing w:before="40" w:after="40"/>
              <w:jc w:val="center"/>
            </w:pPr>
            <w:r>
              <w:rPr>
                <w:b/>
                <w:bCs/>
                <w:color w:val="1F3864"/>
                <w:sz w:val="19"/>
                <w:szCs w:val="19"/>
              </w:rPr>
              <w:t>EXEC1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56E489" w14:textId="77777777" w:rsidR="009238EF" w:rsidRDefault="00000000">
            <w:pPr>
              <w:spacing w:before="40" w:after="40"/>
            </w:pPr>
            <w:r>
              <w:rPr>
                <w:sz w:val="17"/>
                <w:szCs w:val="17"/>
              </w:rPr>
              <w:t>4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8A189C" w14:textId="77777777" w:rsidR="009238EF" w:rsidRDefault="00000000">
            <w:pPr>
              <w:spacing w:before="40" w:after="40"/>
            </w:pPr>
            <w:r>
              <w:rPr>
                <w:i/>
                <w:iCs/>
                <w:sz w:val="17"/>
                <w:szCs w:val="17"/>
              </w:rPr>
              <w:t>Internal Escalation Email</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DF0564" w14:textId="77777777" w:rsidR="009238EF" w:rsidRDefault="00000000">
            <w:pPr>
              <w:spacing w:before="40" w:after="40"/>
            </w:pPr>
            <w:r>
              <w:rPr>
                <w:sz w:val="17"/>
                <w:szCs w:val="17"/>
              </w:rPr>
              <w:t>Executive Leadership Escalation email from Respondent's Medscheme email account — documents: (1) unlawful salary deduction &gt;40% during mental health admission; (2) continuous retaliation and victimisation; (3) 20% reduction in performance metrics; (4) 30+ days institutional silence. Requests paid recuperation leave, financial settlement independently assessed by Risk &amp; Compliance, and institutional commitments.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DED3AD" w14:textId="77777777" w:rsidR="009238EF" w:rsidRDefault="00000000">
            <w:pPr>
              <w:spacing w:before="40" w:after="40"/>
            </w:pPr>
            <w:r>
              <w:rPr>
                <w:sz w:val="17"/>
                <w:szCs w:val="17"/>
              </w:rPr>
              <w:t>Final good-faith internal attempt prior to CCMA referral. Satisfies requirement to exhaust internal remedies. Directly contradicts any suggestion of bad faith or vexatious conduct.</w:t>
            </w:r>
          </w:p>
        </w:tc>
      </w:tr>
      <w:tr w:rsidR="009238EF" w14:paraId="1AF81391"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018A1F90" w14:textId="77777777" w:rsidR="009238EF" w:rsidRDefault="00000000">
            <w:pPr>
              <w:spacing w:before="40" w:after="40"/>
              <w:jc w:val="center"/>
            </w:pPr>
            <w:r>
              <w:rPr>
                <w:b/>
                <w:bCs/>
                <w:color w:val="1F3864"/>
                <w:sz w:val="19"/>
                <w:szCs w:val="19"/>
              </w:rPr>
              <w:t>GRC1</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AE999C7" w14:textId="77777777" w:rsidR="009238EF" w:rsidRDefault="00000000">
            <w:pPr>
              <w:spacing w:before="40" w:after="40"/>
            </w:pPr>
            <w:r>
              <w:rPr>
                <w:sz w:val="17"/>
                <w:szCs w:val="17"/>
              </w:rPr>
              <w:t>9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5EBD1F30" w14:textId="77777777" w:rsidR="009238EF" w:rsidRDefault="00000000">
            <w:pPr>
              <w:spacing w:before="40" w:after="40"/>
            </w:pPr>
            <w:r>
              <w:rPr>
                <w:i/>
                <w:iCs/>
                <w:sz w:val="17"/>
                <w:szCs w:val="17"/>
              </w:rPr>
              <w:t>Board GRC Escalation (1st)</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8626D1D" w14:textId="77777777" w:rsidR="009238EF" w:rsidRDefault="00000000">
            <w:pPr>
              <w:spacing w:before="40" w:after="40"/>
            </w:pPr>
            <w:r>
              <w:rPr>
                <w:sz w:val="17"/>
                <w:szCs w:val="17"/>
              </w:rPr>
              <w:t xml:space="preserve">Formal GRC Escalation to Dr ATM </w:t>
            </w:r>
            <w:proofErr w:type="spellStart"/>
            <w:r>
              <w:rPr>
                <w:sz w:val="17"/>
                <w:szCs w:val="17"/>
              </w:rPr>
              <w:t>Mokgokong</w:t>
            </w:r>
            <w:proofErr w:type="spellEnd"/>
            <w:r>
              <w:rPr>
                <w:sz w:val="17"/>
                <w:szCs w:val="17"/>
              </w:rPr>
              <w:t xml:space="preserve"> (Chairman, Social &amp; Ethics Committee) with 38 attachments. Includes executive summary table of King IV governance failures (Principles 2, 3, 14, 16). Formal request for independent investigation and Board-mediated resolution. Filed prior to </w:t>
            </w:r>
            <w:proofErr w:type="spellStart"/>
            <w:r>
              <w:rPr>
                <w:sz w:val="17"/>
                <w:szCs w:val="17"/>
              </w:rPr>
              <w:t>Manyati</w:t>
            </w:r>
            <w:proofErr w:type="spellEnd"/>
            <w:r>
              <w:rPr>
                <w:sz w:val="17"/>
                <w:szCs w:val="17"/>
              </w:rPr>
              <w:t xml:space="preserve"> opposing affidavit.</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300A64A" w14:textId="77777777" w:rsidR="009238EF" w:rsidRDefault="00000000">
            <w:pPr>
              <w:spacing w:before="40" w:after="40"/>
            </w:pPr>
            <w:r>
              <w:rPr>
                <w:sz w:val="17"/>
                <w:szCs w:val="17"/>
              </w:rPr>
              <w:t>Establishes Board-level notice of governance failures before OA1 was filed. Demonstrates protected disclosure made in good faith. Grounds King IV / Companies Act governance argument.</w:t>
            </w:r>
          </w:p>
        </w:tc>
      </w:tr>
      <w:tr w:rsidR="009238EF" w14:paraId="14741F59"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135B5F" w14:textId="77777777" w:rsidR="009238EF" w:rsidRDefault="00000000">
            <w:pPr>
              <w:spacing w:before="40" w:after="40"/>
              <w:jc w:val="center"/>
            </w:pPr>
            <w:r>
              <w:rPr>
                <w:b/>
                <w:bCs/>
                <w:color w:val="1F3864"/>
                <w:sz w:val="19"/>
                <w:szCs w:val="19"/>
              </w:rPr>
              <w:lastRenderedPageBreak/>
              <w:t>OA1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A5201C" w14:textId="77777777" w:rsidR="009238EF" w:rsidRDefault="00000000">
            <w:pPr>
              <w:spacing w:before="40" w:after="40"/>
            </w:pPr>
            <w:r>
              <w:rPr>
                <w:sz w:val="17"/>
                <w:szCs w:val="17"/>
              </w:rPr>
              <w:t>10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CD886C" w14:textId="77777777" w:rsidR="009238EF" w:rsidRDefault="00000000">
            <w:pPr>
              <w:spacing w:before="40" w:after="40"/>
            </w:pPr>
            <w:r>
              <w:rPr>
                <w:i/>
                <w:iCs/>
                <w:sz w:val="17"/>
                <w:szCs w:val="17"/>
              </w:rPr>
              <w:t>CCMA Opposing Affidavit</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F75E31" w14:textId="77777777" w:rsidR="009238EF" w:rsidRDefault="00000000">
            <w:pPr>
              <w:spacing w:before="40" w:after="40"/>
            </w:pPr>
            <w:r>
              <w:rPr>
                <w:sz w:val="17"/>
                <w:szCs w:val="17"/>
              </w:rPr>
              <w:t xml:space="preserve">Notice of Opposition and Answering Affidavit of </w:t>
            </w:r>
            <w:proofErr w:type="spellStart"/>
            <w:r>
              <w:rPr>
                <w:sz w:val="17"/>
                <w:szCs w:val="17"/>
              </w:rPr>
              <w:t>Xolile</w:t>
            </w:r>
            <w:proofErr w:type="spellEnd"/>
            <w:r>
              <w:rPr>
                <w:sz w:val="17"/>
                <w:szCs w:val="17"/>
              </w:rPr>
              <w:t xml:space="preserve"> Vincent </w:t>
            </w:r>
            <w:proofErr w:type="spellStart"/>
            <w:r>
              <w:rPr>
                <w:sz w:val="17"/>
                <w:szCs w:val="17"/>
              </w:rPr>
              <w:t>Manyati</w:t>
            </w:r>
            <w:proofErr w:type="spellEnd"/>
            <w:r>
              <w:rPr>
                <w:sz w:val="17"/>
                <w:szCs w:val="17"/>
              </w:rPr>
              <w:t>, Senior Employee Relations Specialist (CCMA Case No. WECT23564-25, Medscheme Holdings v Wilbur Matthee). Paragraph 6.3: PTSD and depression characterised as "an excuse" and "an afterthought". Respondent misstated as "care coordinator". Punitive costs sought.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E5582A" w14:textId="77777777" w:rsidR="009238EF" w:rsidRDefault="00000000">
            <w:pPr>
              <w:spacing w:before="40" w:after="40"/>
            </w:pPr>
            <w:r>
              <w:rPr>
                <w:sz w:val="17"/>
                <w:szCs w:val="17"/>
              </w:rPr>
              <w:t>Primary evidence of Applicant's bad faith. Non-medical deponent attacks uncontested psychiatric diagnosis under oath. Respondent's designation misstated in a sworn document. Directly contradicts Applicant's position in this application that it acts in good faith.</w:t>
            </w:r>
          </w:p>
        </w:tc>
      </w:tr>
      <w:tr w:rsidR="009238EF" w14:paraId="793C9430"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45E355E0" w14:textId="77777777" w:rsidR="009238EF" w:rsidRDefault="00000000">
            <w:pPr>
              <w:spacing w:before="40" w:after="40"/>
              <w:jc w:val="center"/>
            </w:pPr>
            <w:r>
              <w:rPr>
                <w:b/>
                <w:bCs/>
                <w:color w:val="1F3864"/>
                <w:sz w:val="19"/>
                <w:szCs w:val="19"/>
              </w:rPr>
              <w:t>GRC2</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D624339" w14:textId="77777777" w:rsidR="009238EF" w:rsidRDefault="00000000">
            <w:pPr>
              <w:spacing w:before="40" w:after="40"/>
            </w:pPr>
            <w:r>
              <w:rPr>
                <w:sz w:val="17"/>
                <w:szCs w:val="17"/>
              </w:rPr>
              <w:t>11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7DB9BB2B" w14:textId="77777777" w:rsidR="009238EF" w:rsidRDefault="00000000">
            <w:pPr>
              <w:spacing w:before="40" w:after="40"/>
            </w:pPr>
            <w:r>
              <w:rPr>
                <w:i/>
                <w:iCs/>
                <w:sz w:val="17"/>
                <w:szCs w:val="17"/>
              </w:rPr>
              <w:t>Board GRC Escalation (2nd)</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594E5C2D" w14:textId="77777777" w:rsidR="009238EF" w:rsidRDefault="00000000">
            <w:pPr>
              <w:spacing w:before="40" w:after="40"/>
            </w:pPr>
            <w:r>
              <w:rPr>
                <w:sz w:val="17"/>
                <w:szCs w:val="17"/>
              </w:rPr>
              <w:t>Second Board-Level GRC Escalation: "Legal Opposition Affidavit Confirms Institutional Bad Faith &amp; Escalates Governance Risk". Attaches OA1 as Annexure A. Identifies five categories of institutional bad faith: (1) dismissal of psychiatric condition; (2) misrepresentation of title; (3) character attacks; (4) punitive cost demand; (5) trivialisation of financial destitution. Requests Board acknowledgment by 12 December 2025 at 12:00.</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E33186B" w14:textId="77777777" w:rsidR="009238EF" w:rsidRDefault="00000000">
            <w:pPr>
              <w:spacing w:before="40" w:after="40"/>
            </w:pPr>
            <w:r>
              <w:rPr>
                <w:sz w:val="17"/>
                <w:szCs w:val="17"/>
              </w:rPr>
              <w:t>Proves Board was placed on notice of OA1's bad faith within 24 hours of its filing. Establishes deliberate institutional silence at Board level. Grounds res judicata argument in counter-application.</w:t>
            </w:r>
          </w:p>
        </w:tc>
      </w:tr>
      <w:tr w:rsidR="009238EF" w14:paraId="5B966DE5"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0DF50B" w14:textId="77777777" w:rsidR="009238EF" w:rsidRDefault="00000000">
            <w:pPr>
              <w:spacing w:before="40" w:after="40"/>
              <w:jc w:val="center"/>
            </w:pPr>
            <w:r>
              <w:rPr>
                <w:b/>
                <w:bCs/>
                <w:color w:val="1F3864"/>
                <w:sz w:val="19"/>
                <w:szCs w:val="19"/>
              </w:rPr>
              <w:t>RA1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7E675C" w14:textId="77777777" w:rsidR="009238EF" w:rsidRDefault="00000000">
            <w:pPr>
              <w:spacing w:before="40" w:after="40"/>
            </w:pPr>
            <w:r>
              <w:rPr>
                <w:sz w:val="17"/>
                <w:szCs w:val="17"/>
              </w:rPr>
              <w:t>11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A500F62" w14:textId="77777777" w:rsidR="009238EF" w:rsidRDefault="00000000">
            <w:pPr>
              <w:spacing w:before="40" w:after="40"/>
            </w:pPr>
            <w:r>
              <w:rPr>
                <w:i/>
                <w:iCs/>
                <w:sz w:val="17"/>
                <w:szCs w:val="17"/>
              </w:rPr>
              <w:t>CCMA Replying Affidavit</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6B1012" w14:textId="77777777" w:rsidR="009238EF" w:rsidRDefault="00000000">
            <w:pPr>
              <w:spacing w:before="40" w:after="40"/>
            </w:pPr>
            <w:r>
              <w:rPr>
                <w:sz w:val="17"/>
                <w:szCs w:val="17"/>
              </w:rPr>
              <w:t xml:space="preserve">Respondent's Replying Affidavit to CCMA Condonation Opposition (Case WEC123564-25), signed at Delft. Rebuts </w:t>
            </w:r>
            <w:proofErr w:type="spellStart"/>
            <w:r>
              <w:rPr>
                <w:sz w:val="17"/>
                <w:szCs w:val="17"/>
              </w:rPr>
              <w:t>Manyati</w:t>
            </w:r>
            <w:proofErr w:type="spellEnd"/>
            <w:r>
              <w:rPr>
                <w:sz w:val="17"/>
                <w:szCs w:val="17"/>
              </w:rPr>
              <w:t xml:space="preserve"> affidavit in full. Establishes continuous harm doctrine (Gauteng Department of Health v </w:t>
            </w:r>
            <w:proofErr w:type="spellStart"/>
            <w:r>
              <w:rPr>
                <w:sz w:val="17"/>
                <w:szCs w:val="17"/>
              </w:rPr>
              <w:t>Tsomakae</w:t>
            </w:r>
            <w:proofErr w:type="spellEnd"/>
            <w:r>
              <w:rPr>
                <w:sz w:val="17"/>
                <w:szCs w:val="17"/>
              </w:rPr>
              <w:t xml:space="preserve"> [2017]). Documents OA1 as independent post-referral unfair labour practice. Responds to punitive costs demand and prejudice argument. Demonstrates overwhelming prospects of success.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2546AEA" w14:textId="77777777" w:rsidR="009238EF" w:rsidRDefault="00000000">
            <w:pPr>
              <w:spacing w:before="40" w:after="40"/>
            </w:pPr>
            <w:r>
              <w:rPr>
                <w:sz w:val="17"/>
                <w:szCs w:val="17"/>
              </w:rPr>
              <w:t>Establishes legal basis for CCMA jurisdiction. Continuous harm doctrine applied. Demonstrates Respondent's consistent principled litigation conduct.</w:t>
            </w:r>
          </w:p>
        </w:tc>
      </w:tr>
      <w:tr w:rsidR="009238EF" w14:paraId="09D37B9A"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3502D0B2" w14:textId="77777777" w:rsidR="009238EF" w:rsidRDefault="00000000">
            <w:pPr>
              <w:spacing w:before="40" w:after="40"/>
              <w:jc w:val="center"/>
            </w:pPr>
            <w:r>
              <w:rPr>
                <w:b/>
                <w:bCs/>
                <w:color w:val="1F3864"/>
                <w:sz w:val="19"/>
                <w:szCs w:val="19"/>
              </w:rPr>
              <w:t>WW4</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80D02B9" w14:textId="77777777" w:rsidR="009238EF" w:rsidRDefault="00000000">
            <w:pPr>
              <w:spacing w:before="40" w:after="40"/>
            </w:pPr>
            <w:r>
              <w:rPr>
                <w:sz w:val="17"/>
                <w:szCs w:val="17"/>
              </w:rPr>
              <w:t>16–18 December 2025</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62E46AE" w14:textId="77777777" w:rsidR="009238EF" w:rsidRDefault="00000000">
            <w:pPr>
              <w:spacing w:before="40" w:after="40"/>
            </w:pPr>
            <w:r>
              <w:rPr>
                <w:i/>
                <w:iCs/>
                <w:sz w:val="17"/>
                <w:szCs w:val="17"/>
              </w:rPr>
              <w:t>Board GRC Escalation (3rd) / Retraction / Suppression Email</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85A4207" w14:textId="77777777" w:rsidR="009238EF" w:rsidRDefault="00000000">
            <w:pPr>
              <w:spacing w:before="40" w:after="40"/>
            </w:pPr>
            <w:r>
              <w:rPr>
                <w:sz w:val="17"/>
                <w:szCs w:val="17"/>
              </w:rPr>
              <w:t xml:space="preserve">Three documents: (1) Maximum Severity GRC3 Escalation 16 Dec 2025 — Formal Memorandum to Board Audit &amp; Risk Committee regarding management interference in GEMS Case 000655789 Dependent 02, suppression of findings, and retaliation (audio recording of Mary-Ann Jones stating refusal "is insubordination"); 24-hour compliance window. (2) Voluntary Retraction email 17 Dec 2025 — sent on public holiday, procedurally invalidating deadline; immediately retracted with apology. (3) </w:t>
            </w:r>
            <w:proofErr w:type="spellStart"/>
            <w:r>
              <w:rPr>
                <w:sz w:val="17"/>
                <w:szCs w:val="17"/>
              </w:rPr>
              <w:t>Monwabisi</w:t>
            </w:r>
            <w:proofErr w:type="spellEnd"/>
            <w:r>
              <w:rPr>
                <w:sz w:val="17"/>
                <w:szCs w:val="17"/>
              </w:rPr>
              <w:t xml:space="preserve"> Kula (CRO) suppression email 18 Dec 2025 — instructing Respondent to cease emailing directors.</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9A3BE97" w14:textId="77777777" w:rsidR="009238EF" w:rsidRDefault="00000000">
            <w:pPr>
              <w:spacing w:before="40" w:after="40"/>
            </w:pPr>
            <w:r>
              <w:rPr>
                <w:sz w:val="17"/>
                <w:szCs w:val="17"/>
              </w:rPr>
              <w:t>Three separate grounds: (1) Establishes patient-safety protected disclosure re GEMS 000655789. (2) Voluntary retraction proves procedural good faith — vexatious litigants do not retract. (3) Kula email constitutes direct suppression of protected disclosure by the CRO — key evidence of retaliation.</w:t>
            </w:r>
          </w:p>
        </w:tc>
      </w:tr>
      <w:tr w:rsidR="009238EF" w14:paraId="7D022F1F"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398722" w14:textId="77777777" w:rsidR="009238EF" w:rsidRDefault="00000000">
            <w:pPr>
              <w:spacing w:before="40" w:after="40"/>
              <w:jc w:val="center"/>
            </w:pPr>
            <w:r>
              <w:rPr>
                <w:b/>
                <w:bCs/>
                <w:color w:val="1F3864"/>
                <w:sz w:val="19"/>
                <w:szCs w:val="19"/>
              </w:rPr>
              <w:t>EXIT2</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01E211" w14:textId="77777777" w:rsidR="009238EF" w:rsidRDefault="00000000">
            <w:pPr>
              <w:spacing w:before="40" w:after="40"/>
            </w:pPr>
            <w:r>
              <w:rPr>
                <w:sz w:val="17"/>
                <w:szCs w:val="17"/>
              </w:rPr>
              <w:t>14–15 January 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4A814A" w14:textId="77777777" w:rsidR="009238EF" w:rsidRDefault="00000000">
            <w:pPr>
              <w:spacing w:before="40" w:after="40"/>
            </w:pPr>
            <w:r>
              <w:rPr>
                <w:i/>
                <w:iCs/>
                <w:sz w:val="17"/>
                <w:szCs w:val="17"/>
              </w:rPr>
              <w:t>Exit Documents Request Chain</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4EC8EE" w14:textId="77777777" w:rsidR="009238EF" w:rsidRDefault="00000000">
            <w:pPr>
              <w:spacing w:before="40" w:after="40"/>
            </w:pPr>
            <w:r>
              <w:rPr>
                <w:sz w:val="17"/>
                <w:szCs w:val="17"/>
              </w:rPr>
              <w:t xml:space="preserve">Email chain: Respondent's email 14 Jan 2026 to </w:t>
            </w:r>
            <w:proofErr w:type="spellStart"/>
            <w:r>
              <w:rPr>
                <w:sz w:val="17"/>
                <w:szCs w:val="17"/>
              </w:rPr>
              <w:t>Sipokazi</w:t>
            </w:r>
            <w:proofErr w:type="spellEnd"/>
            <w:r>
              <w:rPr>
                <w:sz w:val="17"/>
                <w:szCs w:val="17"/>
              </w:rPr>
              <w:t xml:space="preserve"> </w:t>
            </w:r>
            <w:proofErr w:type="spellStart"/>
            <w:r>
              <w:rPr>
                <w:sz w:val="17"/>
                <w:szCs w:val="17"/>
              </w:rPr>
              <w:t>Makaula</w:t>
            </w:r>
            <w:proofErr w:type="spellEnd"/>
            <w:r>
              <w:rPr>
                <w:sz w:val="17"/>
                <w:szCs w:val="17"/>
              </w:rPr>
              <w:t xml:space="preserve"> requesting retirement and UIF forms. </w:t>
            </w:r>
            <w:proofErr w:type="spellStart"/>
            <w:r>
              <w:rPr>
                <w:sz w:val="17"/>
                <w:szCs w:val="17"/>
              </w:rPr>
              <w:lastRenderedPageBreak/>
              <w:t>Makaula</w:t>
            </w:r>
            <w:proofErr w:type="spellEnd"/>
            <w:r>
              <w:rPr>
                <w:sz w:val="17"/>
                <w:szCs w:val="17"/>
              </w:rPr>
              <w:t xml:space="preserve"> response 15 Jan 2026 requesting basic identity details despite the Respondent having been identified by name in the </w:t>
            </w:r>
            <w:proofErr w:type="spellStart"/>
            <w:r>
              <w:rPr>
                <w:sz w:val="17"/>
                <w:szCs w:val="17"/>
              </w:rPr>
              <w:t>Manyati</w:t>
            </w:r>
            <w:proofErr w:type="spellEnd"/>
            <w:r>
              <w:rPr>
                <w:sz w:val="17"/>
                <w:szCs w:val="17"/>
              </w:rPr>
              <w:t xml:space="preserve"> CCMA affidavit filed the previous month.</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7F0C28" w14:textId="77777777" w:rsidR="009238EF" w:rsidRDefault="00000000">
            <w:pPr>
              <w:spacing w:before="40" w:after="40"/>
            </w:pPr>
            <w:r>
              <w:rPr>
                <w:sz w:val="17"/>
                <w:szCs w:val="17"/>
              </w:rPr>
              <w:lastRenderedPageBreak/>
              <w:t xml:space="preserve">Evidences deliberate administrative obstruction of exit document processing. </w:t>
            </w:r>
            <w:proofErr w:type="spellStart"/>
            <w:r>
              <w:rPr>
                <w:sz w:val="17"/>
                <w:szCs w:val="17"/>
              </w:rPr>
              <w:lastRenderedPageBreak/>
              <w:t>Manyati's</w:t>
            </w:r>
            <w:proofErr w:type="spellEnd"/>
            <w:r>
              <w:rPr>
                <w:sz w:val="17"/>
                <w:szCs w:val="17"/>
              </w:rPr>
              <w:t xml:space="preserve"> affidavit identified Respondent by name, designating, title, and CCMA case number; any claim that identity was unknown is untenable.</w:t>
            </w:r>
          </w:p>
        </w:tc>
      </w:tr>
      <w:tr w:rsidR="009238EF" w14:paraId="6D45CAB5"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57D6BB3C" w14:textId="77777777" w:rsidR="009238EF" w:rsidRDefault="00000000">
            <w:pPr>
              <w:spacing w:before="40" w:after="40"/>
              <w:jc w:val="center"/>
            </w:pPr>
            <w:r>
              <w:rPr>
                <w:b/>
                <w:bCs/>
                <w:color w:val="1F3864"/>
                <w:sz w:val="19"/>
                <w:szCs w:val="19"/>
              </w:rPr>
              <w:lastRenderedPageBreak/>
              <w:t>EXIT3</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3D9DA1E" w14:textId="77777777" w:rsidR="009238EF" w:rsidRDefault="00000000">
            <w:pPr>
              <w:spacing w:before="40" w:after="40"/>
            </w:pPr>
            <w:r>
              <w:rPr>
                <w:sz w:val="17"/>
                <w:szCs w:val="17"/>
              </w:rPr>
              <w:t>15–19 January 2026</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7918B43" w14:textId="77777777" w:rsidR="009238EF" w:rsidRDefault="00000000">
            <w:pPr>
              <w:spacing w:before="40" w:after="40"/>
            </w:pPr>
            <w:r>
              <w:rPr>
                <w:i/>
                <w:iCs/>
                <w:sz w:val="17"/>
                <w:szCs w:val="17"/>
              </w:rPr>
              <w:t>UIF Non-Compliance Notice (5-message chain)</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598656D" w14:textId="77777777" w:rsidR="009238EF" w:rsidRDefault="00000000">
            <w:pPr>
              <w:spacing w:before="40" w:after="40"/>
            </w:pPr>
            <w:r>
              <w:rPr>
                <w:sz w:val="17"/>
                <w:szCs w:val="17"/>
              </w:rPr>
              <w:t xml:space="preserve">URGENT Notice of Statutory Non-Compliance (UIF). Includes </w:t>
            </w:r>
            <w:proofErr w:type="spellStart"/>
            <w:r>
              <w:rPr>
                <w:sz w:val="17"/>
                <w:szCs w:val="17"/>
              </w:rPr>
              <w:t>uFiling</w:t>
            </w:r>
            <w:proofErr w:type="spellEnd"/>
            <w:r>
              <w:rPr>
                <w:sz w:val="17"/>
                <w:szCs w:val="17"/>
              </w:rPr>
              <w:t xml:space="preserve"> portal screenshot: MEDSCHEME HOLDINGS PTY LTD (201103-202702) — June 2025 flagged "No Information" despite UIF deduction appearing on payslip. Demands UI-19, Service Certificate and Umbrella Fund Withdrawal Forms by 19 Jan 2026 at 12:00. </w:t>
            </w:r>
            <w:proofErr w:type="spellStart"/>
            <w:r>
              <w:rPr>
                <w:sz w:val="17"/>
                <w:szCs w:val="17"/>
              </w:rPr>
              <w:t>Sipokazi</w:t>
            </w:r>
            <w:proofErr w:type="spellEnd"/>
            <w:r>
              <w:rPr>
                <w:sz w:val="17"/>
                <w:szCs w:val="17"/>
              </w:rPr>
              <w:t xml:space="preserve"> </w:t>
            </w:r>
            <w:proofErr w:type="spellStart"/>
            <w:r>
              <w:rPr>
                <w:sz w:val="17"/>
                <w:szCs w:val="17"/>
              </w:rPr>
              <w:t>Makaula</w:t>
            </w:r>
            <w:proofErr w:type="spellEnd"/>
            <w:r>
              <w:rPr>
                <w:sz w:val="17"/>
                <w:szCs w:val="17"/>
              </w:rPr>
              <w:t xml:space="preserve"> response 19 Jan 2026 provides documents but incorrectly asserts that resignation bars UIF claim. Includes Sanlam withdrawal email chain 15 Jan 2026.</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277E981" w14:textId="77777777" w:rsidR="009238EF" w:rsidRDefault="00000000">
            <w:pPr>
              <w:spacing w:before="40" w:after="40"/>
            </w:pPr>
            <w:r>
              <w:rPr>
                <w:sz w:val="17"/>
                <w:szCs w:val="17"/>
              </w:rPr>
              <w:t xml:space="preserve">Establishes UIF non-remittance irregularity for June 2025. </w:t>
            </w:r>
            <w:proofErr w:type="spellStart"/>
            <w:r>
              <w:rPr>
                <w:sz w:val="17"/>
                <w:szCs w:val="17"/>
              </w:rPr>
              <w:t>Makaula's</w:t>
            </w:r>
            <w:proofErr w:type="spellEnd"/>
            <w:r>
              <w:rPr>
                <w:sz w:val="17"/>
                <w:szCs w:val="17"/>
              </w:rPr>
              <w:t xml:space="preserve"> resignation-bar assertion is legally incorrect re constructive dismissal. Direct cause of administrative deadlock with the Department of Employment and Labour. Grounds declaratory relief prayer.</w:t>
            </w:r>
          </w:p>
        </w:tc>
      </w:tr>
      <w:tr w:rsidR="009238EF" w14:paraId="4E70E24A"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7E8195" w14:textId="77777777" w:rsidR="009238EF" w:rsidRDefault="00000000">
            <w:pPr>
              <w:spacing w:before="40" w:after="40"/>
              <w:jc w:val="center"/>
            </w:pPr>
            <w:r>
              <w:rPr>
                <w:b/>
                <w:bCs/>
                <w:color w:val="1F3864"/>
                <w:sz w:val="19"/>
                <w:szCs w:val="19"/>
              </w:rPr>
              <w:t>EXIT4</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3E0652" w14:textId="77777777" w:rsidR="009238EF" w:rsidRDefault="00000000">
            <w:pPr>
              <w:spacing w:before="40" w:after="40"/>
            </w:pPr>
            <w:r>
              <w:rPr>
                <w:sz w:val="17"/>
                <w:szCs w:val="17"/>
              </w:rPr>
              <w:t>19 January 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8565C8" w14:textId="77777777" w:rsidR="009238EF" w:rsidRDefault="00000000">
            <w:pPr>
              <w:spacing w:before="40" w:after="40"/>
            </w:pPr>
            <w:r>
              <w:rPr>
                <w:i/>
                <w:iCs/>
                <w:sz w:val="17"/>
                <w:szCs w:val="17"/>
              </w:rPr>
              <w:t>Certificate of Service — Correction Required (4-message chain)</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9E9C60" w14:textId="77777777" w:rsidR="009238EF" w:rsidRDefault="00000000">
            <w:pPr>
              <w:spacing w:before="40" w:after="40"/>
            </w:pPr>
            <w:r>
              <w:rPr>
                <w:sz w:val="17"/>
                <w:szCs w:val="17"/>
              </w:rPr>
              <w:t xml:space="preserve">Respondent's letter to </w:t>
            </w:r>
            <w:proofErr w:type="spellStart"/>
            <w:r>
              <w:rPr>
                <w:sz w:val="17"/>
                <w:szCs w:val="17"/>
              </w:rPr>
              <w:t>Monwabisi</w:t>
            </w:r>
            <w:proofErr w:type="spellEnd"/>
            <w:r>
              <w:rPr>
                <w:sz w:val="17"/>
                <w:szCs w:val="17"/>
              </w:rPr>
              <w:t xml:space="preserve"> Kula and </w:t>
            </w:r>
            <w:proofErr w:type="spellStart"/>
            <w:r>
              <w:rPr>
                <w:sz w:val="17"/>
                <w:szCs w:val="17"/>
              </w:rPr>
              <w:t>Lindiwe</w:t>
            </w:r>
            <w:proofErr w:type="spellEnd"/>
            <w:r>
              <w:rPr>
                <w:sz w:val="17"/>
                <w:szCs w:val="17"/>
              </w:rPr>
              <w:t xml:space="preserve"> </w:t>
            </w:r>
            <w:proofErr w:type="spellStart"/>
            <w:r>
              <w:rPr>
                <w:sz w:val="17"/>
                <w:szCs w:val="17"/>
              </w:rPr>
              <w:t>Miyambu</w:t>
            </w:r>
            <w:proofErr w:type="spellEnd"/>
            <w:r>
              <w:rPr>
                <w:sz w:val="17"/>
                <w:szCs w:val="17"/>
              </w:rPr>
              <w:t xml:space="preserve"> objecting to Certificate reflecting "Care Coordinator" — aligned with </w:t>
            </w:r>
            <w:proofErr w:type="spellStart"/>
            <w:r>
              <w:rPr>
                <w:sz w:val="17"/>
                <w:szCs w:val="17"/>
              </w:rPr>
              <w:t>Manyati</w:t>
            </w:r>
            <w:proofErr w:type="spellEnd"/>
            <w:r>
              <w:rPr>
                <w:sz w:val="17"/>
                <w:szCs w:val="17"/>
              </w:rPr>
              <w:t xml:space="preserve"> CCMA affidavit title rather than payroll records. Reference to "Naming Convention" Teams meeting (attended by </w:t>
            </w:r>
            <w:proofErr w:type="spellStart"/>
            <w:r>
              <w:rPr>
                <w:sz w:val="17"/>
                <w:szCs w:val="17"/>
              </w:rPr>
              <w:t>Sipokazi</w:t>
            </w:r>
            <w:proofErr w:type="spellEnd"/>
            <w:r>
              <w:rPr>
                <w:sz w:val="17"/>
                <w:szCs w:val="17"/>
              </w:rPr>
              <w:t xml:space="preserve"> </w:t>
            </w:r>
            <w:proofErr w:type="spellStart"/>
            <w:r>
              <w:rPr>
                <w:sz w:val="17"/>
                <w:szCs w:val="17"/>
              </w:rPr>
              <w:t>Makaula</w:t>
            </w:r>
            <w:proofErr w:type="spellEnd"/>
            <w:r>
              <w:rPr>
                <w:sz w:val="17"/>
                <w:szCs w:val="17"/>
              </w:rPr>
              <w:t xml:space="preserve"> and Nthabiseng </w:t>
            </w:r>
            <w:proofErr w:type="spellStart"/>
            <w:r>
              <w:rPr>
                <w:sz w:val="17"/>
                <w:szCs w:val="17"/>
              </w:rPr>
              <w:t>Nkatane</w:t>
            </w:r>
            <w:proofErr w:type="spellEnd"/>
            <w:r>
              <w:rPr>
                <w:sz w:val="17"/>
                <w:szCs w:val="17"/>
              </w:rPr>
              <w:t>) where Operational Manager directed identifier updates. Cheryl-Dawn Modern's response 19 Jan 2026 at 15:40 maintaining "Care Coordinator" and asserting no naming-convention changes implemented. Respondent's final reply at 16:30 placing Certificate on Labour Court record. Screenshot of Respondent's Medscheme email signature dated 15 October 2025 showing title "Case Manager: GEMS Active Disease Risk Management".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E1C5DF" w14:textId="77777777" w:rsidR="009238EF" w:rsidRDefault="00000000">
            <w:pPr>
              <w:spacing w:before="40" w:after="40"/>
            </w:pPr>
            <w:r>
              <w:rPr>
                <w:sz w:val="17"/>
                <w:szCs w:val="17"/>
              </w:rPr>
              <w:t>Proves Applicant knowingly refused to correct erroneous Certificate. Modern's response directly contradicts Respondent's email signature and "Naming Convention" Teams meeting record. Grounds fatal contradiction argument in paragraph 15 of the affidavit.</w:t>
            </w:r>
          </w:p>
        </w:tc>
      </w:tr>
      <w:tr w:rsidR="009238EF" w14:paraId="6CB5E727"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5BA60879" w14:textId="77777777" w:rsidR="009238EF" w:rsidRDefault="00000000">
            <w:pPr>
              <w:spacing w:before="40" w:after="40"/>
              <w:jc w:val="center"/>
            </w:pPr>
            <w:r>
              <w:rPr>
                <w:b/>
                <w:bCs/>
                <w:color w:val="1F3864"/>
                <w:sz w:val="19"/>
                <w:szCs w:val="19"/>
              </w:rPr>
              <w:t>EXIT3-COS</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B9FF0C3" w14:textId="77777777" w:rsidR="009238EF" w:rsidRDefault="00000000">
            <w:pPr>
              <w:spacing w:before="40" w:after="40"/>
            </w:pPr>
            <w:r>
              <w:rPr>
                <w:sz w:val="17"/>
                <w:szCs w:val="17"/>
              </w:rPr>
              <w:t>19 January 2026</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11E42469" w14:textId="77777777" w:rsidR="009238EF" w:rsidRDefault="00000000">
            <w:pPr>
              <w:spacing w:before="40" w:after="40"/>
            </w:pPr>
            <w:r>
              <w:rPr>
                <w:i/>
                <w:iCs/>
                <w:sz w:val="17"/>
                <w:szCs w:val="17"/>
              </w:rPr>
              <w:t>Certificate of Service (as issued)</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78559321" w14:textId="77777777" w:rsidR="009238EF" w:rsidRDefault="00000000">
            <w:pPr>
              <w:spacing w:before="40" w:after="40"/>
            </w:pPr>
            <w:r>
              <w:rPr>
                <w:sz w:val="17"/>
                <w:szCs w:val="17"/>
              </w:rPr>
              <w:t>Certificate of Service issued by Medscheme Holdings upon Respondent's departure — reflects designation "Care Coordinator". This designation is contrary to: (1) payroll records; (2) the "Naming Convention" Teams meeting record; (3) the Respondent's professional Medscheme email signature ("Case Manager"); and (4) the Applicant's own founding affidavit in this application, which designates the Respondent as "Case Manager".</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5FA41AB" w14:textId="77777777" w:rsidR="009238EF" w:rsidRDefault="00000000">
            <w:pPr>
              <w:spacing w:before="40" w:after="40"/>
            </w:pPr>
            <w:r>
              <w:rPr>
                <w:sz w:val="17"/>
                <w:szCs w:val="17"/>
              </w:rPr>
              <w:t>The primary physical document evidencing the fatal contradiction. Relied upon by the Department of Employment and Labour to withhold UIF benefits. Establishes that the Applicant cannot simultaneously call the Respondent a "Case Manager" in interdict papers and a "Care Coordinator" in exit documentation.</w:t>
            </w:r>
          </w:p>
        </w:tc>
      </w:tr>
      <w:tr w:rsidR="009238EF" w14:paraId="745D2398"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71BF8D" w14:textId="77777777" w:rsidR="009238EF" w:rsidRDefault="00000000">
            <w:pPr>
              <w:spacing w:before="40" w:after="40"/>
              <w:jc w:val="center"/>
            </w:pPr>
            <w:r>
              <w:rPr>
                <w:b/>
                <w:bCs/>
                <w:color w:val="1F3864"/>
                <w:sz w:val="19"/>
                <w:szCs w:val="19"/>
              </w:rPr>
              <w:t>WW1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BCE4BC8" w14:textId="77777777" w:rsidR="009238EF" w:rsidRDefault="00000000">
            <w:pPr>
              <w:spacing w:before="40" w:after="40"/>
            </w:pPr>
            <w:r>
              <w:rPr>
                <w:sz w:val="17"/>
                <w:szCs w:val="17"/>
              </w:rPr>
              <w:t>15 April 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3DFD09" w14:textId="77777777" w:rsidR="009238EF" w:rsidRDefault="00000000">
            <w:pPr>
              <w:spacing w:before="40" w:after="40"/>
            </w:pPr>
            <w:proofErr w:type="spellStart"/>
            <w:r>
              <w:rPr>
                <w:i/>
                <w:iCs/>
                <w:sz w:val="17"/>
                <w:szCs w:val="17"/>
              </w:rPr>
              <w:t>Deneys</w:t>
            </w:r>
            <w:proofErr w:type="spellEnd"/>
            <w:r>
              <w:rPr>
                <w:i/>
                <w:iCs/>
                <w:sz w:val="17"/>
                <w:szCs w:val="17"/>
              </w:rPr>
              <w:t xml:space="preserve"> Attorneys Letter</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9214A1E" w14:textId="77777777" w:rsidR="009238EF" w:rsidRDefault="00000000">
            <w:pPr>
              <w:spacing w:before="40" w:after="40"/>
            </w:pPr>
            <w:r>
              <w:rPr>
                <w:sz w:val="17"/>
                <w:szCs w:val="17"/>
              </w:rPr>
              <w:t xml:space="preserve">Letter from Jason Whyte of </w:t>
            </w:r>
            <w:proofErr w:type="spellStart"/>
            <w:r>
              <w:rPr>
                <w:sz w:val="17"/>
                <w:szCs w:val="17"/>
              </w:rPr>
              <w:t>Deneys</w:t>
            </w:r>
            <w:proofErr w:type="spellEnd"/>
            <w:r>
              <w:rPr>
                <w:sz w:val="17"/>
                <w:szCs w:val="17"/>
              </w:rPr>
              <w:t xml:space="preserve"> Attorneys to Respondent alleging that the Respondent's demand was </w:t>
            </w:r>
            <w:r>
              <w:rPr>
                <w:sz w:val="17"/>
                <w:szCs w:val="17"/>
              </w:rPr>
              <w:lastRenderedPageBreak/>
              <w:t>"unquantified" and relying on this to support an allegation of extortion.</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252083" w14:textId="77777777" w:rsidR="009238EF" w:rsidRDefault="00000000">
            <w:pPr>
              <w:spacing w:before="40" w:after="40"/>
            </w:pPr>
            <w:r>
              <w:rPr>
                <w:sz w:val="17"/>
                <w:szCs w:val="17"/>
              </w:rPr>
              <w:lastRenderedPageBreak/>
              <w:t xml:space="preserve">Directly prompted Respondent's same-day provision of fully itemised R7,307,642.72 quantification </w:t>
            </w:r>
            <w:r>
              <w:rPr>
                <w:sz w:val="17"/>
                <w:szCs w:val="17"/>
              </w:rPr>
              <w:lastRenderedPageBreak/>
              <w:t xml:space="preserve">(Annexure GVW4). A genuine extortionist does not itemise at the opposing party's request. </w:t>
            </w:r>
            <w:proofErr w:type="spellStart"/>
            <w:r>
              <w:rPr>
                <w:sz w:val="17"/>
                <w:szCs w:val="17"/>
              </w:rPr>
              <w:t>Deneys</w:t>
            </w:r>
            <w:proofErr w:type="spellEnd"/>
            <w:r>
              <w:rPr>
                <w:sz w:val="17"/>
                <w:szCs w:val="17"/>
              </w:rPr>
              <w:t>' own letter defeats the extortion allegation.</w:t>
            </w:r>
          </w:p>
        </w:tc>
      </w:tr>
      <w:tr w:rsidR="009238EF" w14:paraId="0789FA62"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342B6E8A" w14:textId="77777777" w:rsidR="009238EF" w:rsidRDefault="00000000">
            <w:pPr>
              <w:spacing w:before="40" w:after="40"/>
              <w:jc w:val="center"/>
            </w:pPr>
            <w:r>
              <w:rPr>
                <w:b/>
                <w:bCs/>
                <w:color w:val="1F3864"/>
                <w:sz w:val="19"/>
                <w:szCs w:val="19"/>
              </w:rPr>
              <w:lastRenderedPageBreak/>
              <w:t>WW2</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13C6267" w14:textId="77777777" w:rsidR="009238EF" w:rsidRDefault="00000000">
            <w:pPr>
              <w:spacing w:before="40" w:after="40"/>
            </w:pPr>
            <w:r>
              <w:rPr>
                <w:sz w:val="17"/>
                <w:szCs w:val="17"/>
              </w:rPr>
              <w:t>9 April 2026</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497BABA" w14:textId="77777777" w:rsidR="009238EF" w:rsidRDefault="00000000">
            <w:pPr>
              <w:spacing w:before="40" w:after="40"/>
            </w:pPr>
            <w:r>
              <w:rPr>
                <w:i/>
                <w:iCs/>
                <w:sz w:val="17"/>
                <w:szCs w:val="17"/>
              </w:rPr>
              <w:t>Labour Court Statement of Claim</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BE3129D" w14:textId="77777777" w:rsidR="009238EF" w:rsidRDefault="00000000">
            <w:pPr>
              <w:spacing w:before="40" w:after="40"/>
            </w:pPr>
            <w:r>
              <w:rPr>
                <w:sz w:val="17"/>
                <w:szCs w:val="17"/>
              </w:rPr>
              <w:t>Labour Court Statement of Claim filed by Respondent (Case No. 2026-083299) — includes express reservation of right to quantify damages, establishing that the claim was on record before the quantification was provided.</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14DFA58" w14:textId="77777777" w:rsidR="009238EF" w:rsidRDefault="00000000">
            <w:pPr>
              <w:spacing w:before="40" w:after="40"/>
            </w:pPr>
            <w:r>
              <w:rPr>
                <w:sz w:val="17"/>
                <w:szCs w:val="17"/>
              </w:rPr>
              <w:t>Demonstrates that the R7,307,642.72 quantification was not a new demand or threat — it was the first full Rand expression of an existing, filed Labour Court claim. Defeats extortion allegation.</w:t>
            </w:r>
          </w:p>
        </w:tc>
      </w:tr>
      <w:tr w:rsidR="009238EF" w14:paraId="3A7EEE7B"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57311B" w14:textId="77777777" w:rsidR="009238EF" w:rsidRDefault="00000000">
            <w:pPr>
              <w:spacing w:before="40" w:after="40"/>
              <w:jc w:val="center"/>
            </w:pPr>
            <w:r>
              <w:rPr>
                <w:b/>
                <w:bCs/>
                <w:color w:val="1F3864"/>
                <w:sz w:val="19"/>
                <w:szCs w:val="19"/>
              </w:rPr>
              <w:t>GVW4</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03B8CA" w14:textId="77777777" w:rsidR="009238EF" w:rsidRDefault="00000000">
            <w:pPr>
              <w:spacing w:before="40" w:after="40"/>
            </w:pPr>
            <w:r>
              <w:rPr>
                <w:sz w:val="17"/>
                <w:szCs w:val="17"/>
              </w:rPr>
              <w:t>15 April 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0D5115F" w14:textId="77777777" w:rsidR="009238EF" w:rsidRDefault="00000000">
            <w:pPr>
              <w:spacing w:before="40" w:after="40"/>
            </w:pPr>
            <w:r>
              <w:rPr>
                <w:i/>
                <w:iCs/>
                <w:sz w:val="17"/>
                <w:szCs w:val="17"/>
              </w:rPr>
              <w:t>Quantification Schedule — R7,307,642.72</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084A3F" w14:textId="77777777" w:rsidR="009238EF" w:rsidRDefault="00000000">
            <w:pPr>
              <w:spacing w:before="40" w:after="40"/>
            </w:pPr>
            <w:r>
              <w:rPr>
                <w:sz w:val="17"/>
                <w:szCs w:val="17"/>
              </w:rPr>
              <w:t xml:space="preserve">Fully itemised quantification of the Respondent's damages (R7,307,642.72) provided on 15 April 2026 to </w:t>
            </w:r>
            <w:proofErr w:type="spellStart"/>
            <w:r>
              <w:rPr>
                <w:sz w:val="17"/>
                <w:szCs w:val="17"/>
              </w:rPr>
              <w:t>Deneys</w:t>
            </w:r>
            <w:proofErr w:type="spellEnd"/>
            <w:r>
              <w:rPr>
                <w:sz w:val="17"/>
                <w:szCs w:val="17"/>
              </w:rPr>
              <w:t xml:space="preserve"> Attorneys at their express written request. Breakdown by head of damages aligned with Labour Court claim. (Filed in Applicant's founding papers.)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151977" w14:textId="77777777" w:rsidR="009238EF" w:rsidRDefault="00000000">
            <w:pPr>
              <w:spacing w:before="40" w:after="40"/>
            </w:pPr>
            <w:r>
              <w:rPr>
                <w:sz w:val="17"/>
                <w:szCs w:val="17"/>
              </w:rPr>
              <w:t xml:space="preserve">Evidences good faith and genuine litigant conduct. Represents less than 0.24% of the estimated annual Governance Tax (R3.016bn). Under the Protected Disclosures Bill 2026, a 25% </w:t>
            </w:r>
            <w:proofErr w:type="spellStart"/>
            <w:r>
              <w:rPr>
                <w:sz w:val="17"/>
                <w:szCs w:val="17"/>
              </w:rPr>
              <w:t>whistleblower</w:t>
            </w:r>
            <w:proofErr w:type="spellEnd"/>
            <w:r>
              <w:rPr>
                <w:sz w:val="17"/>
                <w:szCs w:val="17"/>
              </w:rPr>
              <w:t xml:space="preserve"> award on recovered funds would yield R754m — making the extortion characterisation policy-blind.</w:t>
            </w:r>
          </w:p>
        </w:tc>
      </w:tr>
      <w:tr w:rsidR="009238EF" w14:paraId="7F23E854"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328FAF17" w14:textId="77777777" w:rsidR="009238EF" w:rsidRDefault="00000000">
            <w:pPr>
              <w:spacing w:before="40" w:after="40"/>
              <w:jc w:val="center"/>
            </w:pPr>
            <w:r>
              <w:rPr>
                <w:b/>
                <w:bCs/>
                <w:color w:val="1F3864"/>
                <w:sz w:val="19"/>
                <w:szCs w:val="19"/>
              </w:rPr>
              <w:t>GVW5</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D3CC6FE" w14:textId="77777777" w:rsidR="009238EF" w:rsidRDefault="00000000">
            <w:pPr>
              <w:spacing w:before="40" w:after="40"/>
            </w:pPr>
            <w:r>
              <w:rPr>
                <w:sz w:val="17"/>
                <w:szCs w:val="17"/>
              </w:rPr>
              <w:t>15 April 2026 at 20:44</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FAADC9C" w14:textId="77777777" w:rsidR="009238EF" w:rsidRDefault="00000000">
            <w:pPr>
              <w:spacing w:before="40" w:after="40"/>
            </w:pPr>
            <w:r>
              <w:rPr>
                <w:i/>
                <w:iCs/>
                <w:sz w:val="17"/>
                <w:szCs w:val="17"/>
              </w:rPr>
              <w:t>Correction Email — "Leakage"</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8DE1A72" w14:textId="77777777" w:rsidR="009238EF" w:rsidRDefault="00000000">
            <w:pPr>
              <w:spacing w:before="40" w:after="40"/>
            </w:pPr>
            <w:r>
              <w:rPr>
                <w:sz w:val="17"/>
                <w:szCs w:val="17"/>
              </w:rPr>
              <w:t>Voluntary email from Respondent to Applicant at 20h44 on 15 April 2026: "I withdraw the word 'leakage' and regret any confusion caused. I do not withdraw my complaint."</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0BA97616" w14:textId="77777777" w:rsidR="009238EF" w:rsidRDefault="00000000">
            <w:pPr>
              <w:spacing w:before="40" w:after="40"/>
            </w:pPr>
            <w:r>
              <w:rPr>
                <w:sz w:val="17"/>
                <w:szCs w:val="17"/>
              </w:rPr>
              <w:t>A bad-faith actor does not issue voluntary corrections. This email is direct evidence of good faith and careful epistemic standards in communication. Applicant's reliance on the original use of "leakage" to allege bad faith is an abuse of process.</w:t>
            </w:r>
          </w:p>
        </w:tc>
      </w:tr>
      <w:tr w:rsidR="009238EF" w14:paraId="26FED6BB"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94E384" w14:textId="77777777" w:rsidR="009238EF" w:rsidRDefault="00000000">
            <w:pPr>
              <w:spacing w:before="40" w:after="40"/>
              <w:jc w:val="center"/>
            </w:pPr>
            <w:r>
              <w:rPr>
                <w:b/>
                <w:bCs/>
                <w:color w:val="1F3864"/>
                <w:sz w:val="19"/>
                <w:szCs w:val="19"/>
              </w:rPr>
              <w:t>WW5</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DE90251" w14:textId="77777777" w:rsidR="009238EF" w:rsidRDefault="00000000">
            <w:pPr>
              <w:spacing w:before="40" w:after="40"/>
            </w:pPr>
            <w:r>
              <w:rPr>
                <w:sz w:val="17"/>
                <w:szCs w:val="17"/>
              </w:rPr>
              <w:t>15 April 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F0A9C37" w14:textId="77777777" w:rsidR="009238EF" w:rsidRDefault="00000000">
            <w:pPr>
              <w:spacing w:before="40" w:after="40"/>
            </w:pPr>
            <w:r>
              <w:rPr>
                <w:i/>
                <w:iCs/>
                <w:sz w:val="17"/>
                <w:szCs w:val="17"/>
              </w:rPr>
              <w:t>DEL Email — Refusal to Release Benefits</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17CC10" w14:textId="77777777" w:rsidR="009238EF" w:rsidRDefault="00000000">
            <w:pPr>
              <w:spacing w:before="40" w:after="40"/>
            </w:pPr>
            <w:r>
              <w:rPr>
                <w:sz w:val="17"/>
                <w:szCs w:val="17"/>
              </w:rPr>
              <w:t>Email from the Department of Employment and Labour dated 15 April 2026 confirming refusal to release UIF benefits to Respondent.</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FC52BC" w14:textId="77777777" w:rsidR="009238EF" w:rsidRDefault="00000000">
            <w:pPr>
              <w:spacing w:before="40" w:after="40"/>
            </w:pPr>
            <w:r>
              <w:rPr>
                <w:sz w:val="17"/>
                <w:szCs w:val="17"/>
              </w:rPr>
              <w:t>Establishes the concrete and immediate harm of the administrative deadlock created by the erroneous Certificate of Service and UI-19 form. Demonstrates tangible advantage to be obtained from declaratory relief — not an abstract or hypothetical interest.</w:t>
            </w:r>
          </w:p>
        </w:tc>
      </w:tr>
      <w:tr w:rsidR="009238EF" w14:paraId="0FD265ED"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19809515" w14:textId="77777777" w:rsidR="009238EF" w:rsidRDefault="00000000">
            <w:pPr>
              <w:spacing w:before="40" w:after="40"/>
              <w:jc w:val="center"/>
            </w:pPr>
            <w:r>
              <w:rPr>
                <w:b/>
                <w:bCs/>
                <w:color w:val="1F3864"/>
                <w:sz w:val="19"/>
                <w:szCs w:val="19"/>
              </w:rPr>
              <w:t>WW6</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74E4159A" w14:textId="77777777" w:rsidR="009238EF" w:rsidRDefault="00000000">
            <w:pPr>
              <w:spacing w:before="40" w:after="40"/>
            </w:pPr>
            <w:r>
              <w:rPr>
                <w:sz w:val="17"/>
                <w:szCs w:val="17"/>
              </w:rPr>
              <w:t>April 2026</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D1DA004" w14:textId="77777777" w:rsidR="009238EF" w:rsidRDefault="00000000">
            <w:pPr>
              <w:spacing w:before="40" w:after="40"/>
            </w:pPr>
            <w:r>
              <w:rPr>
                <w:i/>
                <w:iCs/>
                <w:sz w:val="17"/>
                <w:szCs w:val="17"/>
              </w:rPr>
              <w:t>Affidavit of Destitution</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490A906" w14:textId="77777777" w:rsidR="009238EF" w:rsidRDefault="00000000">
            <w:pPr>
              <w:spacing w:before="40" w:after="40"/>
            </w:pPr>
            <w:r>
              <w:rPr>
                <w:sz w:val="17"/>
                <w:szCs w:val="17"/>
              </w:rPr>
              <w:t>Affidavit sworn by Respondent confirming: (1) no current income; (2) no savings, investments, or significant assets; (3) inability to afford transport to attend court; (4) inability to afford legal representation; (5) dependence on family and charity; (6) request for waiver of filing fees and security for costs.</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5CB1107D" w14:textId="77777777" w:rsidR="009238EF" w:rsidRDefault="00000000">
            <w:pPr>
              <w:spacing w:before="40" w:after="40"/>
            </w:pPr>
            <w:r>
              <w:rPr>
                <w:sz w:val="17"/>
                <w:szCs w:val="17"/>
              </w:rPr>
              <w:t>Context for all procedural conduct. Explains inability to attend the 16 April 2026 hearing. Grounds request for attorney-client costs against Applicant for dragging a destitute respondent into urgent proceedings on 67 minutes' notice.</w:t>
            </w:r>
          </w:p>
        </w:tc>
      </w:tr>
      <w:tr w:rsidR="009238EF" w14:paraId="179DACE3"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9CF8C3" w14:textId="77777777" w:rsidR="009238EF" w:rsidRDefault="00000000">
            <w:pPr>
              <w:spacing w:before="40" w:after="40"/>
              <w:jc w:val="center"/>
            </w:pPr>
            <w:r>
              <w:rPr>
                <w:b/>
                <w:bCs/>
                <w:color w:val="1F3864"/>
                <w:sz w:val="19"/>
                <w:szCs w:val="19"/>
              </w:rPr>
              <w:lastRenderedPageBreak/>
              <w:t>VICT1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000524" w14:textId="77777777" w:rsidR="009238EF" w:rsidRDefault="00000000">
            <w:pPr>
              <w:spacing w:before="40" w:after="40"/>
            </w:pPr>
            <w:r>
              <w:rPr>
                <w:sz w:val="17"/>
                <w:szCs w:val="17"/>
              </w:rPr>
              <w:t>2025</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D207AE" w14:textId="77777777" w:rsidR="009238EF" w:rsidRDefault="00000000">
            <w:pPr>
              <w:spacing w:before="40" w:after="40"/>
            </w:pPr>
            <w:r>
              <w:rPr>
                <w:i/>
                <w:iCs/>
                <w:sz w:val="17"/>
                <w:szCs w:val="17"/>
              </w:rPr>
              <w:t>Root Cause Analysis (Forensic)</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7D4A45" w14:textId="77777777" w:rsidR="009238EF" w:rsidRDefault="00000000">
            <w:pPr>
              <w:spacing w:before="40" w:after="40"/>
            </w:pPr>
            <w:r>
              <w:rPr>
                <w:sz w:val="17"/>
                <w:szCs w:val="17"/>
              </w:rPr>
              <w:t xml:space="preserve">Root Cause Analysis: </w:t>
            </w:r>
            <w:proofErr w:type="spellStart"/>
            <w:r>
              <w:rPr>
                <w:sz w:val="17"/>
                <w:szCs w:val="17"/>
              </w:rPr>
              <w:t>Gexus</w:t>
            </w:r>
            <w:proofErr w:type="spellEnd"/>
            <w:r>
              <w:rPr>
                <w:sz w:val="17"/>
                <w:szCs w:val="17"/>
              </w:rPr>
              <w:t>/DMS Integration Gap — forensic analysis establishing that the systemic integration failure generates false non-adherence data, compelling actuaries to apply maximum APN 303 risk loading, inflating the GEMS premium increase from the CMS-stipulated 3.3–4% to 9.5%. Estimated excess cost: R3.016 billion per annum across 1.9 million GEMS members.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970B6A" w14:textId="77777777" w:rsidR="009238EF" w:rsidRDefault="00000000">
            <w:pPr>
              <w:spacing w:before="40" w:after="40"/>
            </w:pPr>
            <w:r>
              <w:rPr>
                <w:sz w:val="17"/>
                <w:szCs w:val="17"/>
              </w:rPr>
              <w:t xml:space="preserve">Core substantive protected disclosure. Establishes public interest at stake. Grounds the APN 303 / NHI public interest arguments. Demonstrates objective basis for Respondent's disclosures — not speculation but empirical data-driven analysis. Applicant's own paragraph 40 admits the </w:t>
            </w:r>
            <w:proofErr w:type="spellStart"/>
            <w:r>
              <w:rPr>
                <w:sz w:val="17"/>
                <w:szCs w:val="17"/>
              </w:rPr>
              <w:t>Gexus</w:t>
            </w:r>
            <w:proofErr w:type="spellEnd"/>
            <w:r>
              <w:rPr>
                <w:sz w:val="17"/>
                <w:szCs w:val="17"/>
              </w:rPr>
              <w:t>/DMS platforms manage the relevant data.</w:t>
            </w:r>
          </w:p>
        </w:tc>
      </w:tr>
      <w:tr w:rsidR="009238EF" w14:paraId="190AC621" w14:textId="77777777">
        <w:tc>
          <w:tcPr>
            <w:tcW w:w="822"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vAlign w:val="center"/>
          </w:tcPr>
          <w:p w14:paraId="16FE4FF7" w14:textId="77777777" w:rsidR="009238EF" w:rsidRDefault="00000000">
            <w:pPr>
              <w:spacing w:before="40" w:after="40"/>
              <w:jc w:val="center"/>
            </w:pPr>
            <w:r>
              <w:rPr>
                <w:b/>
                <w:bCs/>
                <w:color w:val="1F3864"/>
                <w:sz w:val="19"/>
                <w:szCs w:val="19"/>
              </w:rPr>
              <w:t>RESU1</w:t>
            </w:r>
          </w:p>
        </w:tc>
        <w:tc>
          <w:tcPr>
            <w:tcW w:w="986"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354E85DB" w14:textId="77777777" w:rsidR="009238EF" w:rsidRDefault="00000000">
            <w:pPr>
              <w:spacing w:before="40" w:after="40"/>
            </w:pPr>
            <w:r>
              <w:rPr>
                <w:sz w:val="17"/>
                <w:szCs w:val="17"/>
              </w:rPr>
              <w:t>2026</w:t>
            </w:r>
          </w:p>
        </w:tc>
        <w:tc>
          <w:tcPr>
            <w:tcW w:w="1233"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2071F535" w14:textId="77777777" w:rsidR="009238EF" w:rsidRDefault="00000000">
            <w:pPr>
              <w:spacing w:before="40" w:after="40"/>
            </w:pPr>
            <w:r>
              <w:rPr>
                <w:i/>
                <w:iCs/>
                <w:sz w:val="17"/>
                <w:szCs w:val="17"/>
              </w:rPr>
              <w:t>Letter of Recommendation — Dr P.M.J. Ohm</w:t>
            </w:r>
          </w:p>
        </w:tc>
        <w:tc>
          <w:tcPr>
            <w:tcW w:w="2877"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4ED8B324" w14:textId="77777777" w:rsidR="009238EF" w:rsidRDefault="00000000">
            <w:pPr>
              <w:spacing w:before="40" w:after="40"/>
            </w:pPr>
            <w:r>
              <w:rPr>
                <w:sz w:val="17"/>
                <w:szCs w:val="17"/>
              </w:rPr>
              <w:t>Professional reference letter from Dr P.M.J. Ohm, medical doctor, Mitchells Plain District Hospital Emergency Unit, where Respondent works as shift leader: confirms "depth of clinical knowledge", ability to "de-escalate any heated situation with a calm tone and demeanour", and commitment to "protect patient dignity".</w:t>
            </w:r>
          </w:p>
        </w:tc>
        <w:tc>
          <w:tcPr>
            <w:tcW w:w="230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100" w:type="dxa"/>
            </w:tcMar>
          </w:tcPr>
          <w:p w14:paraId="6A5D5174" w14:textId="77777777" w:rsidR="009238EF" w:rsidRDefault="00000000">
            <w:pPr>
              <w:spacing w:before="40" w:after="40"/>
            </w:pPr>
            <w:r>
              <w:rPr>
                <w:sz w:val="17"/>
                <w:szCs w:val="17"/>
              </w:rPr>
              <w:t xml:space="preserve">Independent, objective, professional evidence of clinical competence and mental fitness. Directly contradicts </w:t>
            </w:r>
            <w:proofErr w:type="spellStart"/>
            <w:r>
              <w:rPr>
                <w:sz w:val="17"/>
                <w:szCs w:val="17"/>
              </w:rPr>
              <w:t>Manyati's</w:t>
            </w:r>
            <w:proofErr w:type="spellEnd"/>
            <w:r>
              <w:rPr>
                <w:sz w:val="17"/>
                <w:szCs w:val="17"/>
              </w:rPr>
              <w:t xml:space="preserve"> sworn characterisation of PTSD as an "excuse". A specialist medical practitioner's assessment outweighs a non-medical HR official's lay opinion — particularly when made under oath.</w:t>
            </w:r>
          </w:p>
        </w:tc>
      </w:tr>
      <w:tr w:rsidR="009238EF" w14:paraId="1C1874D8" w14:textId="77777777">
        <w:tc>
          <w:tcPr>
            <w:tcW w:w="8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5FA48C" w14:textId="77777777" w:rsidR="009238EF" w:rsidRDefault="00000000">
            <w:pPr>
              <w:spacing w:before="40" w:after="40"/>
              <w:jc w:val="center"/>
            </w:pPr>
            <w:r>
              <w:rPr>
                <w:b/>
                <w:bCs/>
                <w:color w:val="1F3864"/>
                <w:sz w:val="19"/>
                <w:szCs w:val="19"/>
              </w:rPr>
              <w:t>DEC1</w:t>
            </w:r>
          </w:p>
        </w:tc>
        <w:tc>
          <w:tcPr>
            <w:tcW w:w="9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938706A" w14:textId="77777777" w:rsidR="009238EF" w:rsidRDefault="00000000">
            <w:pPr>
              <w:spacing w:before="40" w:after="40"/>
            </w:pPr>
            <w:r>
              <w:rPr>
                <w:sz w:val="17"/>
                <w:szCs w:val="17"/>
              </w:rPr>
              <w:t>2026</w:t>
            </w:r>
          </w:p>
        </w:tc>
        <w:tc>
          <w:tcPr>
            <w:tcW w:w="123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3D7F61" w14:textId="77777777" w:rsidR="009238EF" w:rsidRDefault="00000000">
            <w:pPr>
              <w:spacing w:before="40" w:after="40"/>
            </w:pPr>
            <w:r>
              <w:rPr>
                <w:i/>
                <w:iCs/>
                <w:sz w:val="17"/>
                <w:szCs w:val="17"/>
              </w:rPr>
              <w:t>Supporting Declaration</w:t>
            </w:r>
          </w:p>
        </w:tc>
        <w:tc>
          <w:tcPr>
            <w:tcW w:w="28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34C8328" w14:textId="77777777" w:rsidR="009238EF" w:rsidRDefault="00000000">
            <w:pPr>
              <w:spacing w:before="40" w:after="40"/>
            </w:pPr>
            <w:r>
              <w:rPr>
                <w:sz w:val="17"/>
                <w:szCs w:val="17"/>
              </w:rPr>
              <w:t>Supporting declaration filed in the Applicant's founding papers.</w:t>
            </w:r>
          </w:p>
        </w:tc>
        <w:tc>
          <w:tcPr>
            <w:tcW w:w="23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5063FA" w14:textId="77777777" w:rsidR="009238EF" w:rsidRDefault="00000000">
            <w:pPr>
              <w:spacing w:before="40" w:after="40"/>
            </w:pPr>
            <w:r>
              <w:rPr>
                <w:sz w:val="17"/>
                <w:szCs w:val="17"/>
              </w:rPr>
              <w:t>Cross-referenced in founding papers. Already before the Court.</w:t>
            </w:r>
          </w:p>
        </w:tc>
      </w:tr>
    </w:tbl>
    <w:p w14:paraId="71474215" w14:textId="77777777" w:rsidR="009238EF" w:rsidRDefault="009238EF">
      <w:pPr>
        <w:spacing w:before="80" w:after="80"/>
      </w:pPr>
    </w:p>
    <w:p w14:paraId="55BF01A2" w14:textId="77777777" w:rsidR="009238EF" w:rsidRDefault="009238EF">
      <w:pPr>
        <w:sectPr w:rsidR="009238EF">
          <w:headerReference w:type="default" r:id="rId7"/>
          <w:footerReference w:type="default" r:id="rId8"/>
          <w:pgSz w:w="11906" w:h="16838"/>
          <w:pgMar w:top="1417" w:right="1417" w:bottom="1417" w:left="2268" w:header="708" w:footer="708" w:gutter="0"/>
          <w:cols w:space="720"/>
          <w:docGrid w:linePitch="360"/>
        </w:sectPr>
      </w:pPr>
    </w:p>
    <w:p w14:paraId="1BAE942C" w14:textId="65DE163A" w:rsidR="009238EF" w:rsidRDefault="00000000">
      <w:pPr>
        <w:spacing w:before="120" w:after="80"/>
        <w:jc w:val="center"/>
      </w:pPr>
      <w:r>
        <w:rPr>
          <w:sz w:val="18"/>
          <w:szCs w:val="18"/>
        </w:rPr>
        <w:lastRenderedPageBreak/>
        <w:t>Case No. 2026-08</w:t>
      </w:r>
      <w:r w:rsidR="00F21449">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13771A2E"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4"/>
        <w:gridCol w:w="6897"/>
      </w:tblGrid>
      <w:tr w:rsidR="009238EF" w14:paraId="4287C44B"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5B34010B" w14:textId="77777777" w:rsidR="009238EF" w:rsidRDefault="00000000">
            <w:pPr>
              <w:spacing w:before="40" w:after="20"/>
              <w:jc w:val="center"/>
            </w:pPr>
            <w:r>
              <w:rPr>
                <w:b/>
                <w:bCs/>
                <w:color w:val="CCCCCC"/>
                <w:sz w:val="17"/>
                <w:szCs w:val="17"/>
              </w:rPr>
              <w:t>ANNEXURE</w:t>
            </w:r>
          </w:p>
          <w:p w14:paraId="7518F4E2" w14:textId="77777777" w:rsidR="009238EF" w:rsidRDefault="00000000">
            <w:pPr>
              <w:spacing w:before="20" w:after="40"/>
              <w:jc w:val="center"/>
            </w:pPr>
            <w:r>
              <w:rPr>
                <w:b/>
                <w:bCs/>
                <w:color w:val="FFFFFF"/>
                <w:sz w:val="52"/>
                <w:szCs w:val="52"/>
              </w:rPr>
              <w:t>A1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597785E6" w14:textId="77777777" w:rsidR="009238EF" w:rsidRDefault="00000000">
            <w:pPr>
              <w:spacing w:before="20" w:after="60"/>
            </w:pPr>
            <w:r>
              <w:rPr>
                <w:b/>
                <w:bCs/>
                <w:sz w:val="19"/>
                <w:szCs w:val="19"/>
              </w:rPr>
              <w:t xml:space="preserve">Date:  </w:t>
            </w:r>
            <w:r>
              <w:rPr>
                <w:sz w:val="19"/>
                <w:szCs w:val="19"/>
              </w:rPr>
              <w:t>9 April 2024  (signed 18 April 2024)</w:t>
            </w:r>
          </w:p>
          <w:p w14:paraId="5958B5E0" w14:textId="77777777" w:rsidR="009238EF" w:rsidRDefault="00000000">
            <w:pPr>
              <w:spacing w:before="20" w:after="60"/>
            </w:pPr>
            <w:r>
              <w:rPr>
                <w:b/>
                <w:bCs/>
                <w:sz w:val="19"/>
                <w:szCs w:val="19"/>
              </w:rPr>
              <w:t xml:space="preserve">Category:  </w:t>
            </w:r>
            <w:r>
              <w:rPr>
                <w:i/>
                <w:iCs/>
                <w:sz w:val="19"/>
                <w:szCs w:val="19"/>
              </w:rPr>
              <w:t>Employment Record</w:t>
            </w:r>
          </w:p>
          <w:p w14:paraId="3B462CBD" w14:textId="77777777" w:rsidR="009238EF" w:rsidRDefault="00000000">
            <w:pPr>
              <w:spacing w:before="20" w:after="20"/>
            </w:pPr>
            <w:r>
              <w:rPr>
                <w:b/>
                <w:bCs/>
                <w:sz w:val="19"/>
                <w:szCs w:val="19"/>
              </w:rPr>
              <w:t>Description:</w:t>
            </w:r>
          </w:p>
          <w:p w14:paraId="0E2F2AC0" w14:textId="77777777" w:rsidR="009238EF" w:rsidRDefault="00000000">
            <w:pPr>
              <w:spacing w:before="10" w:after="20"/>
            </w:pPr>
            <w:r>
              <w:rPr>
                <w:sz w:val="18"/>
                <w:szCs w:val="18"/>
              </w:rPr>
              <w:t>Employment Contract — Respondent designated "Care Coordinator" (IRC78739), signed by GM Barbara Johnson.</w:t>
            </w:r>
          </w:p>
        </w:tc>
      </w:tr>
    </w:tbl>
    <w:p w14:paraId="6D824217" w14:textId="77777777" w:rsidR="009238EF" w:rsidRDefault="009238EF">
      <w:pPr>
        <w:spacing w:before="80" w:after="80"/>
      </w:pPr>
    </w:p>
    <w:p w14:paraId="392E6C2F"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56448161"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44F91C45" w14:textId="77777777" w:rsidR="009238EF" w:rsidRDefault="00000000">
            <w:pPr>
              <w:spacing w:before="20" w:after="60"/>
            </w:pPr>
            <w:r>
              <w:rPr>
                <w:b/>
                <w:bCs/>
                <w:color w:val="1F3864"/>
                <w:sz w:val="18"/>
                <w:szCs w:val="18"/>
              </w:rPr>
              <w:t>RELEVANCE / PURPOSE IN THESE PROCEEDINGS</w:t>
            </w:r>
          </w:p>
          <w:p w14:paraId="23BE4AB3" w14:textId="77777777" w:rsidR="009238EF" w:rsidRDefault="00000000">
            <w:pPr>
              <w:spacing w:before="20" w:after="20" w:line="300" w:lineRule="auto"/>
            </w:pPr>
            <w:r>
              <w:rPr>
                <w:sz w:val="19"/>
                <w:szCs w:val="19"/>
              </w:rPr>
              <w:t>Proves title imposed without consultation. Contradicts Applicant's use of "Case Manager" in founding papers. Fatal contradiction with Certificate of Service.</w:t>
            </w:r>
          </w:p>
        </w:tc>
      </w:tr>
    </w:tbl>
    <w:p w14:paraId="1D24439A" w14:textId="77777777" w:rsidR="009238EF" w:rsidRDefault="009238EF">
      <w:pPr>
        <w:spacing w:before="80" w:after="80"/>
      </w:pPr>
    </w:p>
    <w:p w14:paraId="13422ADD" w14:textId="77777777" w:rsidR="009238EF" w:rsidRDefault="00000000">
      <w:pPr>
        <w:spacing w:before="300" w:after="40"/>
        <w:jc w:val="center"/>
      </w:pPr>
      <w:r>
        <w:rPr>
          <w:i/>
          <w:iCs/>
          <w:color w:val="888888"/>
          <w:sz w:val="18"/>
          <w:szCs w:val="18"/>
        </w:rPr>
        <w:t>[ Document follows immediately after this tab ]</w:t>
      </w:r>
    </w:p>
    <w:p w14:paraId="46D6A1B5" w14:textId="77777777" w:rsidR="00D54FD1" w:rsidRDefault="00D54FD1">
      <w:pPr>
        <w:jc w:val="center"/>
        <w:rPr>
          <w:color w:val="AAAAAA"/>
          <w:sz w:val="18"/>
          <w:szCs w:val="18"/>
        </w:rPr>
      </w:pPr>
    </w:p>
    <w:p w14:paraId="6C731170" w14:textId="41ED4757" w:rsidR="009238EF" w:rsidRDefault="00000000">
      <w:pPr>
        <w:jc w:val="center"/>
      </w:pPr>
      <w:r>
        <w:rPr>
          <w:color w:val="AAAAAA"/>
          <w:sz w:val="18"/>
          <w:szCs w:val="18"/>
        </w:rPr>
        <w:t>____________________________________________________</w:t>
      </w:r>
    </w:p>
    <w:p w14:paraId="1570D586" w14:textId="77777777" w:rsidR="009238EF" w:rsidRDefault="009238EF">
      <w:pPr>
        <w:sectPr w:rsidR="009238EF">
          <w:headerReference w:type="default" r:id="rId9"/>
          <w:footerReference w:type="default" r:id="rId10"/>
          <w:pgSz w:w="11906" w:h="16838"/>
          <w:pgMar w:top="1417" w:right="1417" w:bottom="1417" w:left="2268" w:header="708" w:footer="708" w:gutter="0"/>
          <w:cols w:space="720"/>
          <w:docGrid w:linePitch="360"/>
        </w:sectPr>
      </w:pPr>
    </w:p>
    <w:p w14:paraId="24BC3572" w14:textId="0790A637" w:rsidR="009238EF" w:rsidRDefault="00000000">
      <w:pPr>
        <w:spacing w:before="120" w:after="80"/>
        <w:jc w:val="center"/>
      </w:pPr>
      <w:r>
        <w:rPr>
          <w:sz w:val="18"/>
          <w:szCs w:val="18"/>
        </w:rPr>
        <w:lastRenderedPageBreak/>
        <w:t>Case No. 2026-08</w:t>
      </w:r>
      <w:r w:rsidR="00E51BD1">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35B1FFE"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10D1EDA1"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39E73B59" w14:textId="77777777" w:rsidR="009238EF" w:rsidRDefault="00000000">
            <w:pPr>
              <w:spacing w:before="40" w:after="20"/>
              <w:jc w:val="center"/>
            </w:pPr>
            <w:r>
              <w:rPr>
                <w:b/>
                <w:bCs/>
                <w:color w:val="CCCCCC"/>
                <w:sz w:val="17"/>
                <w:szCs w:val="17"/>
              </w:rPr>
              <w:t>ANNEXURE</w:t>
            </w:r>
          </w:p>
          <w:p w14:paraId="76DCAAA2" w14:textId="77777777" w:rsidR="009238EF" w:rsidRDefault="00000000">
            <w:pPr>
              <w:spacing w:before="20" w:after="40"/>
              <w:jc w:val="center"/>
            </w:pPr>
            <w:r>
              <w:rPr>
                <w:b/>
                <w:bCs/>
                <w:color w:val="FFFFFF"/>
                <w:sz w:val="52"/>
                <w:szCs w:val="52"/>
              </w:rPr>
              <w:t>WW3</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0A8AF8DF" w14:textId="77777777" w:rsidR="009238EF" w:rsidRDefault="00000000">
            <w:pPr>
              <w:spacing w:before="20" w:after="60"/>
            </w:pPr>
            <w:r>
              <w:rPr>
                <w:b/>
                <w:bCs/>
                <w:sz w:val="19"/>
                <w:szCs w:val="19"/>
              </w:rPr>
              <w:t xml:space="preserve">Date:  </w:t>
            </w:r>
            <w:r>
              <w:rPr>
                <w:sz w:val="19"/>
                <w:szCs w:val="19"/>
              </w:rPr>
              <w:t>29 January 2024</w:t>
            </w:r>
          </w:p>
          <w:p w14:paraId="107A4BC5" w14:textId="77777777" w:rsidR="009238EF" w:rsidRDefault="00000000">
            <w:pPr>
              <w:spacing w:before="20" w:after="60"/>
            </w:pPr>
            <w:r>
              <w:rPr>
                <w:b/>
                <w:bCs/>
                <w:sz w:val="19"/>
                <w:szCs w:val="19"/>
              </w:rPr>
              <w:t xml:space="preserve">Category:  </w:t>
            </w:r>
            <w:r>
              <w:rPr>
                <w:i/>
                <w:iCs/>
                <w:sz w:val="19"/>
                <w:szCs w:val="19"/>
              </w:rPr>
              <w:t>Recruitment Email Chain</w:t>
            </w:r>
          </w:p>
          <w:p w14:paraId="3EB9865B" w14:textId="77777777" w:rsidR="009238EF" w:rsidRDefault="00000000">
            <w:pPr>
              <w:spacing w:before="20" w:after="20"/>
            </w:pPr>
            <w:r>
              <w:rPr>
                <w:b/>
                <w:bCs/>
                <w:sz w:val="19"/>
                <w:szCs w:val="19"/>
              </w:rPr>
              <w:t>Description:</w:t>
            </w:r>
          </w:p>
          <w:p w14:paraId="6E6416F7" w14:textId="77777777" w:rsidR="009238EF" w:rsidRDefault="00000000">
            <w:pPr>
              <w:spacing w:before="10" w:after="20"/>
            </w:pPr>
            <w:r>
              <w:rPr>
                <w:sz w:val="18"/>
                <w:szCs w:val="18"/>
              </w:rPr>
              <w:t xml:space="preserve">Vacancy email chain: Neo </w:t>
            </w:r>
            <w:proofErr w:type="spellStart"/>
            <w:r>
              <w:rPr>
                <w:sz w:val="18"/>
                <w:szCs w:val="18"/>
              </w:rPr>
              <w:t>Sekgoka</w:t>
            </w:r>
            <w:proofErr w:type="spellEnd"/>
            <w:r>
              <w:rPr>
                <w:sz w:val="18"/>
                <w:szCs w:val="18"/>
              </w:rPr>
              <w:t xml:space="preserve"> (Human Capital Intern) communicates "Specialist Care Manager" assessment. Respondent's email of 29 Jan 2024 at 14:14 voluntarily discloses pending blood-alcohol trial and provides updated CV.</w:t>
            </w:r>
          </w:p>
        </w:tc>
      </w:tr>
    </w:tbl>
    <w:p w14:paraId="6096028B" w14:textId="77777777" w:rsidR="009238EF" w:rsidRDefault="009238EF">
      <w:pPr>
        <w:spacing w:before="80" w:after="80"/>
      </w:pPr>
    </w:p>
    <w:p w14:paraId="75EC6C27"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04674F7F"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09FE1652" w14:textId="77777777" w:rsidR="009238EF" w:rsidRDefault="00000000">
            <w:pPr>
              <w:spacing w:before="20" w:after="60"/>
            </w:pPr>
            <w:r>
              <w:rPr>
                <w:b/>
                <w:bCs/>
                <w:color w:val="1F3864"/>
                <w:sz w:val="18"/>
                <w:szCs w:val="18"/>
              </w:rPr>
              <w:t>RELEVANCE / PURPOSE IN THESE PROCEEDINGS</w:t>
            </w:r>
          </w:p>
          <w:p w14:paraId="73AB0EE5" w14:textId="77777777" w:rsidR="009238EF" w:rsidRDefault="00000000">
            <w:pPr>
              <w:spacing w:before="20" w:after="20" w:line="300" w:lineRule="auto"/>
            </w:pPr>
            <w:r>
              <w:rPr>
                <w:sz w:val="19"/>
                <w:szCs w:val="19"/>
              </w:rPr>
              <w:t>Establishes radical transparency during recruitment. Proves Respondent was not induced by misrepresentation. Counters any attempt to use the pending trial to impugn character.</w:t>
            </w:r>
          </w:p>
        </w:tc>
      </w:tr>
    </w:tbl>
    <w:p w14:paraId="0A61689F" w14:textId="77777777" w:rsidR="009238EF" w:rsidRDefault="009238EF">
      <w:pPr>
        <w:spacing w:before="80" w:after="80"/>
      </w:pPr>
    </w:p>
    <w:p w14:paraId="55F7590D" w14:textId="77777777" w:rsidR="009238EF" w:rsidRDefault="00000000">
      <w:pPr>
        <w:spacing w:before="300" w:after="40"/>
        <w:jc w:val="center"/>
      </w:pPr>
      <w:r>
        <w:rPr>
          <w:i/>
          <w:iCs/>
          <w:color w:val="888888"/>
          <w:sz w:val="18"/>
          <w:szCs w:val="18"/>
        </w:rPr>
        <w:t>[ Document follows immediately after this tab ]</w:t>
      </w:r>
    </w:p>
    <w:p w14:paraId="0D2037E5" w14:textId="77777777" w:rsidR="009238EF" w:rsidRDefault="00000000">
      <w:pPr>
        <w:jc w:val="center"/>
      </w:pPr>
      <w:r>
        <w:rPr>
          <w:color w:val="AAAAAA"/>
          <w:sz w:val="18"/>
          <w:szCs w:val="18"/>
        </w:rPr>
        <w:t>____________________________________________________</w:t>
      </w:r>
    </w:p>
    <w:p w14:paraId="280CFC72" w14:textId="77777777" w:rsidR="009238EF" w:rsidRDefault="009238EF">
      <w:pPr>
        <w:sectPr w:rsidR="009238EF">
          <w:headerReference w:type="default" r:id="rId11"/>
          <w:footerReference w:type="default" r:id="rId12"/>
          <w:pgSz w:w="11906" w:h="16838"/>
          <w:pgMar w:top="1417" w:right="1417" w:bottom="1417" w:left="2268" w:header="708" w:footer="708" w:gutter="0"/>
          <w:cols w:space="720"/>
          <w:docGrid w:linePitch="360"/>
        </w:sectPr>
      </w:pPr>
    </w:p>
    <w:p w14:paraId="153D7A5B" w14:textId="40DC0698" w:rsidR="009238EF" w:rsidRDefault="00000000">
      <w:pPr>
        <w:spacing w:before="120" w:after="80"/>
        <w:jc w:val="center"/>
      </w:pPr>
      <w:r>
        <w:rPr>
          <w:sz w:val="18"/>
          <w:szCs w:val="18"/>
        </w:rPr>
        <w:lastRenderedPageBreak/>
        <w:t>Case No. 2026-08</w:t>
      </w:r>
      <w:r w:rsidR="00B62B41">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728BBFD6"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6590"/>
      </w:tblGrid>
      <w:tr w:rsidR="009238EF" w14:paraId="0CFC54E1"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764B5938" w14:textId="77777777" w:rsidR="009238EF" w:rsidRDefault="00000000">
            <w:pPr>
              <w:spacing w:before="40" w:after="20"/>
              <w:jc w:val="center"/>
            </w:pPr>
            <w:r>
              <w:rPr>
                <w:b/>
                <w:bCs/>
                <w:color w:val="CCCCCC"/>
                <w:sz w:val="17"/>
                <w:szCs w:val="17"/>
              </w:rPr>
              <w:t>ANNEXURE</w:t>
            </w:r>
          </w:p>
          <w:p w14:paraId="43AAA983" w14:textId="77777777" w:rsidR="009238EF" w:rsidRDefault="00000000">
            <w:pPr>
              <w:spacing w:before="20" w:after="40"/>
              <w:jc w:val="center"/>
            </w:pPr>
            <w:r>
              <w:rPr>
                <w:b/>
                <w:bCs/>
                <w:color w:val="FFFFFF"/>
                <w:sz w:val="52"/>
                <w:szCs w:val="52"/>
              </w:rPr>
              <w:t>IMP1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0535DD49" w14:textId="77777777" w:rsidR="009238EF" w:rsidRDefault="00000000">
            <w:pPr>
              <w:spacing w:before="20" w:after="60"/>
            </w:pPr>
            <w:r>
              <w:rPr>
                <w:b/>
                <w:bCs/>
                <w:sz w:val="19"/>
                <w:szCs w:val="19"/>
              </w:rPr>
              <w:t xml:space="preserve">Date:  </w:t>
            </w:r>
            <w:r>
              <w:rPr>
                <w:sz w:val="19"/>
                <w:szCs w:val="19"/>
              </w:rPr>
              <w:t>2 November 2025</w:t>
            </w:r>
          </w:p>
          <w:p w14:paraId="7E76F310" w14:textId="77777777" w:rsidR="009238EF" w:rsidRDefault="00000000">
            <w:pPr>
              <w:spacing w:before="20" w:after="60"/>
            </w:pPr>
            <w:r>
              <w:rPr>
                <w:b/>
                <w:bCs/>
                <w:sz w:val="19"/>
                <w:szCs w:val="19"/>
              </w:rPr>
              <w:t xml:space="preserve">Category:  </w:t>
            </w:r>
            <w:r>
              <w:rPr>
                <w:i/>
                <w:iCs/>
                <w:sz w:val="19"/>
                <w:szCs w:val="19"/>
              </w:rPr>
              <w:t>Impact Statement</w:t>
            </w:r>
          </w:p>
          <w:p w14:paraId="345799D6" w14:textId="77777777" w:rsidR="009238EF" w:rsidRDefault="00000000">
            <w:pPr>
              <w:spacing w:before="20" w:after="20"/>
            </w:pPr>
            <w:r>
              <w:rPr>
                <w:b/>
                <w:bCs/>
                <w:sz w:val="19"/>
                <w:szCs w:val="19"/>
              </w:rPr>
              <w:t>Description:</w:t>
            </w:r>
          </w:p>
          <w:p w14:paraId="1FB5654F" w14:textId="77777777" w:rsidR="009238EF" w:rsidRDefault="00000000">
            <w:pPr>
              <w:spacing w:before="10" w:after="20"/>
            </w:pPr>
            <w:r>
              <w:rPr>
                <w:sz w:val="18"/>
                <w:szCs w:val="18"/>
              </w:rPr>
              <w:t>Impact Statement submitted by Respondent to HR Business Partner — documents chronic stress, erosion of self-confidence, isolation, and professional stagnation caused by the hostile work environment created by Mary-Ann Jones; cites specific incidents including no-win directives, out-of-hours demands, and denial of written record.</w:t>
            </w:r>
          </w:p>
        </w:tc>
      </w:tr>
    </w:tbl>
    <w:p w14:paraId="4750F2A9" w14:textId="77777777" w:rsidR="009238EF" w:rsidRDefault="009238EF">
      <w:pPr>
        <w:spacing w:before="80" w:after="80"/>
      </w:pPr>
    </w:p>
    <w:p w14:paraId="077A1CB5"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4ED6E93"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72AC0106" w14:textId="77777777" w:rsidR="009238EF" w:rsidRDefault="00000000">
            <w:pPr>
              <w:spacing w:before="20" w:after="60"/>
            </w:pPr>
            <w:r>
              <w:rPr>
                <w:b/>
                <w:bCs/>
                <w:color w:val="1F3864"/>
                <w:sz w:val="18"/>
                <w:szCs w:val="18"/>
              </w:rPr>
              <w:t>RELEVANCE / PURPOSE IN THESE PROCEEDINGS</w:t>
            </w:r>
          </w:p>
          <w:p w14:paraId="4BB04900" w14:textId="77777777" w:rsidR="009238EF" w:rsidRDefault="00000000">
            <w:pPr>
              <w:spacing w:before="20" w:after="20" w:line="300" w:lineRule="auto"/>
            </w:pPr>
            <w:r>
              <w:rPr>
                <w:sz w:val="19"/>
                <w:szCs w:val="19"/>
              </w:rPr>
              <w:t>Establishes subjective element of constructive dismissal. Contemporaneous record of deteriorating employment conditions predating resignation.</w:t>
            </w:r>
          </w:p>
        </w:tc>
      </w:tr>
    </w:tbl>
    <w:p w14:paraId="63B7D49E" w14:textId="77777777" w:rsidR="009238EF" w:rsidRDefault="009238EF">
      <w:pPr>
        <w:spacing w:before="80" w:after="80"/>
      </w:pPr>
    </w:p>
    <w:p w14:paraId="1E649BB9" w14:textId="77777777" w:rsidR="009238EF" w:rsidRDefault="00000000">
      <w:pPr>
        <w:spacing w:before="300" w:after="40"/>
        <w:jc w:val="center"/>
      </w:pPr>
      <w:r>
        <w:rPr>
          <w:i/>
          <w:iCs/>
          <w:color w:val="888888"/>
          <w:sz w:val="18"/>
          <w:szCs w:val="18"/>
        </w:rPr>
        <w:t>[ Document follows immediately after this tab ]</w:t>
      </w:r>
    </w:p>
    <w:p w14:paraId="14B6D862" w14:textId="77777777" w:rsidR="009238EF" w:rsidRDefault="00000000">
      <w:pPr>
        <w:jc w:val="center"/>
      </w:pPr>
      <w:r>
        <w:rPr>
          <w:color w:val="AAAAAA"/>
          <w:sz w:val="18"/>
          <w:szCs w:val="18"/>
        </w:rPr>
        <w:t>____________________________________________________</w:t>
      </w:r>
    </w:p>
    <w:p w14:paraId="4597E8B7" w14:textId="77777777" w:rsidR="009238EF" w:rsidRDefault="009238EF">
      <w:pPr>
        <w:sectPr w:rsidR="009238EF">
          <w:headerReference w:type="default" r:id="rId13"/>
          <w:footerReference w:type="default" r:id="rId14"/>
          <w:pgSz w:w="11906" w:h="16838"/>
          <w:pgMar w:top="1417" w:right="1417" w:bottom="1417" w:left="2268" w:header="708" w:footer="708" w:gutter="0"/>
          <w:cols w:space="720"/>
          <w:docGrid w:linePitch="360"/>
        </w:sectPr>
      </w:pPr>
    </w:p>
    <w:p w14:paraId="6FC78866" w14:textId="46FBCABA" w:rsidR="009238EF" w:rsidRDefault="00000000">
      <w:pPr>
        <w:spacing w:before="120" w:after="80"/>
        <w:jc w:val="center"/>
      </w:pPr>
      <w:r>
        <w:rPr>
          <w:sz w:val="18"/>
          <w:szCs w:val="18"/>
        </w:rPr>
        <w:lastRenderedPageBreak/>
        <w:t>Case No. 2026-08</w:t>
      </w:r>
      <w:r w:rsidR="004D71DD">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54C89BAD"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6156"/>
      </w:tblGrid>
      <w:tr w:rsidR="009238EF" w14:paraId="798C4C1E"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2F0927F8" w14:textId="77777777" w:rsidR="009238EF" w:rsidRDefault="00000000">
            <w:pPr>
              <w:spacing w:before="40" w:after="20"/>
              <w:jc w:val="center"/>
            </w:pPr>
            <w:r>
              <w:rPr>
                <w:b/>
                <w:bCs/>
                <w:color w:val="CCCCCC"/>
                <w:sz w:val="17"/>
                <w:szCs w:val="17"/>
              </w:rPr>
              <w:t>ANNEXURE</w:t>
            </w:r>
          </w:p>
          <w:p w14:paraId="0D4F330F" w14:textId="77777777" w:rsidR="009238EF" w:rsidRDefault="00000000">
            <w:pPr>
              <w:spacing w:before="20" w:after="40"/>
              <w:jc w:val="center"/>
            </w:pPr>
            <w:r>
              <w:rPr>
                <w:b/>
                <w:bCs/>
                <w:color w:val="FFFFFF"/>
                <w:sz w:val="52"/>
                <w:szCs w:val="52"/>
              </w:rPr>
              <w:t>EXEC1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32667162" w14:textId="77777777" w:rsidR="009238EF" w:rsidRDefault="00000000">
            <w:pPr>
              <w:spacing w:before="20" w:after="60"/>
            </w:pPr>
            <w:r>
              <w:rPr>
                <w:b/>
                <w:bCs/>
                <w:sz w:val="19"/>
                <w:szCs w:val="19"/>
              </w:rPr>
              <w:t xml:space="preserve">Date:  </w:t>
            </w:r>
            <w:r>
              <w:rPr>
                <w:sz w:val="19"/>
                <w:szCs w:val="19"/>
              </w:rPr>
              <w:t>4 December 2025</w:t>
            </w:r>
          </w:p>
          <w:p w14:paraId="1F189984" w14:textId="77777777" w:rsidR="009238EF" w:rsidRDefault="00000000">
            <w:pPr>
              <w:spacing w:before="20" w:after="60"/>
            </w:pPr>
            <w:r>
              <w:rPr>
                <w:b/>
                <w:bCs/>
                <w:sz w:val="19"/>
                <w:szCs w:val="19"/>
              </w:rPr>
              <w:t xml:space="preserve">Category:  </w:t>
            </w:r>
            <w:r>
              <w:rPr>
                <w:i/>
                <w:iCs/>
                <w:sz w:val="19"/>
                <w:szCs w:val="19"/>
              </w:rPr>
              <w:t>Internal Escalation Email</w:t>
            </w:r>
          </w:p>
          <w:p w14:paraId="0DC6196C" w14:textId="77777777" w:rsidR="009238EF" w:rsidRDefault="00000000">
            <w:pPr>
              <w:spacing w:before="20" w:after="20"/>
            </w:pPr>
            <w:r>
              <w:rPr>
                <w:b/>
                <w:bCs/>
                <w:sz w:val="19"/>
                <w:szCs w:val="19"/>
              </w:rPr>
              <w:t>Description:</w:t>
            </w:r>
          </w:p>
          <w:p w14:paraId="03CA0E1E" w14:textId="77777777" w:rsidR="009238EF" w:rsidRDefault="00000000">
            <w:pPr>
              <w:spacing w:before="10" w:after="20"/>
            </w:pPr>
            <w:r>
              <w:rPr>
                <w:sz w:val="18"/>
                <w:szCs w:val="18"/>
              </w:rPr>
              <w:t>Executive Leadership Escalation email from Respondent's Medscheme email account — documents: (1) unlawful salary deduction &gt;40% during mental health admission; (2) continuous retaliation and victimisation; (3) 20% reduction in performance metrics; (4) 30+ days institutional silence. Requests paid recuperation leave, financial settlement independently assessed by Risk &amp; Compliance, and institutional commitments.</w:t>
            </w:r>
          </w:p>
        </w:tc>
      </w:tr>
    </w:tbl>
    <w:p w14:paraId="16511615" w14:textId="77777777" w:rsidR="009238EF" w:rsidRDefault="009238EF">
      <w:pPr>
        <w:spacing w:before="80" w:after="80"/>
      </w:pPr>
    </w:p>
    <w:p w14:paraId="3FC8EEC8"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1E9A8734"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1A7D4F9E" w14:textId="77777777" w:rsidR="009238EF" w:rsidRDefault="00000000">
            <w:pPr>
              <w:spacing w:before="20" w:after="60"/>
            </w:pPr>
            <w:r>
              <w:rPr>
                <w:b/>
                <w:bCs/>
                <w:color w:val="1F3864"/>
                <w:sz w:val="18"/>
                <w:szCs w:val="18"/>
              </w:rPr>
              <w:t>RELEVANCE / PURPOSE IN THESE PROCEEDINGS</w:t>
            </w:r>
          </w:p>
          <w:p w14:paraId="54641586" w14:textId="77777777" w:rsidR="009238EF" w:rsidRDefault="00000000">
            <w:pPr>
              <w:spacing w:before="20" w:after="20" w:line="300" w:lineRule="auto"/>
            </w:pPr>
            <w:r>
              <w:rPr>
                <w:sz w:val="19"/>
                <w:szCs w:val="19"/>
              </w:rPr>
              <w:t>Final good-faith internal attempt prior to CCMA referral. Satisfies requirement to exhaust internal remedies. Directly contradicts any suggestion of bad faith or vexatious conduct.</w:t>
            </w:r>
          </w:p>
        </w:tc>
      </w:tr>
    </w:tbl>
    <w:p w14:paraId="2941A158" w14:textId="77777777" w:rsidR="009238EF" w:rsidRDefault="009238EF">
      <w:pPr>
        <w:spacing w:before="80" w:after="80"/>
      </w:pPr>
    </w:p>
    <w:p w14:paraId="55D7836F" w14:textId="77777777" w:rsidR="009238EF" w:rsidRDefault="00000000">
      <w:pPr>
        <w:spacing w:before="300" w:after="40"/>
        <w:jc w:val="center"/>
      </w:pPr>
      <w:r>
        <w:rPr>
          <w:i/>
          <w:iCs/>
          <w:color w:val="888888"/>
          <w:sz w:val="18"/>
          <w:szCs w:val="18"/>
        </w:rPr>
        <w:t>[ Document follows immediately after this tab ]</w:t>
      </w:r>
    </w:p>
    <w:p w14:paraId="47DA2AB1" w14:textId="77777777" w:rsidR="009238EF" w:rsidRDefault="00000000">
      <w:pPr>
        <w:jc w:val="center"/>
      </w:pPr>
      <w:r>
        <w:rPr>
          <w:color w:val="AAAAAA"/>
          <w:sz w:val="18"/>
          <w:szCs w:val="18"/>
        </w:rPr>
        <w:t>____________________________________________________</w:t>
      </w:r>
    </w:p>
    <w:p w14:paraId="17A49B53" w14:textId="77777777" w:rsidR="009238EF" w:rsidRDefault="009238EF">
      <w:pPr>
        <w:sectPr w:rsidR="009238EF">
          <w:headerReference w:type="default" r:id="rId15"/>
          <w:footerReference w:type="default" r:id="rId16"/>
          <w:pgSz w:w="11906" w:h="16838"/>
          <w:pgMar w:top="1417" w:right="1417" w:bottom="1417" w:left="2268" w:header="708" w:footer="708" w:gutter="0"/>
          <w:cols w:space="720"/>
          <w:docGrid w:linePitch="360"/>
        </w:sectPr>
      </w:pPr>
    </w:p>
    <w:p w14:paraId="20E77C85" w14:textId="64415FA3" w:rsidR="009238EF" w:rsidRDefault="00000000">
      <w:pPr>
        <w:spacing w:before="120" w:after="80"/>
        <w:jc w:val="center"/>
      </w:pPr>
      <w:r>
        <w:rPr>
          <w:sz w:val="18"/>
          <w:szCs w:val="18"/>
        </w:rPr>
        <w:lastRenderedPageBreak/>
        <w:t>Case No. 2026-08</w:t>
      </w:r>
      <w:r w:rsidR="004D71DD">
        <w:rPr>
          <w:sz w:val="18"/>
          <w:szCs w:val="18"/>
        </w:rPr>
        <w:t>6</w:t>
      </w:r>
      <w:r>
        <w:rPr>
          <w:sz w:val="18"/>
          <w:szCs w:val="18"/>
        </w:rPr>
        <w:t>9</w:t>
      </w:r>
      <w:r w:rsidR="00B2375C">
        <w:rPr>
          <w:sz w:val="18"/>
          <w:szCs w:val="18"/>
        </w:rPr>
        <w:t>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BA0CB16"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6445"/>
      </w:tblGrid>
      <w:tr w:rsidR="009238EF" w14:paraId="199773E7"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129C03DB" w14:textId="77777777" w:rsidR="009238EF" w:rsidRDefault="00000000">
            <w:pPr>
              <w:spacing w:before="40" w:after="20"/>
              <w:jc w:val="center"/>
            </w:pPr>
            <w:r>
              <w:rPr>
                <w:b/>
                <w:bCs/>
                <w:color w:val="CCCCCC"/>
                <w:sz w:val="17"/>
                <w:szCs w:val="17"/>
              </w:rPr>
              <w:t>ANNEXURE</w:t>
            </w:r>
          </w:p>
          <w:p w14:paraId="064C9B97" w14:textId="77777777" w:rsidR="009238EF" w:rsidRDefault="00000000">
            <w:pPr>
              <w:spacing w:before="20" w:after="40"/>
              <w:jc w:val="center"/>
            </w:pPr>
            <w:r>
              <w:rPr>
                <w:b/>
                <w:bCs/>
                <w:color w:val="FFFFFF"/>
                <w:sz w:val="52"/>
                <w:szCs w:val="52"/>
              </w:rPr>
              <w:t>GRC1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43F997B8" w14:textId="77777777" w:rsidR="009238EF" w:rsidRDefault="00000000">
            <w:pPr>
              <w:spacing w:before="20" w:after="60"/>
            </w:pPr>
            <w:r>
              <w:rPr>
                <w:b/>
                <w:bCs/>
                <w:sz w:val="19"/>
                <w:szCs w:val="19"/>
              </w:rPr>
              <w:t xml:space="preserve">Date:  </w:t>
            </w:r>
            <w:r>
              <w:rPr>
                <w:sz w:val="19"/>
                <w:szCs w:val="19"/>
              </w:rPr>
              <w:t>9 December 2025</w:t>
            </w:r>
          </w:p>
          <w:p w14:paraId="593E3998" w14:textId="77777777" w:rsidR="009238EF" w:rsidRDefault="00000000">
            <w:pPr>
              <w:spacing w:before="20" w:after="60"/>
            </w:pPr>
            <w:r>
              <w:rPr>
                <w:b/>
                <w:bCs/>
                <w:sz w:val="19"/>
                <w:szCs w:val="19"/>
              </w:rPr>
              <w:t xml:space="preserve">Category:  </w:t>
            </w:r>
            <w:r>
              <w:rPr>
                <w:i/>
                <w:iCs/>
                <w:sz w:val="19"/>
                <w:szCs w:val="19"/>
              </w:rPr>
              <w:t>Board GRC Escalation (1st)</w:t>
            </w:r>
          </w:p>
          <w:p w14:paraId="43346E8F" w14:textId="77777777" w:rsidR="009238EF" w:rsidRDefault="00000000">
            <w:pPr>
              <w:spacing w:before="20" w:after="20"/>
            </w:pPr>
            <w:r>
              <w:rPr>
                <w:b/>
                <w:bCs/>
                <w:sz w:val="19"/>
                <w:szCs w:val="19"/>
              </w:rPr>
              <w:t>Description:</w:t>
            </w:r>
          </w:p>
          <w:p w14:paraId="4D8244D5" w14:textId="77777777" w:rsidR="009238EF" w:rsidRDefault="00000000">
            <w:pPr>
              <w:spacing w:before="10" w:after="20"/>
            </w:pPr>
            <w:r>
              <w:rPr>
                <w:sz w:val="18"/>
                <w:szCs w:val="18"/>
              </w:rPr>
              <w:t xml:space="preserve">Formal GRC Escalation to Dr ATM </w:t>
            </w:r>
            <w:proofErr w:type="spellStart"/>
            <w:r>
              <w:rPr>
                <w:sz w:val="18"/>
                <w:szCs w:val="18"/>
              </w:rPr>
              <w:t>Mokgokong</w:t>
            </w:r>
            <w:proofErr w:type="spellEnd"/>
            <w:r>
              <w:rPr>
                <w:sz w:val="18"/>
                <w:szCs w:val="18"/>
              </w:rPr>
              <w:t xml:space="preserve"> (Chairman, Social &amp; Ethics Committee) with 38 attachments. Includes executive summary table of King IV governance failures (Principles 2, 3, 14, 16). Formal request for independent investigation and Board-mediated resolution. Filed prior to </w:t>
            </w:r>
            <w:proofErr w:type="spellStart"/>
            <w:r>
              <w:rPr>
                <w:sz w:val="18"/>
                <w:szCs w:val="18"/>
              </w:rPr>
              <w:t>Manyati</w:t>
            </w:r>
            <w:proofErr w:type="spellEnd"/>
            <w:r>
              <w:rPr>
                <w:sz w:val="18"/>
                <w:szCs w:val="18"/>
              </w:rPr>
              <w:t xml:space="preserve"> opposing affidavit.</w:t>
            </w:r>
          </w:p>
        </w:tc>
      </w:tr>
    </w:tbl>
    <w:p w14:paraId="62461432" w14:textId="77777777" w:rsidR="009238EF" w:rsidRDefault="009238EF">
      <w:pPr>
        <w:spacing w:before="80" w:after="80"/>
      </w:pPr>
    </w:p>
    <w:p w14:paraId="3581B39B"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534FBF7E"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4BD41B4C" w14:textId="77777777" w:rsidR="009238EF" w:rsidRDefault="00000000">
            <w:pPr>
              <w:spacing w:before="20" w:after="60"/>
            </w:pPr>
            <w:r>
              <w:rPr>
                <w:b/>
                <w:bCs/>
                <w:color w:val="1F3864"/>
                <w:sz w:val="18"/>
                <w:szCs w:val="18"/>
              </w:rPr>
              <w:t>RELEVANCE / PURPOSE IN THESE PROCEEDINGS</w:t>
            </w:r>
          </w:p>
          <w:p w14:paraId="23281238" w14:textId="77777777" w:rsidR="009238EF" w:rsidRDefault="00000000">
            <w:pPr>
              <w:spacing w:before="20" w:after="20" w:line="300" w:lineRule="auto"/>
            </w:pPr>
            <w:r>
              <w:rPr>
                <w:sz w:val="19"/>
                <w:szCs w:val="19"/>
              </w:rPr>
              <w:t>Establishes Board-level notice of governance failures before OA1 was filed. Demonstrates protected disclosure made in good faith. Grounds King IV / Companies Act governance argument.</w:t>
            </w:r>
          </w:p>
        </w:tc>
      </w:tr>
    </w:tbl>
    <w:p w14:paraId="357213C0" w14:textId="77777777" w:rsidR="009238EF" w:rsidRDefault="009238EF">
      <w:pPr>
        <w:spacing w:before="80" w:after="80"/>
      </w:pPr>
    </w:p>
    <w:p w14:paraId="746C7175" w14:textId="77777777" w:rsidR="009238EF" w:rsidRDefault="00000000">
      <w:pPr>
        <w:spacing w:before="300" w:after="40"/>
        <w:jc w:val="center"/>
      </w:pPr>
      <w:r>
        <w:rPr>
          <w:i/>
          <w:iCs/>
          <w:color w:val="888888"/>
          <w:sz w:val="18"/>
          <w:szCs w:val="18"/>
        </w:rPr>
        <w:t>[ Document follows immediately after this tab ]</w:t>
      </w:r>
    </w:p>
    <w:p w14:paraId="7F4984FE" w14:textId="77777777" w:rsidR="009238EF" w:rsidRDefault="00000000">
      <w:pPr>
        <w:jc w:val="center"/>
      </w:pPr>
      <w:r>
        <w:rPr>
          <w:color w:val="AAAAAA"/>
          <w:sz w:val="18"/>
          <w:szCs w:val="18"/>
        </w:rPr>
        <w:t>____________________________________________________</w:t>
      </w:r>
    </w:p>
    <w:p w14:paraId="42800F44" w14:textId="77777777" w:rsidR="009238EF" w:rsidRDefault="009238EF">
      <w:pPr>
        <w:sectPr w:rsidR="009238EF">
          <w:headerReference w:type="default" r:id="rId17"/>
          <w:footerReference w:type="default" r:id="rId18"/>
          <w:pgSz w:w="11906" w:h="16838"/>
          <w:pgMar w:top="1417" w:right="1417" w:bottom="1417" w:left="2268" w:header="708" w:footer="708" w:gutter="0"/>
          <w:cols w:space="720"/>
          <w:docGrid w:linePitch="360"/>
        </w:sectPr>
      </w:pPr>
    </w:p>
    <w:p w14:paraId="45D67B72" w14:textId="306CDA7E" w:rsidR="009238EF" w:rsidRDefault="00000000">
      <w:pPr>
        <w:spacing w:before="120" w:after="80"/>
        <w:jc w:val="center"/>
      </w:pPr>
      <w:r>
        <w:rPr>
          <w:sz w:val="18"/>
          <w:szCs w:val="18"/>
        </w:rPr>
        <w:lastRenderedPageBreak/>
        <w:t>Case No. 2026-08</w:t>
      </w:r>
      <w:r w:rsidR="00B2375C">
        <w:rPr>
          <w:sz w:val="18"/>
          <w:szCs w:val="18"/>
        </w:rPr>
        <w:t>6</w:t>
      </w:r>
      <w:r>
        <w:rPr>
          <w:sz w:val="18"/>
          <w:szCs w:val="18"/>
        </w:rPr>
        <w:t>9</w:t>
      </w:r>
      <w:r w:rsidR="00B2375C">
        <w:rPr>
          <w:sz w:val="18"/>
          <w:szCs w:val="18"/>
        </w:rPr>
        <w:t>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504A92CA"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821"/>
      </w:tblGrid>
      <w:tr w:rsidR="009238EF" w14:paraId="2406DE81"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57EE2912" w14:textId="77777777" w:rsidR="009238EF" w:rsidRDefault="00000000">
            <w:pPr>
              <w:spacing w:before="40" w:after="20"/>
              <w:jc w:val="center"/>
            </w:pPr>
            <w:r>
              <w:rPr>
                <w:b/>
                <w:bCs/>
                <w:color w:val="CCCCCC"/>
                <w:sz w:val="17"/>
                <w:szCs w:val="17"/>
              </w:rPr>
              <w:t>ANNEXURE</w:t>
            </w:r>
          </w:p>
          <w:p w14:paraId="66AA81A3" w14:textId="77777777" w:rsidR="009238EF" w:rsidRDefault="00000000">
            <w:pPr>
              <w:spacing w:before="20" w:after="40"/>
              <w:jc w:val="center"/>
            </w:pPr>
            <w:r>
              <w:rPr>
                <w:b/>
                <w:bCs/>
                <w:color w:val="FFFFFF"/>
                <w:sz w:val="52"/>
                <w:szCs w:val="52"/>
              </w:rPr>
              <w:t>OA1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363C2BD9" w14:textId="77777777" w:rsidR="009238EF" w:rsidRDefault="00000000">
            <w:pPr>
              <w:spacing w:before="20" w:after="60"/>
            </w:pPr>
            <w:r>
              <w:rPr>
                <w:b/>
                <w:bCs/>
                <w:sz w:val="19"/>
                <w:szCs w:val="19"/>
              </w:rPr>
              <w:t xml:space="preserve">Date:  </w:t>
            </w:r>
            <w:r>
              <w:rPr>
                <w:sz w:val="19"/>
                <w:szCs w:val="19"/>
              </w:rPr>
              <w:t>10 December 2025</w:t>
            </w:r>
          </w:p>
          <w:p w14:paraId="3D6AF14F" w14:textId="77777777" w:rsidR="009238EF" w:rsidRDefault="00000000">
            <w:pPr>
              <w:spacing w:before="20" w:after="60"/>
            </w:pPr>
            <w:r>
              <w:rPr>
                <w:b/>
                <w:bCs/>
                <w:sz w:val="19"/>
                <w:szCs w:val="19"/>
              </w:rPr>
              <w:t xml:space="preserve">Category:  </w:t>
            </w:r>
            <w:r>
              <w:rPr>
                <w:i/>
                <w:iCs/>
                <w:sz w:val="19"/>
                <w:szCs w:val="19"/>
              </w:rPr>
              <w:t>CCMA Opposing Affidavit</w:t>
            </w:r>
          </w:p>
          <w:p w14:paraId="4AB8367F" w14:textId="77777777" w:rsidR="009238EF" w:rsidRDefault="00000000">
            <w:pPr>
              <w:spacing w:before="20" w:after="20"/>
            </w:pPr>
            <w:r>
              <w:rPr>
                <w:b/>
                <w:bCs/>
                <w:sz w:val="19"/>
                <w:szCs w:val="19"/>
              </w:rPr>
              <w:t>Description:</w:t>
            </w:r>
          </w:p>
          <w:p w14:paraId="180F74F7" w14:textId="77777777" w:rsidR="009238EF" w:rsidRDefault="00000000">
            <w:pPr>
              <w:spacing w:before="10" w:after="20"/>
            </w:pPr>
            <w:r>
              <w:rPr>
                <w:sz w:val="18"/>
                <w:szCs w:val="18"/>
              </w:rPr>
              <w:t xml:space="preserve">Notice of Opposition and Answering Affidavit of </w:t>
            </w:r>
            <w:proofErr w:type="spellStart"/>
            <w:r>
              <w:rPr>
                <w:sz w:val="18"/>
                <w:szCs w:val="18"/>
              </w:rPr>
              <w:t>Xolile</w:t>
            </w:r>
            <w:proofErr w:type="spellEnd"/>
            <w:r>
              <w:rPr>
                <w:sz w:val="18"/>
                <w:szCs w:val="18"/>
              </w:rPr>
              <w:t xml:space="preserve"> Vincent </w:t>
            </w:r>
            <w:proofErr w:type="spellStart"/>
            <w:r>
              <w:rPr>
                <w:sz w:val="18"/>
                <w:szCs w:val="18"/>
              </w:rPr>
              <w:t>Manyati</w:t>
            </w:r>
            <w:proofErr w:type="spellEnd"/>
            <w:r>
              <w:rPr>
                <w:sz w:val="18"/>
                <w:szCs w:val="18"/>
              </w:rPr>
              <w:t>, Senior Employee Relations Specialist (CCMA Case No. WECT23564-25, Medscheme Holdings v Wilbur Matthee). Paragraph 6.3: PTSD and depression characterised as "an excuse" and "an afterthought". Respondent misstated as "care coordinator". Punitive costs sought.</w:t>
            </w:r>
          </w:p>
        </w:tc>
      </w:tr>
    </w:tbl>
    <w:p w14:paraId="3692CC3C" w14:textId="77777777" w:rsidR="009238EF" w:rsidRDefault="009238EF">
      <w:pPr>
        <w:spacing w:before="80" w:after="80"/>
      </w:pPr>
    </w:p>
    <w:p w14:paraId="38B1FDAD"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254950F5"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1F5DB48F" w14:textId="77777777" w:rsidR="009238EF" w:rsidRDefault="00000000">
            <w:pPr>
              <w:spacing w:before="20" w:after="60"/>
            </w:pPr>
            <w:r>
              <w:rPr>
                <w:b/>
                <w:bCs/>
                <w:color w:val="1F3864"/>
                <w:sz w:val="18"/>
                <w:szCs w:val="18"/>
              </w:rPr>
              <w:t>RELEVANCE / PURPOSE IN THESE PROCEEDINGS</w:t>
            </w:r>
          </w:p>
          <w:p w14:paraId="68E49C33" w14:textId="77777777" w:rsidR="009238EF" w:rsidRDefault="00000000">
            <w:pPr>
              <w:spacing w:before="20" w:after="20" w:line="300" w:lineRule="auto"/>
            </w:pPr>
            <w:r>
              <w:rPr>
                <w:sz w:val="19"/>
                <w:szCs w:val="19"/>
              </w:rPr>
              <w:t>Primary evidence of Applicant's bad faith. Non-medical deponent attacks uncontested psychiatric diagnosis under oath. Respondent's designation misstated in a sworn document. Directly contradicts Applicant's position in this application that it acts in good faith.</w:t>
            </w:r>
          </w:p>
        </w:tc>
      </w:tr>
    </w:tbl>
    <w:p w14:paraId="08B38739" w14:textId="77777777" w:rsidR="009238EF" w:rsidRDefault="009238EF">
      <w:pPr>
        <w:spacing w:before="80" w:after="80"/>
      </w:pPr>
    </w:p>
    <w:p w14:paraId="6A573C5E" w14:textId="77777777" w:rsidR="009238EF" w:rsidRDefault="00000000">
      <w:pPr>
        <w:spacing w:before="300" w:after="40"/>
        <w:jc w:val="center"/>
      </w:pPr>
      <w:r>
        <w:rPr>
          <w:i/>
          <w:iCs/>
          <w:color w:val="888888"/>
          <w:sz w:val="18"/>
          <w:szCs w:val="18"/>
        </w:rPr>
        <w:t>[ Document follows immediately after this tab ]</w:t>
      </w:r>
    </w:p>
    <w:p w14:paraId="2FB3D7DD" w14:textId="77777777" w:rsidR="009238EF" w:rsidRDefault="00000000">
      <w:pPr>
        <w:jc w:val="center"/>
      </w:pPr>
      <w:r>
        <w:rPr>
          <w:color w:val="AAAAAA"/>
          <w:sz w:val="18"/>
          <w:szCs w:val="18"/>
        </w:rPr>
        <w:t>____________________________________________________</w:t>
      </w:r>
    </w:p>
    <w:p w14:paraId="216CFA7A" w14:textId="77777777" w:rsidR="009238EF" w:rsidRDefault="009238EF">
      <w:pPr>
        <w:sectPr w:rsidR="009238EF">
          <w:headerReference w:type="default" r:id="rId19"/>
          <w:footerReference w:type="default" r:id="rId20"/>
          <w:pgSz w:w="11906" w:h="16838"/>
          <w:pgMar w:top="1417" w:right="1417" w:bottom="1417" w:left="2268" w:header="708" w:footer="708" w:gutter="0"/>
          <w:cols w:space="720"/>
          <w:docGrid w:linePitch="360"/>
        </w:sectPr>
      </w:pPr>
    </w:p>
    <w:p w14:paraId="6CD1CED8" w14:textId="26921220" w:rsidR="009238EF" w:rsidRDefault="00000000">
      <w:pPr>
        <w:spacing w:before="120" w:after="80"/>
        <w:jc w:val="center"/>
      </w:pPr>
      <w:r>
        <w:rPr>
          <w:sz w:val="18"/>
          <w:szCs w:val="18"/>
        </w:rPr>
        <w:lastRenderedPageBreak/>
        <w:t>Case No. 2026-08</w:t>
      </w:r>
      <w:r w:rsidR="00CB5BB0">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47F91AF8"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6"/>
        <w:gridCol w:w="6445"/>
      </w:tblGrid>
      <w:tr w:rsidR="009238EF" w14:paraId="78A1E2E3"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3A8C8884" w14:textId="77777777" w:rsidR="009238EF" w:rsidRDefault="00000000">
            <w:pPr>
              <w:spacing w:before="40" w:after="20"/>
              <w:jc w:val="center"/>
            </w:pPr>
            <w:r>
              <w:rPr>
                <w:b/>
                <w:bCs/>
                <w:color w:val="CCCCCC"/>
                <w:sz w:val="17"/>
                <w:szCs w:val="17"/>
              </w:rPr>
              <w:t>ANNEXURE</w:t>
            </w:r>
          </w:p>
          <w:p w14:paraId="3C5E036C" w14:textId="77777777" w:rsidR="009238EF" w:rsidRDefault="00000000">
            <w:pPr>
              <w:spacing w:before="20" w:after="40"/>
              <w:jc w:val="center"/>
            </w:pPr>
            <w:r>
              <w:rPr>
                <w:b/>
                <w:bCs/>
                <w:color w:val="FFFFFF"/>
                <w:sz w:val="52"/>
                <w:szCs w:val="52"/>
              </w:rPr>
              <w:t>GRC2</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7DB62D68" w14:textId="77777777" w:rsidR="009238EF" w:rsidRDefault="00000000">
            <w:pPr>
              <w:spacing w:before="20" w:after="60"/>
            </w:pPr>
            <w:r>
              <w:rPr>
                <w:b/>
                <w:bCs/>
                <w:sz w:val="19"/>
                <w:szCs w:val="19"/>
              </w:rPr>
              <w:t xml:space="preserve">Date:  </w:t>
            </w:r>
            <w:r>
              <w:rPr>
                <w:sz w:val="19"/>
                <w:szCs w:val="19"/>
              </w:rPr>
              <w:t>11 December 2025</w:t>
            </w:r>
          </w:p>
          <w:p w14:paraId="50F8F38E" w14:textId="77777777" w:rsidR="009238EF" w:rsidRDefault="00000000">
            <w:pPr>
              <w:spacing w:before="20" w:after="60"/>
            </w:pPr>
            <w:r>
              <w:rPr>
                <w:b/>
                <w:bCs/>
                <w:sz w:val="19"/>
                <w:szCs w:val="19"/>
              </w:rPr>
              <w:t xml:space="preserve">Category:  </w:t>
            </w:r>
            <w:r>
              <w:rPr>
                <w:i/>
                <w:iCs/>
                <w:sz w:val="19"/>
                <w:szCs w:val="19"/>
              </w:rPr>
              <w:t>Board GRC Escalation (2nd)</w:t>
            </w:r>
          </w:p>
          <w:p w14:paraId="79A46354" w14:textId="77777777" w:rsidR="009238EF" w:rsidRDefault="00000000">
            <w:pPr>
              <w:spacing w:before="20" w:after="20"/>
            </w:pPr>
            <w:r>
              <w:rPr>
                <w:b/>
                <w:bCs/>
                <w:sz w:val="19"/>
                <w:szCs w:val="19"/>
              </w:rPr>
              <w:t>Description:</w:t>
            </w:r>
          </w:p>
          <w:p w14:paraId="32837811" w14:textId="77777777" w:rsidR="009238EF" w:rsidRDefault="00000000">
            <w:pPr>
              <w:spacing w:before="10" w:after="20"/>
            </w:pPr>
            <w:r>
              <w:rPr>
                <w:sz w:val="18"/>
                <w:szCs w:val="18"/>
              </w:rPr>
              <w:t>Second Board-Level GRC Escalation: "Legal Opposition Affidavit Confirms Institutional Bad Faith &amp; Escalates Governance Risk". Attaches OA1 as Annexure A. Identifies five categories of institutional bad faith: (1) dismissal of psychiatric condition; (2) misrepresentation of title; (3) character attacks; (4) punitive cost demand; (5) trivialisation of financial destitution. Requests Board acknowledgment by 12 December 2025 at 12:00.</w:t>
            </w:r>
          </w:p>
        </w:tc>
      </w:tr>
    </w:tbl>
    <w:p w14:paraId="758A1FF0" w14:textId="77777777" w:rsidR="009238EF" w:rsidRDefault="009238EF">
      <w:pPr>
        <w:spacing w:before="80" w:after="80"/>
      </w:pPr>
    </w:p>
    <w:p w14:paraId="4EF83598"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3A42DC78"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232CE85B" w14:textId="77777777" w:rsidR="009238EF" w:rsidRDefault="00000000">
            <w:pPr>
              <w:spacing w:before="20" w:after="60"/>
            </w:pPr>
            <w:r>
              <w:rPr>
                <w:b/>
                <w:bCs/>
                <w:color w:val="1F3864"/>
                <w:sz w:val="18"/>
                <w:szCs w:val="18"/>
              </w:rPr>
              <w:t>RELEVANCE / PURPOSE IN THESE PROCEEDINGS</w:t>
            </w:r>
          </w:p>
          <w:p w14:paraId="0CDAA043" w14:textId="77777777" w:rsidR="009238EF" w:rsidRDefault="00000000">
            <w:pPr>
              <w:spacing w:before="20" w:after="20" w:line="300" w:lineRule="auto"/>
            </w:pPr>
            <w:r>
              <w:rPr>
                <w:sz w:val="19"/>
                <w:szCs w:val="19"/>
              </w:rPr>
              <w:t>Proves Board was placed on notice of OA1's bad faith within 24 hours of its filing. Establishes deliberate institutional silence at Board level. Grounds res judicata argument in counter-application.</w:t>
            </w:r>
          </w:p>
        </w:tc>
      </w:tr>
    </w:tbl>
    <w:p w14:paraId="3210AEED" w14:textId="77777777" w:rsidR="009238EF" w:rsidRDefault="009238EF">
      <w:pPr>
        <w:spacing w:before="80" w:after="80"/>
      </w:pPr>
    </w:p>
    <w:p w14:paraId="451390F1" w14:textId="77777777" w:rsidR="009238EF" w:rsidRDefault="00000000">
      <w:pPr>
        <w:spacing w:before="300" w:after="40"/>
        <w:jc w:val="center"/>
      </w:pPr>
      <w:r>
        <w:rPr>
          <w:i/>
          <w:iCs/>
          <w:color w:val="888888"/>
          <w:sz w:val="18"/>
          <w:szCs w:val="18"/>
        </w:rPr>
        <w:t>[ Document follows immediately after this tab ]</w:t>
      </w:r>
    </w:p>
    <w:p w14:paraId="1AAC3509" w14:textId="77777777" w:rsidR="009238EF" w:rsidRDefault="00000000">
      <w:pPr>
        <w:jc w:val="center"/>
      </w:pPr>
      <w:r>
        <w:rPr>
          <w:color w:val="AAAAAA"/>
          <w:sz w:val="18"/>
          <w:szCs w:val="18"/>
        </w:rPr>
        <w:t>____________________________________________________</w:t>
      </w:r>
    </w:p>
    <w:p w14:paraId="5B7B58AF" w14:textId="77777777" w:rsidR="009238EF" w:rsidRDefault="009238EF">
      <w:pPr>
        <w:sectPr w:rsidR="009238EF">
          <w:headerReference w:type="default" r:id="rId21"/>
          <w:footerReference w:type="default" r:id="rId22"/>
          <w:pgSz w:w="11906" w:h="16838"/>
          <w:pgMar w:top="1417" w:right="1417" w:bottom="1417" w:left="2268" w:header="708" w:footer="708" w:gutter="0"/>
          <w:cols w:space="720"/>
          <w:docGrid w:linePitch="360"/>
        </w:sectPr>
      </w:pPr>
    </w:p>
    <w:p w14:paraId="2606172E" w14:textId="1EB0693B" w:rsidR="009238EF" w:rsidRDefault="00000000">
      <w:pPr>
        <w:spacing w:before="120" w:after="80"/>
        <w:jc w:val="center"/>
      </w:pPr>
      <w:r>
        <w:rPr>
          <w:sz w:val="18"/>
          <w:szCs w:val="18"/>
        </w:rPr>
        <w:lastRenderedPageBreak/>
        <w:t>Case No. 2026-08</w:t>
      </w:r>
      <w:r w:rsidR="00D16CF5">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52B3FEE0"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6849"/>
      </w:tblGrid>
      <w:tr w:rsidR="009238EF" w14:paraId="304C5059"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5E45B5EF" w14:textId="77777777" w:rsidR="009238EF" w:rsidRDefault="00000000">
            <w:pPr>
              <w:spacing w:before="40" w:after="20"/>
              <w:jc w:val="center"/>
            </w:pPr>
            <w:r>
              <w:rPr>
                <w:b/>
                <w:bCs/>
                <w:color w:val="CCCCCC"/>
                <w:sz w:val="17"/>
                <w:szCs w:val="17"/>
              </w:rPr>
              <w:t>ANNEXURE</w:t>
            </w:r>
          </w:p>
          <w:p w14:paraId="33617482" w14:textId="77777777" w:rsidR="009238EF" w:rsidRDefault="00000000">
            <w:pPr>
              <w:spacing w:before="20" w:after="40"/>
              <w:jc w:val="center"/>
            </w:pPr>
            <w:r>
              <w:rPr>
                <w:b/>
                <w:bCs/>
                <w:color w:val="FFFFFF"/>
                <w:sz w:val="52"/>
                <w:szCs w:val="52"/>
              </w:rPr>
              <w:t>RA1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3CBF5B2B" w14:textId="77777777" w:rsidR="009238EF" w:rsidRDefault="00000000">
            <w:pPr>
              <w:spacing w:before="20" w:after="60"/>
            </w:pPr>
            <w:r>
              <w:rPr>
                <w:b/>
                <w:bCs/>
                <w:sz w:val="19"/>
                <w:szCs w:val="19"/>
              </w:rPr>
              <w:t xml:space="preserve">Date:  </w:t>
            </w:r>
            <w:r>
              <w:rPr>
                <w:sz w:val="19"/>
                <w:szCs w:val="19"/>
              </w:rPr>
              <w:t>11 December 2025</w:t>
            </w:r>
          </w:p>
          <w:p w14:paraId="14196674" w14:textId="77777777" w:rsidR="009238EF" w:rsidRDefault="00000000">
            <w:pPr>
              <w:spacing w:before="20" w:after="60"/>
            </w:pPr>
            <w:r>
              <w:rPr>
                <w:b/>
                <w:bCs/>
                <w:sz w:val="19"/>
                <w:szCs w:val="19"/>
              </w:rPr>
              <w:t xml:space="preserve">Category:  </w:t>
            </w:r>
            <w:r>
              <w:rPr>
                <w:i/>
                <w:iCs/>
                <w:sz w:val="19"/>
                <w:szCs w:val="19"/>
              </w:rPr>
              <w:t>CCMA Replying Affidavit</w:t>
            </w:r>
          </w:p>
          <w:p w14:paraId="2D7C1DD9" w14:textId="77777777" w:rsidR="009238EF" w:rsidRDefault="00000000">
            <w:pPr>
              <w:spacing w:before="20" w:after="20"/>
            </w:pPr>
            <w:r>
              <w:rPr>
                <w:b/>
                <w:bCs/>
                <w:sz w:val="19"/>
                <w:szCs w:val="19"/>
              </w:rPr>
              <w:t>Description:</w:t>
            </w:r>
          </w:p>
          <w:p w14:paraId="0D91E008" w14:textId="77777777" w:rsidR="009238EF" w:rsidRDefault="00000000">
            <w:pPr>
              <w:spacing w:before="10" w:after="20"/>
            </w:pPr>
            <w:r>
              <w:rPr>
                <w:sz w:val="18"/>
                <w:szCs w:val="18"/>
              </w:rPr>
              <w:t xml:space="preserve">Respondent's Replying Affidavit to CCMA Condonation Opposition (Case WEC123564-25), signed at Delft. Rebuts </w:t>
            </w:r>
            <w:proofErr w:type="spellStart"/>
            <w:r>
              <w:rPr>
                <w:sz w:val="18"/>
                <w:szCs w:val="18"/>
              </w:rPr>
              <w:t>Manyati</w:t>
            </w:r>
            <w:proofErr w:type="spellEnd"/>
            <w:r>
              <w:rPr>
                <w:sz w:val="18"/>
                <w:szCs w:val="18"/>
              </w:rPr>
              <w:t xml:space="preserve"> affidavit in full. Establishes continuous harm doctrine (Gauteng Department of Health v </w:t>
            </w:r>
            <w:proofErr w:type="spellStart"/>
            <w:r>
              <w:rPr>
                <w:sz w:val="18"/>
                <w:szCs w:val="18"/>
              </w:rPr>
              <w:t>Tsomakae</w:t>
            </w:r>
            <w:proofErr w:type="spellEnd"/>
            <w:r>
              <w:rPr>
                <w:sz w:val="18"/>
                <w:szCs w:val="18"/>
              </w:rPr>
              <w:t xml:space="preserve"> [2017]). Documents OA1 as independent post-referral unfair labour practice. Responds to punitive costs demand and prejudice argument. Demonstrates overwhelming prospects of success.</w:t>
            </w:r>
          </w:p>
        </w:tc>
      </w:tr>
    </w:tbl>
    <w:p w14:paraId="7AB33E12" w14:textId="77777777" w:rsidR="009238EF" w:rsidRDefault="009238EF">
      <w:pPr>
        <w:spacing w:before="80" w:after="80"/>
      </w:pPr>
    </w:p>
    <w:p w14:paraId="49612D47"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6D65D849"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3012D67C" w14:textId="77777777" w:rsidR="009238EF" w:rsidRDefault="00000000">
            <w:pPr>
              <w:spacing w:before="20" w:after="60"/>
            </w:pPr>
            <w:r>
              <w:rPr>
                <w:b/>
                <w:bCs/>
                <w:color w:val="1F3864"/>
                <w:sz w:val="18"/>
                <w:szCs w:val="18"/>
              </w:rPr>
              <w:t>RELEVANCE / PURPOSE IN THESE PROCEEDINGS</w:t>
            </w:r>
          </w:p>
          <w:p w14:paraId="5DBB16C8" w14:textId="77777777" w:rsidR="009238EF" w:rsidRDefault="00000000">
            <w:pPr>
              <w:spacing w:before="20" w:after="20" w:line="300" w:lineRule="auto"/>
            </w:pPr>
            <w:r>
              <w:rPr>
                <w:sz w:val="19"/>
                <w:szCs w:val="19"/>
              </w:rPr>
              <w:t>Establishes legal basis for CCMA jurisdiction. Continuous harm doctrine applied. Demonstrates Respondent's consistent principled litigation conduct.</w:t>
            </w:r>
          </w:p>
        </w:tc>
      </w:tr>
    </w:tbl>
    <w:p w14:paraId="77275C5B" w14:textId="77777777" w:rsidR="009238EF" w:rsidRDefault="009238EF">
      <w:pPr>
        <w:spacing w:before="80" w:after="80"/>
      </w:pPr>
    </w:p>
    <w:p w14:paraId="3C0F0838" w14:textId="77777777" w:rsidR="009238EF" w:rsidRDefault="00000000">
      <w:pPr>
        <w:spacing w:before="300" w:after="40"/>
        <w:jc w:val="center"/>
      </w:pPr>
      <w:r>
        <w:rPr>
          <w:i/>
          <w:iCs/>
          <w:color w:val="888888"/>
          <w:sz w:val="18"/>
          <w:szCs w:val="18"/>
        </w:rPr>
        <w:t>[ Document follows immediately after this tab ]</w:t>
      </w:r>
    </w:p>
    <w:p w14:paraId="27BB1B3F" w14:textId="77777777" w:rsidR="009238EF" w:rsidRDefault="00000000">
      <w:pPr>
        <w:jc w:val="center"/>
      </w:pPr>
      <w:r>
        <w:rPr>
          <w:color w:val="AAAAAA"/>
          <w:sz w:val="18"/>
          <w:szCs w:val="18"/>
        </w:rPr>
        <w:t>____________________________________________________</w:t>
      </w:r>
    </w:p>
    <w:p w14:paraId="5010FDA1" w14:textId="77777777" w:rsidR="009238EF" w:rsidRDefault="009238EF">
      <w:pPr>
        <w:sectPr w:rsidR="009238EF">
          <w:headerReference w:type="default" r:id="rId23"/>
          <w:footerReference w:type="default" r:id="rId24"/>
          <w:pgSz w:w="11906" w:h="16838"/>
          <w:pgMar w:top="1417" w:right="1417" w:bottom="1417" w:left="2268" w:header="708" w:footer="708" w:gutter="0"/>
          <w:cols w:space="720"/>
          <w:docGrid w:linePitch="360"/>
        </w:sectPr>
      </w:pPr>
    </w:p>
    <w:p w14:paraId="36DED6BE" w14:textId="509A56DB" w:rsidR="009238EF" w:rsidRDefault="00000000">
      <w:pPr>
        <w:spacing w:before="120" w:after="80"/>
        <w:jc w:val="center"/>
      </w:pPr>
      <w:r>
        <w:rPr>
          <w:sz w:val="18"/>
          <w:szCs w:val="18"/>
        </w:rPr>
        <w:lastRenderedPageBreak/>
        <w:t>Case No. 2026-08</w:t>
      </w:r>
      <w:r w:rsidR="00D16CF5">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1DE0F4EB"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3743CE38"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5A209032" w14:textId="77777777" w:rsidR="009238EF" w:rsidRDefault="00000000">
            <w:pPr>
              <w:spacing w:before="40" w:after="20"/>
              <w:jc w:val="center"/>
            </w:pPr>
            <w:r>
              <w:rPr>
                <w:b/>
                <w:bCs/>
                <w:color w:val="CCCCCC"/>
                <w:sz w:val="17"/>
                <w:szCs w:val="17"/>
              </w:rPr>
              <w:t>ANNEXURE</w:t>
            </w:r>
          </w:p>
          <w:p w14:paraId="2E48AA2D" w14:textId="77777777" w:rsidR="009238EF" w:rsidRDefault="00000000">
            <w:pPr>
              <w:spacing w:before="20" w:after="40"/>
              <w:jc w:val="center"/>
            </w:pPr>
            <w:r>
              <w:rPr>
                <w:b/>
                <w:bCs/>
                <w:color w:val="FFFFFF"/>
                <w:sz w:val="52"/>
                <w:szCs w:val="52"/>
              </w:rPr>
              <w:t>WW4</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34B55C49" w14:textId="77777777" w:rsidR="009238EF" w:rsidRDefault="00000000">
            <w:pPr>
              <w:spacing w:before="20" w:after="60"/>
            </w:pPr>
            <w:r>
              <w:rPr>
                <w:b/>
                <w:bCs/>
                <w:sz w:val="19"/>
                <w:szCs w:val="19"/>
              </w:rPr>
              <w:t xml:space="preserve">Date:  </w:t>
            </w:r>
            <w:r>
              <w:rPr>
                <w:sz w:val="19"/>
                <w:szCs w:val="19"/>
              </w:rPr>
              <w:t>16–18 December 2025</w:t>
            </w:r>
          </w:p>
          <w:p w14:paraId="2CA2317D" w14:textId="77777777" w:rsidR="009238EF" w:rsidRDefault="00000000">
            <w:pPr>
              <w:spacing w:before="20" w:after="60"/>
            </w:pPr>
            <w:r>
              <w:rPr>
                <w:b/>
                <w:bCs/>
                <w:sz w:val="19"/>
                <w:szCs w:val="19"/>
              </w:rPr>
              <w:t xml:space="preserve">Category:  </w:t>
            </w:r>
            <w:r>
              <w:rPr>
                <w:i/>
                <w:iCs/>
                <w:sz w:val="19"/>
                <w:szCs w:val="19"/>
              </w:rPr>
              <w:t>Board GRC Escalation (3rd) / Retraction / Suppression Email</w:t>
            </w:r>
          </w:p>
          <w:p w14:paraId="6551617F" w14:textId="77777777" w:rsidR="009238EF" w:rsidRDefault="00000000">
            <w:pPr>
              <w:spacing w:before="20" w:after="20"/>
            </w:pPr>
            <w:r>
              <w:rPr>
                <w:b/>
                <w:bCs/>
                <w:sz w:val="19"/>
                <w:szCs w:val="19"/>
              </w:rPr>
              <w:t>Description:</w:t>
            </w:r>
          </w:p>
          <w:p w14:paraId="7E164436" w14:textId="77777777" w:rsidR="009238EF" w:rsidRDefault="00000000">
            <w:pPr>
              <w:spacing w:before="10" w:after="20"/>
            </w:pPr>
            <w:r>
              <w:rPr>
                <w:sz w:val="18"/>
                <w:szCs w:val="18"/>
              </w:rPr>
              <w:t xml:space="preserve">Three documents: (1) Maximum Severity GRC3 Escalation 16 Dec 2025 — Formal Memorandum to Board Audit &amp; Risk Committee regarding management interference in GEMS Case 000655789 Dependent 02, suppression of findings, and retaliation (audio recording of Mary-Ann Jones stating refusal "is insubordination"); 24-hour compliance window. (2) Voluntary Retraction email 17 Dec 2025 — sent on public holiday, procedurally invalidating deadline; immediately retracted with apology. (3) </w:t>
            </w:r>
            <w:proofErr w:type="spellStart"/>
            <w:r>
              <w:rPr>
                <w:sz w:val="18"/>
                <w:szCs w:val="18"/>
              </w:rPr>
              <w:t>Monwabisi</w:t>
            </w:r>
            <w:proofErr w:type="spellEnd"/>
            <w:r>
              <w:rPr>
                <w:sz w:val="18"/>
                <w:szCs w:val="18"/>
              </w:rPr>
              <w:t xml:space="preserve"> Kula (CRO) suppression email 18 Dec 2025 — instructing Respondent to cease emailing directors.</w:t>
            </w:r>
          </w:p>
        </w:tc>
      </w:tr>
    </w:tbl>
    <w:p w14:paraId="3F4B04E6" w14:textId="77777777" w:rsidR="009238EF" w:rsidRDefault="009238EF">
      <w:pPr>
        <w:spacing w:before="80" w:after="80"/>
      </w:pPr>
    </w:p>
    <w:p w14:paraId="3C07BB21"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3EF312CB"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0FA2B716" w14:textId="77777777" w:rsidR="009238EF" w:rsidRDefault="00000000">
            <w:pPr>
              <w:spacing w:before="20" w:after="60"/>
            </w:pPr>
            <w:r>
              <w:rPr>
                <w:b/>
                <w:bCs/>
                <w:color w:val="1F3864"/>
                <w:sz w:val="18"/>
                <w:szCs w:val="18"/>
              </w:rPr>
              <w:t>RELEVANCE / PURPOSE IN THESE PROCEEDINGS</w:t>
            </w:r>
          </w:p>
          <w:p w14:paraId="70566F27" w14:textId="77777777" w:rsidR="009238EF" w:rsidRDefault="00000000">
            <w:pPr>
              <w:spacing w:before="20" w:after="20" w:line="300" w:lineRule="auto"/>
            </w:pPr>
            <w:r>
              <w:rPr>
                <w:sz w:val="19"/>
                <w:szCs w:val="19"/>
              </w:rPr>
              <w:t>Three separate grounds: (1) Establishes patient-safety protected disclosure re GEMS 000655789. (2) Voluntary retraction proves procedural good faith — vexatious litigants do not retract. (3) Kula email constitutes direct suppression of protected disclosure by the CRO — key evidence of retaliation.</w:t>
            </w:r>
          </w:p>
        </w:tc>
      </w:tr>
    </w:tbl>
    <w:p w14:paraId="0E24D7AE" w14:textId="77777777" w:rsidR="009238EF" w:rsidRDefault="009238EF">
      <w:pPr>
        <w:spacing w:before="80" w:after="80"/>
      </w:pPr>
    </w:p>
    <w:p w14:paraId="3672F133" w14:textId="77777777" w:rsidR="009238EF" w:rsidRDefault="00000000">
      <w:pPr>
        <w:spacing w:before="300" w:after="40"/>
        <w:jc w:val="center"/>
      </w:pPr>
      <w:r>
        <w:rPr>
          <w:i/>
          <w:iCs/>
          <w:color w:val="888888"/>
          <w:sz w:val="18"/>
          <w:szCs w:val="18"/>
        </w:rPr>
        <w:t>[ Document follows immediately after this tab ]</w:t>
      </w:r>
    </w:p>
    <w:p w14:paraId="729BF3D6" w14:textId="77777777" w:rsidR="009238EF" w:rsidRDefault="00000000">
      <w:pPr>
        <w:jc w:val="center"/>
      </w:pPr>
      <w:r>
        <w:rPr>
          <w:color w:val="AAAAAA"/>
          <w:sz w:val="18"/>
          <w:szCs w:val="18"/>
        </w:rPr>
        <w:t>____________________________________________________</w:t>
      </w:r>
    </w:p>
    <w:p w14:paraId="63E64F6D" w14:textId="77777777" w:rsidR="009238EF" w:rsidRDefault="009238EF">
      <w:pPr>
        <w:sectPr w:rsidR="009238EF">
          <w:headerReference w:type="default" r:id="rId25"/>
          <w:footerReference w:type="default" r:id="rId26"/>
          <w:pgSz w:w="11906" w:h="16838"/>
          <w:pgMar w:top="1417" w:right="1417" w:bottom="1417" w:left="2268" w:header="708" w:footer="708" w:gutter="0"/>
          <w:cols w:space="720"/>
          <w:docGrid w:linePitch="360"/>
        </w:sectPr>
      </w:pPr>
    </w:p>
    <w:p w14:paraId="1581FE03" w14:textId="21A1EC6F" w:rsidR="009238EF" w:rsidRDefault="00000000">
      <w:pPr>
        <w:spacing w:before="120" w:after="80"/>
        <w:jc w:val="center"/>
      </w:pPr>
      <w:r>
        <w:rPr>
          <w:sz w:val="18"/>
          <w:szCs w:val="18"/>
        </w:rPr>
        <w:lastRenderedPageBreak/>
        <w:t>Case No. 2026-08</w:t>
      </w:r>
      <w:r w:rsidR="00D64F8B">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36FA84C5"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6329"/>
      </w:tblGrid>
      <w:tr w:rsidR="009238EF" w14:paraId="5A430276"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43C43E93" w14:textId="77777777" w:rsidR="009238EF" w:rsidRDefault="00000000">
            <w:pPr>
              <w:spacing w:before="40" w:after="20"/>
              <w:jc w:val="center"/>
            </w:pPr>
            <w:r>
              <w:rPr>
                <w:b/>
                <w:bCs/>
                <w:color w:val="CCCCCC"/>
                <w:sz w:val="17"/>
                <w:szCs w:val="17"/>
              </w:rPr>
              <w:t>ANNEXURE</w:t>
            </w:r>
          </w:p>
          <w:p w14:paraId="5AA17268" w14:textId="77777777" w:rsidR="009238EF" w:rsidRDefault="00000000">
            <w:pPr>
              <w:spacing w:before="20" w:after="40"/>
              <w:jc w:val="center"/>
            </w:pPr>
            <w:r>
              <w:rPr>
                <w:b/>
                <w:bCs/>
                <w:color w:val="FFFFFF"/>
                <w:sz w:val="52"/>
                <w:szCs w:val="52"/>
              </w:rPr>
              <w:t>EXIT2</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7EAED3EC" w14:textId="77777777" w:rsidR="009238EF" w:rsidRDefault="00000000">
            <w:pPr>
              <w:spacing w:before="20" w:after="60"/>
            </w:pPr>
            <w:r>
              <w:rPr>
                <w:b/>
                <w:bCs/>
                <w:sz w:val="19"/>
                <w:szCs w:val="19"/>
              </w:rPr>
              <w:t xml:space="preserve">Date:  </w:t>
            </w:r>
            <w:r>
              <w:rPr>
                <w:sz w:val="19"/>
                <w:szCs w:val="19"/>
              </w:rPr>
              <w:t>14–15 January 2026</w:t>
            </w:r>
          </w:p>
          <w:p w14:paraId="14050444" w14:textId="77777777" w:rsidR="009238EF" w:rsidRDefault="00000000">
            <w:pPr>
              <w:spacing w:before="20" w:after="60"/>
            </w:pPr>
            <w:r>
              <w:rPr>
                <w:b/>
                <w:bCs/>
                <w:sz w:val="19"/>
                <w:szCs w:val="19"/>
              </w:rPr>
              <w:t xml:space="preserve">Category:  </w:t>
            </w:r>
            <w:r>
              <w:rPr>
                <w:i/>
                <w:iCs/>
                <w:sz w:val="19"/>
                <w:szCs w:val="19"/>
              </w:rPr>
              <w:t>Exit Documents Request Chain</w:t>
            </w:r>
          </w:p>
          <w:p w14:paraId="1F815E07" w14:textId="77777777" w:rsidR="009238EF" w:rsidRDefault="00000000">
            <w:pPr>
              <w:spacing w:before="20" w:after="20"/>
            </w:pPr>
            <w:r>
              <w:rPr>
                <w:b/>
                <w:bCs/>
                <w:sz w:val="19"/>
                <w:szCs w:val="19"/>
              </w:rPr>
              <w:t>Description:</w:t>
            </w:r>
          </w:p>
          <w:p w14:paraId="4100E44C" w14:textId="77777777" w:rsidR="009238EF" w:rsidRDefault="00000000">
            <w:pPr>
              <w:spacing w:before="10" w:after="20"/>
            </w:pPr>
            <w:r>
              <w:rPr>
                <w:sz w:val="18"/>
                <w:szCs w:val="18"/>
              </w:rPr>
              <w:t xml:space="preserve">Email chain: Respondent's email 14 Jan 2026 to </w:t>
            </w:r>
            <w:proofErr w:type="spellStart"/>
            <w:r>
              <w:rPr>
                <w:sz w:val="18"/>
                <w:szCs w:val="18"/>
              </w:rPr>
              <w:t>Sipokazi</w:t>
            </w:r>
            <w:proofErr w:type="spellEnd"/>
            <w:r>
              <w:rPr>
                <w:sz w:val="18"/>
                <w:szCs w:val="18"/>
              </w:rPr>
              <w:t xml:space="preserve"> </w:t>
            </w:r>
            <w:proofErr w:type="spellStart"/>
            <w:r>
              <w:rPr>
                <w:sz w:val="18"/>
                <w:szCs w:val="18"/>
              </w:rPr>
              <w:t>Makaula</w:t>
            </w:r>
            <w:proofErr w:type="spellEnd"/>
            <w:r>
              <w:rPr>
                <w:sz w:val="18"/>
                <w:szCs w:val="18"/>
              </w:rPr>
              <w:t xml:space="preserve"> requesting retirement and UIF forms. </w:t>
            </w:r>
            <w:proofErr w:type="spellStart"/>
            <w:r>
              <w:rPr>
                <w:sz w:val="18"/>
                <w:szCs w:val="18"/>
              </w:rPr>
              <w:t>Makaula</w:t>
            </w:r>
            <w:proofErr w:type="spellEnd"/>
            <w:r>
              <w:rPr>
                <w:sz w:val="18"/>
                <w:szCs w:val="18"/>
              </w:rPr>
              <w:t xml:space="preserve"> response 15 Jan 2026 requesting basic identity details despite the Respondent having been identified by name in the </w:t>
            </w:r>
            <w:proofErr w:type="spellStart"/>
            <w:r>
              <w:rPr>
                <w:sz w:val="18"/>
                <w:szCs w:val="18"/>
              </w:rPr>
              <w:t>Manyati</w:t>
            </w:r>
            <w:proofErr w:type="spellEnd"/>
            <w:r>
              <w:rPr>
                <w:sz w:val="18"/>
                <w:szCs w:val="18"/>
              </w:rPr>
              <w:t xml:space="preserve"> CCMA affidavit filed the previous month.</w:t>
            </w:r>
          </w:p>
        </w:tc>
      </w:tr>
    </w:tbl>
    <w:p w14:paraId="57C25450" w14:textId="77777777" w:rsidR="009238EF" w:rsidRDefault="009238EF">
      <w:pPr>
        <w:spacing w:before="80" w:after="80"/>
      </w:pPr>
    </w:p>
    <w:p w14:paraId="55296D08"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2D894B2F"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3148C24B" w14:textId="77777777" w:rsidR="009238EF" w:rsidRDefault="00000000">
            <w:pPr>
              <w:spacing w:before="20" w:after="60"/>
            </w:pPr>
            <w:r>
              <w:rPr>
                <w:b/>
                <w:bCs/>
                <w:color w:val="1F3864"/>
                <w:sz w:val="18"/>
                <w:szCs w:val="18"/>
              </w:rPr>
              <w:t>RELEVANCE / PURPOSE IN THESE PROCEEDINGS</w:t>
            </w:r>
          </w:p>
          <w:p w14:paraId="4F5290C9" w14:textId="77777777" w:rsidR="009238EF" w:rsidRDefault="00000000">
            <w:pPr>
              <w:spacing w:before="20" w:after="20" w:line="300" w:lineRule="auto"/>
            </w:pPr>
            <w:r>
              <w:rPr>
                <w:sz w:val="19"/>
                <w:szCs w:val="19"/>
              </w:rPr>
              <w:t xml:space="preserve">Evidences deliberate administrative obstruction of exit document processing. </w:t>
            </w:r>
            <w:proofErr w:type="spellStart"/>
            <w:r>
              <w:rPr>
                <w:sz w:val="19"/>
                <w:szCs w:val="19"/>
              </w:rPr>
              <w:t>Manyati's</w:t>
            </w:r>
            <w:proofErr w:type="spellEnd"/>
            <w:r>
              <w:rPr>
                <w:sz w:val="19"/>
                <w:szCs w:val="19"/>
              </w:rPr>
              <w:t xml:space="preserve"> affidavit identified Respondent by name, designating, title, and CCMA case number; any claim that identity was unknown is untenable.</w:t>
            </w:r>
          </w:p>
        </w:tc>
      </w:tr>
    </w:tbl>
    <w:p w14:paraId="07160D97" w14:textId="77777777" w:rsidR="009238EF" w:rsidRDefault="009238EF">
      <w:pPr>
        <w:spacing w:before="80" w:after="80"/>
      </w:pPr>
    </w:p>
    <w:p w14:paraId="74140037" w14:textId="77777777" w:rsidR="009238EF" w:rsidRDefault="00000000">
      <w:pPr>
        <w:spacing w:before="300" w:after="40"/>
        <w:jc w:val="center"/>
      </w:pPr>
      <w:r>
        <w:rPr>
          <w:i/>
          <w:iCs/>
          <w:color w:val="888888"/>
          <w:sz w:val="18"/>
          <w:szCs w:val="18"/>
        </w:rPr>
        <w:t>[ Document follows immediately after this tab ]</w:t>
      </w:r>
    </w:p>
    <w:p w14:paraId="3E593E2F" w14:textId="77777777" w:rsidR="009238EF" w:rsidRDefault="00000000">
      <w:pPr>
        <w:jc w:val="center"/>
      </w:pPr>
      <w:r>
        <w:rPr>
          <w:color w:val="AAAAAA"/>
          <w:sz w:val="18"/>
          <w:szCs w:val="18"/>
        </w:rPr>
        <w:t>____________________________________________________</w:t>
      </w:r>
    </w:p>
    <w:p w14:paraId="00B362D3" w14:textId="77777777" w:rsidR="009238EF" w:rsidRDefault="009238EF">
      <w:pPr>
        <w:sectPr w:rsidR="009238EF">
          <w:headerReference w:type="default" r:id="rId27"/>
          <w:footerReference w:type="default" r:id="rId28"/>
          <w:pgSz w:w="11906" w:h="16838"/>
          <w:pgMar w:top="1417" w:right="1417" w:bottom="1417" w:left="2268" w:header="708" w:footer="708" w:gutter="0"/>
          <w:cols w:space="720"/>
          <w:docGrid w:linePitch="360"/>
        </w:sectPr>
      </w:pPr>
    </w:p>
    <w:p w14:paraId="7CE2F2A5" w14:textId="3688FB40" w:rsidR="009238EF" w:rsidRDefault="00000000">
      <w:pPr>
        <w:spacing w:before="120" w:after="80"/>
        <w:jc w:val="center"/>
      </w:pPr>
      <w:r>
        <w:rPr>
          <w:sz w:val="18"/>
          <w:szCs w:val="18"/>
        </w:rPr>
        <w:lastRenderedPageBreak/>
        <w:t>Case No. 2026-08</w:t>
      </w:r>
      <w:r w:rsidR="00D64F8B">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29839469"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6329"/>
      </w:tblGrid>
      <w:tr w:rsidR="009238EF" w14:paraId="5D6F0D39"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37E157BD" w14:textId="77777777" w:rsidR="009238EF" w:rsidRDefault="00000000">
            <w:pPr>
              <w:spacing w:before="40" w:after="20"/>
              <w:jc w:val="center"/>
            </w:pPr>
            <w:r>
              <w:rPr>
                <w:b/>
                <w:bCs/>
                <w:color w:val="CCCCCC"/>
                <w:sz w:val="17"/>
                <w:szCs w:val="17"/>
              </w:rPr>
              <w:t>ANNEXURE</w:t>
            </w:r>
          </w:p>
          <w:p w14:paraId="5AEFAE19" w14:textId="77777777" w:rsidR="009238EF" w:rsidRDefault="00000000">
            <w:pPr>
              <w:spacing w:before="20" w:after="40"/>
              <w:jc w:val="center"/>
            </w:pPr>
            <w:r>
              <w:rPr>
                <w:b/>
                <w:bCs/>
                <w:color w:val="FFFFFF"/>
                <w:sz w:val="52"/>
                <w:szCs w:val="52"/>
              </w:rPr>
              <w:t>EXIT3</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37F6D704" w14:textId="77777777" w:rsidR="009238EF" w:rsidRDefault="00000000">
            <w:pPr>
              <w:spacing w:before="20" w:after="60"/>
            </w:pPr>
            <w:r>
              <w:rPr>
                <w:b/>
                <w:bCs/>
                <w:sz w:val="19"/>
                <w:szCs w:val="19"/>
              </w:rPr>
              <w:t xml:space="preserve">Date:  </w:t>
            </w:r>
            <w:r>
              <w:rPr>
                <w:sz w:val="19"/>
                <w:szCs w:val="19"/>
              </w:rPr>
              <w:t>15–19 January 2026</w:t>
            </w:r>
          </w:p>
          <w:p w14:paraId="13A37771" w14:textId="77777777" w:rsidR="009238EF" w:rsidRDefault="00000000">
            <w:pPr>
              <w:spacing w:before="20" w:after="60"/>
            </w:pPr>
            <w:r>
              <w:rPr>
                <w:b/>
                <w:bCs/>
                <w:sz w:val="19"/>
                <w:szCs w:val="19"/>
              </w:rPr>
              <w:t xml:space="preserve">Category:  </w:t>
            </w:r>
            <w:r>
              <w:rPr>
                <w:i/>
                <w:iCs/>
                <w:sz w:val="19"/>
                <w:szCs w:val="19"/>
              </w:rPr>
              <w:t>UIF Non-Compliance Notice (5-message chain)</w:t>
            </w:r>
          </w:p>
          <w:p w14:paraId="0129EC5E" w14:textId="77777777" w:rsidR="009238EF" w:rsidRDefault="00000000">
            <w:pPr>
              <w:spacing w:before="20" w:after="20"/>
            </w:pPr>
            <w:r>
              <w:rPr>
                <w:b/>
                <w:bCs/>
                <w:sz w:val="19"/>
                <w:szCs w:val="19"/>
              </w:rPr>
              <w:t>Description:</w:t>
            </w:r>
          </w:p>
          <w:p w14:paraId="405D7C1C" w14:textId="77777777" w:rsidR="009238EF" w:rsidRDefault="00000000">
            <w:pPr>
              <w:spacing w:before="10" w:after="20"/>
            </w:pPr>
            <w:r>
              <w:rPr>
                <w:sz w:val="18"/>
                <w:szCs w:val="18"/>
              </w:rPr>
              <w:t xml:space="preserve">URGENT Notice of Statutory Non-Compliance (UIF). Includes </w:t>
            </w:r>
            <w:proofErr w:type="spellStart"/>
            <w:r>
              <w:rPr>
                <w:sz w:val="18"/>
                <w:szCs w:val="18"/>
              </w:rPr>
              <w:t>uFiling</w:t>
            </w:r>
            <w:proofErr w:type="spellEnd"/>
            <w:r>
              <w:rPr>
                <w:sz w:val="18"/>
                <w:szCs w:val="18"/>
              </w:rPr>
              <w:t xml:space="preserve"> portal screenshot: MEDSCHEME HOLDINGS PTY LTD (201103-202702) — June 2025 flagged "No Information" despite UIF deduction appearing on payslip. Demands UI-19, Service Certificate and Umbrella Fund Withdrawal Forms by 19 Jan 2026 at 12:00. </w:t>
            </w:r>
            <w:proofErr w:type="spellStart"/>
            <w:r>
              <w:rPr>
                <w:sz w:val="18"/>
                <w:szCs w:val="18"/>
              </w:rPr>
              <w:t>Sipokazi</w:t>
            </w:r>
            <w:proofErr w:type="spellEnd"/>
            <w:r>
              <w:rPr>
                <w:sz w:val="18"/>
                <w:szCs w:val="18"/>
              </w:rPr>
              <w:t xml:space="preserve"> </w:t>
            </w:r>
            <w:proofErr w:type="spellStart"/>
            <w:r>
              <w:rPr>
                <w:sz w:val="18"/>
                <w:szCs w:val="18"/>
              </w:rPr>
              <w:t>Makaula</w:t>
            </w:r>
            <w:proofErr w:type="spellEnd"/>
            <w:r>
              <w:rPr>
                <w:sz w:val="18"/>
                <w:szCs w:val="18"/>
              </w:rPr>
              <w:t xml:space="preserve"> response 19 Jan 2026 provides documents but incorrectly asserts that resignation bars UIF claim. Includes Sanlam withdrawal email chain 15 Jan 2026.</w:t>
            </w:r>
          </w:p>
        </w:tc>
      </w:tr>
    </w:tbl>
    <w:p w14:paraId="085B1ADA" w14:textId="77777777" w:rsidR="009238EF" w:rsidRDefault="009238EF">
      <w:pPr>
        <w:spacing w:before="80" w:after="80"/>
      </w:pPr>
    </w:p>
    <w:p w14:paraId="2A21DA30"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47C78B6"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6FBC37BB" w14:textId="77777777" w:rsidR="009238EF" w:rsidRDefault="00000000">
            <w:pPr>
              <w:spacing w:before="20" w:after="60"/>
            </w:pPr>
            <w:r>
              <w:rPr>
                <w:b/>
                <w:bCs/>
                <w:color w:val="1F3864"/>
                <w:sz w:val="18"/>
                <w:szCs w:val="18"/>
              </w:rPr>
              <w:t>RELEVANCE / PURPOSE IN THESE PROCEEDINGS</w:t>
            </w:r>
          </w:p>
          <w:p w14:paraId="22B2E809" w14:textId="77777777" w:rsidR="009238EF" w:rsidRDefault="00000000">
            <w:pPr>
              <w:spacing w:before="20" w:after="20" w:line="300" w:lineRule="auto"/>
            </w:pPr>
            <w:r>
              <w:rPr>
                <w:sz w:val="19"/>
                <w:szCs w:val="19"/>
              </w:rPr>
              <w:t xml:space="preserve">Establishes UIF non-remittance irregularity for June 2025. </w:t>
            </w:r>
            <w:proofErr w:type="spellStart"/>
            <w:r>
              <w:rPr>
                <w:sz w:val="19"/>
                <w:szCs w:val="19"/>
              </w:rPr>
              <w:t>Makaula's</w:t>
            </w:r>
            <w:proofErr w:type="spellEnd"/>
            <w:r>
              <w:rPr>
                <w:sz w:val="19"/>
                <w:szCs w:val="19"/>
              </w:rPr>
              <w:t xml:space="preserve"> resignation-bar assertion is legally incorrect re constructive dismissal. Direct cause of administrative deadlock with the Department of Employment and Labour. Grounds declaratory relief prayer.</w:t>
            </w:r>
          </w:p>
        </w:tc>
      </w:tr>
    </w:tbl>
    <w:p w14:paraId="762FB6FB" w14:textId="77777777" w:rsidR="009238EF" w:rsidRDefault="009238EF">
      <w:pPr>
        <w:spacing w:before="80" w:after="80"/>
      </w:pPr>
    </w:p>
    <w:p w14:paraId="1F8BA55C" w14:textId="77777777" w:rsidR="009238EF" w:rsidRDefault="00000000">
      <w:pPr>
        <w:spacing w:before="300" w:after="40"/>
        <w:jc w:val="center"/>
      </w:pPr>
      <w:r>
        <w:rPr>
          <w:i/>
          <w:iCs/>
          <w:color w:val="888888"/>
          <w:sz w:val="18"/>
          <w:szCs w:val="18"/>
        </w:rPr>
        <w:t>[ Document follows immediately after this tab ]</w:t>
      </w:r>
    </w:p>
    <w:p w14:paraId="4B537CBC" w14:textId="77777777" w:rsidR="009238EF" w:rsidRDefault="00000000">
      <w:pPr>
        <w:jc w:val="center"/>
      </w:pPr>
      <w:r>
        <w:rPr>
          <w:color w:val="AAAAAA"/>
          <w:sz w:val="18"/>
          <w:szCs w:val="18"/>
        </w:rPr>
        <w:t>____________________________________________________</w:t>
      </w:r>
    </w:p>
    <w:p w14:paraId="5CE5089E" w14:textId="77777777" w:rsidR="009238EF" w:rsidRDefault="009238EF">
      <w:pPr>
        <w:sectPr w:rsidR="009238EF">
          <w:headerReference w:type="default" r:id="rId29"/>
          <w:footerReference w:type="default" r:id="rId30"/>
          <w:pgSz w:w="11906" w:h="16838"/>
          <w:pgMar w:top="1417" w:right="1417" w:bottom="1417" w:left="2268" w:header="708" w:footer="708" w:gutter="0"/>
          <w:cols w:space="720"/>
          <w:docGrid w:linePitch="360"/>
        </w:sectPr>
      </w:pPr>
    </w:p>
    <w:p w14:paraId="59888ACF" w14:textId="7D243221" w:rsidR="009238EF" w:rsidRDefault="00000000">
      <w:pPr>
        <w:spacing w:before="120" w:after="80"/>
        <w:jc w:val="center"/>
      </w:pPr>
      <w:r>
        <w:rPr>
          <w:sz w:val="18"/>
          <w:szCs w:val="18"/>
        </w:rPr>
        <w:lastRenderedPageBreak/>
        <w:t>Case No. 2026-08</w:t>
      </w:r>
      <w:r w:rsidR="00366191">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642193D"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6329"/>
      </w:tblGrid>
      <w:tr w:rsidR="009238EF" w14:paraId="72BFD797"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10CF2489" w14:textId="77777777" w:rsidR="009238EF" w:rsidRDefault="00000000">
            <w:pPr>
              <w:spacing w:before="40" w:after="20"/>
              <w:jc w:val="center"/>
            </w:pPr>
            <w:r>
              <w:rPr>
                <w:b/>
                <w:bCs/>
                <w:color w:val="CCCCCC"/>
                <w:sz w:val="17"/>
                <w:szCs w:val="17"/>
              </w:rPr>
              <w:t>ANNEXURE</w:t>
            </w:r>
          </w:p>
          <w:p w14:paraId="75B95A68" w14:textId="77777777" w:rsidR="009238EF" w:rsidRDefault="00000000">
            <w:pPr>
              <w:spacing w:before="20" w:after="40"/>
              <w:jc w:val="center"/>
            </w:pPr>
            <w:r>
              <w:rPr>
                <w:b/>
                <w:bCs/>
                <w:color w:val="FFFFFF"/>
                <w:sz w:val="52"/>
                <w:szCs w:val="52"/>
              </w:rPr>
              <w:t>EXIT4</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62CE424A" w14:textId="77777777" w:rsidR="009238EF" w:rsidRDefault="00000000">
            <w:pPr>
              <w:spacing w:before="20" w:after="60"/>
            </w:pPr>
            <w:r>
              <w:rPr>
                <w:b/>
                <w:bCs/>
                <w:sz w:val="19"/>
                <w:szCs w:val="19"/>
              </w:rPr>
              <w:t xml:space="preserve">Date:  </w:t>
            </w:r>
            <w:r>
              <w:rPr>
                <w:sz w:val="19"/>
                <w:szCs w:val="19"/>
              </w:rPr>
              <w:t>19 January 2026</w:t>
            </w:r>
          </w:p>
          <w:p w14:paraId="1DD1EA20" w14:textId="77777777" w:rsidR="009238EF" w:rsidRDefault="00000000">
            <w:pPr>
              <w:spacing w:before="20" w:after="60"/>
            </w:pPr>
            <w:r>
              <w:rPr>
                <w:b/>
                <w:bCs/>
                <w:sz w:val="19"/>
                <w:szCs w:val="19"/>
              </w:rPr>
              <w:t xml:space="preserve">Category:  </w:t>
            </w:r>
            <w:r>
              <w:rPr>
                <w:i/>
                <w:iCs/>
                <w:sz w:val="19"/>
                <w:szCs w:val="19"/>
              </w:rPr>
              <w:t>Certificate of Service — Correction Required (4-message chain)</w:t>
            </w:r>
          </w:p>
          <w:p w14:paraId="190F8DEB" w14:textId="77777777" w:rsidR="009238EF" w:rsidRDefault="00000000">
            <w:pPr>
              <w:spacing w:before="20" w:after="20"/>
            </w:pPr>
            <w:r>
              <w:rPr>
                <w:b/>
                <w:bCs/>
                <w:sz w:val="19"/>
                <w:szCs w:val="19"/>
              </w:rPr>
              <w:t>Description:</w:t>
            </w:r>
          </w:p>
          <w:p w14:paraId="04C41E02" w14:textId="77777777" w:rsidR="009238EF" w:rsidRDefault="00000000">
            <w:pPr>
              <w:spacing w:before="10" w:after="20"/>
            </w:pPr>
            <w:r>
              <w:rPr>
                <w:sz w:val="18"/>
                <w:szCs w:val="18"/>
              </w:rPr>
              <w:t xml:space="preserve">Respondent's letter to </w:t>
            </w:r>
            <w:proofErr w:type="spellStart"/>
            <w:r>
              <w:rPr>
                <w:sz w:val="18"/>
                <w:szCs w:val="18"/>
              </w:rPr>
              <w:t>Monwabisi</w:t>
            </w:r>
            <w:proofErr w:type="spellEnd"/>
            <w:r>
              <w:rPr>
                <w:sz w:val="18"/>
                <w:szCs w:val="18"/>
              </w:rPr>
              <w:t xml:space="preserve"> Kula and </w:t>
            </w:r>
            <w:proofErr w:type="spellStart"/>
            <w:r>
              <w:rPr>
                <w:sz w:val="18"/>
                <w:szCs w:val="18"/>
              </w:rPr>
              <w:t>Lindiwe</w:t>
            </w:r>
            <w:proofErr w:type="spellEnd"/>
            <w:r>
              <w:rPr>
                <w:sz w:val="18"/>
                <w:szCs w:val="18"/>
              </w:rPr>
              <w:t xml:space="preserve"> </w:t>
            </w:r>
            <w:proofErr w:type="spellStart"/>
            <w:r>
              <w:rPr>
                <w:sz w:val="18"/>
                <w:szCs w:val="18"/>
              </w:rPr>
              <w:t>Miyambu</w:t>
            </w:r>
            <w:proofErr w:type="spellEnd"/>
            <w:r>
              <w:rPr>
                <w:sz w:val="18"/>
                <w:szCs w:val="18"/>
              </w:rPr>
              <w:t xml:space="preserve"> objecting to Certificate reflecting "Care Coordinator" — aligned with </w:t>
            </w:r>
            <w:proofErr w:type="spellStart"/>
            <w:r>
              <w:rPr>
                <w:sz w:val="18"/>
                <w:szCs w:val="18"/>
              </w:rPr>
              <w:t>Manyati</w:t>
            </w:r>
            <w:proofErr w:type="spellEnd"/>
            <w:r>
              <w:rPr>
                <w:sz w:val="18"/>
                <w:szCs w:val="18"/>
              </w:rPr>
              <w:t xml:space="preserve"> CCMA affidavit title rather than payroll records. Reference to "Naming Convention" Teams meeting (attended by </w:t>
            </w:r>
            <w:proofErr w:type="spellStart"/>
            <w:r>
              <w:rPr>
                <w:sz w:val="18"/>
                <w:szCs w:val="18"/>
              </w:rPr>
              <w:t>Sipokazi</w:t>
            </w:r>
            <w:proofErr w:type="spellEnd"/>
            <w:r>
              <w:rPr>
                <w:sz w:val="18"/>
                <w:szCs w:val="18"/>
              </w:rPr>
              <w:t xml:space="preserve"> </w:t>
            </w:r>
            <w:proofErr w:type="spellStart"/>
            <w:r>
              <w:rPr>
                <w:sz w:val="18"/>
                <w:szCs w:val="18"/>
              </w:rPr>
              <w:t>Makaula</w:t>
            </w:r>
            <w:proofErr w:type="spellEnd"/>
            <w:r>
              <w:rPr>
                <w:sz w:val="18"/>
                <w:szCs w:val="18"/>
              </w:rPr>
              <w:t xml:space="preserve"> and Nthabiseng </w:t>
            </w:r>
            <w:proofErr w:type="spellStart"/>
            <w:r>
              <w:rPr>
                <w:sz w:val="18"/>
                <w:szCs w:val="18"/>
              </w:rPr>
              <w:t>Nkatane</w:t>
            </w:r>
            <w:proofErr w:type="spellEnd"/>
            <w:r>
              <w:rPr>
                <w:sz w:val="18"/>
                <w:szCs w:val="18"/>
              </w:rPr>
              <w:t>) where Operational Manager directed identifier updates. Cheryl-Dawn Modern's response 19 Jan 2026 at 15:40 maintaining "Care Coordinator" and asserting no naming-convention changes implemented. Respondent's final reply at 16:30 placing Certificate on Labour Court record. Screenshot of Respondent's Medscheme email signature dated 15 October 2025 showing title "Case Manager: GEMS Active Disease Risk Management".</w:t>
            </w:r>
          </w:p>
        </w:tc>
      </w:tr>
    </w:tbl>
    <w:p w14:paraId="44BEA3C8" w14:textId="77777777" w:rsidR="009238EF" w:rsidRDefault="009238EF">
      <w:pPr>
        <w:spacing w:before="80" w:after="80"/>
      </w:pPr>
    </w:p>
    <w:p w14:paraId="609E0719"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0ED19C98"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298322F3" w14:textId="77777777" w:rsidR="009238EF" w:rsidRDefault="00000000">
            <w:pPr>
              <w:spacing w:before="20" w:after="60"/>
            </w:pPr>
            <w:r>
              <w:rPr>
                <w:b/>
                <w:bCs/>
                <w:color w:val="1F3864"/>
                <w:sz w:val="18"/>
                <w:szCs w:val="18"/>
              </w:rPr>
              <w:t>RELEVANCE / PURPOSE IN THESE PROCEEDINGS</w:t>
            </w:r>
          </w:p>
          <w:p w14:paraId="26E08817" w14:textId="77777777" w:rsidR="009238EF" w:rsidRDefault="00000000">
            <w:pPr>
              <w:spacing w:before="20" w:after="20" w:line="300" w:lineRule="auto"/>
            </w:pPr>
            <w:r>
              <w:rPr>
                <w:sz w:val="19"/>
                <w:szCs w:val="19"/>
              </w:rPr>
              <w:t>Proves Applicant knowingly refused to correct erroneous Certificate. Modern's response directly contradicts Respondent's email signature and "Naming Convention" Teams meeting record. Grounds fatal contradiction argument in paragraph 15 of the affidavit.</w:t>
            </w:r>
          </w:p>
        </w:tc>
      </w:tr>
    </w:tbl>
    <w:p w14:paraId="1A713C93" w14:textId="77777777" w:rsidR="009238EF" w:rsidRDefault="009238EF">
      <w:pPr>
        <w:spacing w:before="80" w:after="80"/>
      </w:pPr>
    </w:p>
    <w:p w14:paraId="052DA694" w14:textId="77777777" w:rsidR="009238EF" w:rsidRDefault="00000000">
      <w:pPr>
        <w:spacing w:before="300" w:after="40"/>
        <w:jc w:val="center"/>
      </w:pPr>
      <w:r>
        <w:rPr>
          <w:i/>
          <w:iCs/>
          <w:color w:val="888888"/>
          <w:sz w:val="18"/>
          <w:szCs w:val="18"/>
        </w:rPr>
        <w:t>[ Document follows immediately after this tab ]</w:t>
      </w:r>
    </w:p>
    <w:p w14:paraId="435C20B5" w14:textId="77777777" w:rsidR="009238EF" w:rsidRDefault="00000000">
      <w:pPr>
        <w:jc w:val="center"/>
      </w:pPr>
      <w:r>
        <w:rPr>
          <w:color w:val="AAAAAA"/>
          <w:sz w:val="18"/>
          <w:szCs w:val="18"/>
        </w:rPr>
        <w:t>____________________________________________________</w:t>
      </w:r>
    </w:p>
    <w:p w14:paraId="405F8849" w14:textId="77777777" w:rsidR="009238EF" w:rsidRDefault="009238EF">
      <w:pPr>
        <w:sectPr w:rsidR="009238EF">
          <w:headerReference w:type="default" r:id="rId31"/>
          <w:footerReference w:type="default" r:id="rId32"/>
          <w:pgSz w:w="11906" w:h="16838"/>
          <w:pgMar w:top="1417" w:right="1417" w:bottom="1417" w:left="2268" w:header="708" w:footer="708" w:gutter="0"/>
          <w:cols w:space="720"/>
          <w:docGrid w:linePitch="360"/>
        </w:sectPr>
      </w:pPr>
    </w:p>
    <w:p w14:paraId="2BFC2BC4" w14:textId="6F0C85FC" w:rsidR="009238EF" w:rsidRDefault="00000000">
      <w:pPr>
        <w:spacing w:before="120" w:after="80"/>
        <w:jc w:val="center"/>
      </w:pPr>
      <w:r>
        <w:rPr>
          <w:sz w:val="18"/>
          <w:szCs w:val="18"/>
        </w:rPr>
        <w:lastRenderedPageBreak/>
        <w:t>Case No. 2026-08</w:t>
      </w:r>
      <w:r w:rsidR="00C55437">
        <w:rPr>
          <w:sz w:val="18"/>
          <w:szCs w:val="18"/>
        </w:rPr>
        <w:t>6</w:t>
      </w:r>
      <w:r>
        <w:rPr>
          <w:sz w:val="18"/>
          <w:szCs w:val="18"/>
        </w:rPr>
        <w:t>9</w:t>
      </w:r>
      <w:r w:rsidR="00C55437">
        <w:rPr>
          <w:sz w:val="18"/>
          <w:szCs w:val="18"/>
        </w:rPr>
        <w:t>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0427D07A"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5994"/>
      </w:tblGrid>
      <w:tr w:rsidR="009238EF" w14:paraId="2833F1F2"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06759CBC" w14:textId="77777777" w:rsidR="009238EF" w:rsidRDefault="00000000">
            <w:pPr>
              <w:spacing w:before="40" w:after="20"/>
              <w:jc w:val="center"/>
            </w:pPr>
            <w:r>
              <w:rPr>
                <w:b/>
                <w:bCs/>
                <w:color w:val="CCCCCC"/>
                <w:sz w:val="17"/>
                <w:szCs w:val="17"/>
              </w:rPr>
              <w:t>ANNEXURE</w:t>
            </w:r>
          </w:p>
          <w:p w14:paraId="690A858D" w14:textId="77777777" w:rsidR="009238EF" w:rsidRDefault="00000000">
            <w:pPr>
              <w:spacing w:before="20" w:after="40"/>
              <w:jc w:val="center"/>
            </w:pPr>
            <w:r>
              <w:rPr>
                <w:b/>
                <w:bCs/>
                <w:color w:val="FFFFFF"/>
                <w:sz w:val="52"/>
                <w:szCs w:val="52"/>
              </w:rPr>
              <w:t>EXIT3-COS</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53B26756" w14:textId="77777777" w:rsidR="009238EF" w:rsidRDefault="00000000">
            <w:pPr>
              <w:spacing w:before="20" w:after="60"/>
            </w:pPr>
            <w:r>
              <w:rPr>
                <w:b/>
                <w:bCs/>
                <w:sz w:val="19"/>
                <w:szCs w:val="19"/>
              </w:rPr>
              <w:t xml:space="preserve">Date:  </w:t>
            </w:r>
            <w:r>
              <w:rPr>
                <w:sz w:val="19"/>
                <w:szCs w:val="19"/>
              </w:rPr>
              <w:t>19 January 2026</w:t>
            </w:r>
          </w:p>
          <w:p w14:paraId="7E332468" w14:textId="77777777" w:rsidR="009238EF" w:rsidRDefault="00000000">
            <w:pPr>
              <w:spacing w:before="20" w:after="60"/>
            </w:pPr>
            <w:r>
              <w:rPr>
                <w:b/>
                <w:bCs/>
                <w:sz w:val="19"/>
                <w:szCs w:val="19"/>
              </w:rPr>
              <w:t xml:space="preserve">Category:  </w:t>
            </w:r>
            <w:r>
              <w:rPr>
                <w:i/>
                <w:iCs/>
                <w:sz w:val="19"/>
                <w:szCs w:val="19"/>
              </w:rPr>
              <w:t>Certificate of Service (as issued)</w:t>
            </w:r>
          </w:p>
          <w:p w14:paraId="0B08A5A4" w14:textId="77777777" w:rsidR="009238EF" w:rsidRDefault="00000000">
            <w:pPr>
              <w:spacing w:before="20" w:after="20"/>
            </w:pPr>
            <w:r>
              <w:rPr>
                <w:b/>
                <w:bCs/>
                <w:sz w:val="19"/>
                <w:szCs w:val="19"/>
              </w:rPr>
              <w:t>Description:</w:t>
            </w:r>
          </w:p>
          <w:p w14:paraId="65C741CB" w14:textId="77777777" w:rsidR="009238EF" w:rsidRDefault="00000000">
            <w:pPr>
              <w:spacing w:before="10" w:after="20"/>
            </w:pPr>
            <w:r>
              <w:rPr>
                <w:sz w:val="18"/>
                <w:szCs w:val="18"/>
              </w:rPr>
              <w:t>Certificate of Service issued by Medscheme Holdings upon Respondent's departure — reflects designation "Care Coordinator". This designation is contrary to: (1) payroll records; (2) the "Naming Convention" Teams meeting record; (3) the Respondent's professional Medscheme email signature ("Case Manager"); and (4) the Applicant's own founding affidavit in this application, which designates the Respondent as "Case Manager".</w:t>
            </w:r>
          </w:p>
        </w:tc>
      </w:tr>
    </w:tbl>
    <w:p w14:paraId="6BD5ABA6" w14:textId="77777777" w:rsidR="009238EF" w:rsidRDefault="009238EF">
      <w:pPr>
        <w:spacing w:before="80" w:after="80"/>
      </w:pPr>
    </w:p>
    <w:p w14:paraId="7F26FE3B"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1A55590"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15F4121A" w14:textId="77777777" w:rsidR="009238EF" w:rsidRDefault="00000000">
            <w:pPr>
              <w:spacing w:before="20" w:after="60"/>
            </w:pPr>
            <w:r>
              <w:rPr>
                <w:b/>
                <w:bCs/>
                <w:color w:val="1F3864"/>
                <w:sz w:val="18"/>
                <w:szCs w:val="18"/>
              </w:rPr>
              <w:t>RELEVANCE / PURPOSE IN THESE PROCEEDINGS</w:t>
            </w:r>
          </w:p>
          <w:p w14:paraId="4F671BE1" w14:textId="77777777" w:rsidR="009238EF" w:rsidRDefault="00000000">
            <w:pPr>
              <w:spacing w:before="20" w:after="20" w:line="300" w:lineRule="auto"/>
            </w:pPr>
            <w:r>
              <w:rPr>
                <w:sz w:val="19"/>
                <w:szCs w:val="19"/>
              </w:rPr>
              <w:t>The primary physical document evidencing the fatal contradiction. Relied upon by the Department of Employment and Labour to withhold UIF benefits. Establishes that the Applicant cannot simultaneously call the Respondent a "Case Manager" in interdict papers and a "Care Coordinator" in exit documentation.</w:t>
            </w:r>
          </w:p>
        </w:tc>
      </w:tr>
    </w:tbl>
    <w:p w14:paraId="7ED05272" w14:textId="77777777" w:rsidR="009238EF" w:rsidRDefault="009238EF">
      <w:pPr>
        <w:spacing w:before="80" w:after="80"/>
      </w:pPr>
    </w:p>
    <w:p w14:paraId="18F7D727" w14:textId="77777777" w:rsidR="009238EF" w:rsidRDefault="00000000">
      <w:pPr>
        <w:spacing w:before="300" w:after="40"/>
        <w:jc w:val="center"/>
      </w:pPr>
      <w:r>
        <w:rPr>
          <w:i/>
          <w:iCs/>
          <w:color w:val="888888"/>
          <w:sz w:val="18"/>
          <w:szCs w:val="18"/>
        </w:rPr>
        <w:t>[ Document follows immediately after this tab ]</w:t>
      </w:r>
    </w:p>
    <w:p w14:paraId="7705B0AE" w14:textId="77777777" w:rsidR="009238EF" w:rsidRDefault="00000000">
      <w:pPr>
        <w:jc w:val="center"/>
      </w:pPr>
      <w:r>
        <w:rPr>
          <w:color w:val="AAAAAA"/>
          <w:sz w:val="18"/>
          <w:szCs w:val="18"/>
        </w:rPr>
        <w:t>____________________________________________________</w:t>
      </w:r>
    </w:p>
    <w:p w14:paraId="30580849" w14:textId="77777777" w:rsidR="009238EF" w:rsidRDefault="009238EF">
      <w:pPr>
        <w:sectPr w:rsidR="009238EF">
          <w:headerReference w:type="default" r:id="rId33"/>
          <w:footerReference w:type="default" r:id="rId34"/>
          <w:pgSz w:w="11906" w:h="16838"/>
          <w:pgMar w:top="1417" w:right="1417" w:bottom="1417" w:left="2268" w:header="708" w:footer="708" w:gutter="0"/>
          <w:cols w:space="720"/>
          <w:docGrid w:linePitch="360"/>
        </w:sectPr>
      </w:pPr>
    </w:p>
    <w:p w14:paraId="3C42A2C6" w14:textId="00245FDC" w:rsidR="009238EF" w:rsidRDefault="00000000">
      <w:pPr>
        <w:spacing w:before="120" w:after="80"/>
        <w:jc w:val="center"/>
      </w:pPr>
      <w:r>
        <w:rPr>
          <w:sz w:val="18"/>
          <w:szCs w:val="18"/>
        </w:rPr>
        <w:lastRenderedPageBreak/>
        <w:t>Case No. 2026-08</w:t>
      </w:r>
      <w:r w:rsidR="00EF0765">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36B5FFE"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74FBDA55"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294E79DA" w14:textId="77777777" w:rsidR="009238EF" w:rsidRDefault="00000000">
            <w:pPr>
              <w:spacing w:before="40" w:after="20"/>
              <w:jc w:val="center"/>
            </w:pPr>
            <w:r>
              <w:rPr>
                <w:b/>
                <w:bCs/>
                <w:color w:val="CCCCCC"/>
                <w:sz w:val="17"/>
                <w:szCs w:val="17"/>
              </w:rPr>
              <w:t>ANNEXURE</w:t>
            </w:r>
          </w:p>
          <w:p w14:paraId="42A56D39" w14:textId="77777777" w:rsidR="009238EF" w:rsidRDefault="00000000">
            <w:pPr>
              <w:spacing w:before="20" w:after="40"/>
              <w:jc w:val="center"/>
            </w:pPr>
            <w:r>
              <w:rPr>
                <w:b/>
                <w:bCs/>
                <w:color w:val="FFFFFF"/>
                <w:sz w:val="52"/>
                <w:szCs w:val="52"/>
              </w:rPr>
              <w:t>WW1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5F5BF30E" w14:textId="77777777" w:rsidR="009238EF" w:rsidRDefault="00000000">
            <w:pPr>
              <w:spacing w:before="20" w:after="60"/>
            </w:pPr>
            <w:r>
              <w:rPr>
                <w:b/>
                <w:bCs/>
                <w:sz w:val="19"/>
                <w:szCs w:val="19"/>
              </w:rPr>
              <w:t xml:space="preserve">Date:  </w:t>
            </w:r>
            <w:r>
              <w:rPr>
                <w:sz w:val="19"/>
                <w:szCs w:val="19"/>
              </w:rPr>
              <w:t>15 April 2026</w:t>
            </w:r>
          </w:p>
          <w:p w14:paraId="658847A3" w14:textId="77777777" w:rsidR="009238EF" w:rsidRDefault="00000000">
            <w:pPr>
              <w:spacing w:before="20" w:after="60"/>
            </w:pPr>
            <w:r>
              <w:rPr>
                <w:b/>
                <w:bCs/>
                <w:sz w:val="19"/>
                <w:szCs w:val="19"/>
              </w:rPr>
              <w:t xml:space="preserve">Category:  </w:t>
            </w:r>
            <w:proofErr w:type="spellStart"/>
            <w:r>
              <w:rPr>
                <w:i/>
                <w:iCs/>
                <w:sz w:val="19"/>
                <w:szCs w:val="19"/>
              </w:rPr>
              <w:t>Deneys</w:t>
            </w:r>
            <w:proofErr w:type="spellEnd"/>
            <w:r>
              <w:rPr>
                <w:i/>
                <w:iCs/>
                <w:sz w:val="19"/>
                <w:szCs w:val="19"/>
              </w:rPr>
              <w:t xml:space="preserve"> Attorneys Letter</w:t>
            </w:r>
          </w:p>
          <w:p w14:paraId="3831131B" w14:textId="77777777" w:rsidR="009238EF" w:rsidRDefault="00000000">
            <w:pPr>
              <w:spacing w:before="20" w:after="20"/>
            </w:pPr>
            <w:r>
              <w:rPr>
                <w:b/>
                <w:bCs/>
                <w:sz w:val="19"/>
                <w:szCs w:val="19"/>
              </w:rPr>
              <w:t>Description:</w:t>
            </w:r>
          </w:p>
          <w:p w14:paraId="4DB6B2F2" w14:textId="77777777" w:rsidR="009238EF" w:rsidRDefault="00000000">
            <w:pPr>
              <w:spacing w:before="10" w:after="20"/>
            </w:pPr>
            <w:r>
              <w:rPr>
                <w:sz w:val="18"/>
                <w:szCs w:val="18"/>
              </w:rPr>
              <w:t xml:space="preserve">Letter from Jason Whyte of </w:t>
            </w:r>
            <w:proofErr w:type="spellStart"/>
            <w:r>
              <w:rPr>
                <w:sz w:val="18"/>
                <w:szCs w:val="18"/>
              </w:rPr>
              <w:t>Deneys</w:t>
            </w:r>
            <w:proofErr w:type="spellEnd"/>
            <w:r>
              <w:rPr>
                <w:sz w:val="18"/>
                <w:szCs w:val="18"/>
              </w:rPr>
              <w:t xml:space="preserve"> Attorneys to Respondent alleging that the Respondent's demand was "unquantified" and relying on this to support an allegation of extortion.</w:t>
            </w:r>
          </w:p>
        </w:tc>
      </w:tr>
    </w:tbl>
    <w:p w14:paraId="7CF3E8B5" w14:textId="77777777" w:rsidR="009238EF" w:rsidRDefault="009238EF">
      <w:pPr>
        <w:spacing w:before="80" w:after="80"/>
      </w:pPr>
    </w:p>
    <w:p w14:paraId="3433754B"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68AAD95E"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35279CBB" w14:textId="77777777" w:rsidR="009238EF" w:rsidRDefault="00000000">
            <w:pPr>
              <w:spacing w:before="20" w:after="60"/>
            </w:pPr>
            <w:r>
              <w:rPr>
                <w:b/>
                <w:bCs/>
                <w:color w:val="1F3864"/>
                <w:sz w:val="18"/>
                <w:szCs w:val="18"/>
              </w:rPr>
              <w:t>RELEVANCE / PURPOSE IN THESE PROCEEDINGS</w:t>
            </w:r>
          </w:p>
          <w:p w14:paraId="4BB48DA5" w14:textId="77777777" w:rsidR="009238EF" w:rsidRDefault="00000000">
            <w:pPr>
              <w:spacing w:before="20" w:after="20" w:line="300" w:lineRule="auto"/>
            </w:pPr>
            <w:r>
              <w:rPr>
                <w:sz w:val="19"/>
                <w:szCs w:val="19"/>
              </w:rPr>
              <w:t xml:space="preserve">Directly prompted Respondent's same-day provision of fully itemised R7,307,642.72 quantification (Annexure GVW4). A genuine extortionist does not itemise at the opposing party's request. </w:t>
            </w:r>
            <w:proofErr w:type="spellStart"/>
            <w:r>
              <w:rPr>
                <w:sz w:val="19"/>
                <w:szCs w:val="19"/>
              </w:rPr>
              <w:t>Deneys</w:t>
            </w:r>
            <w:proofErr w:type="spellEnd"/>
            <w:r>
              <w:rPr>
                <w:sz w:val="19"/>
                <w:szCs w:val="19"/>
              </w:rPr>
              <w:t>' own letter defeats the extortion allegation.</w:t>
            </w:r>
          </w:p>
        </w:tc>
      </w:tr>
    </w:tbl>
    <w:p w14:paraId="7D61D099" w14:textId="77777777" w:rsidR="009238EF" w:rsidRDefault="009238EF">
      <w:pPr>
        <w:spacing w:before="80" w:after="80"/>
      </w:pPr>
    </w:p>
    <w:p w14:paraId="2C8C7B8A" w14:textId="77777777" w:rsidR="009238EF" w:rsidRDefault="00000000">
      <w:pPr>
        <w:spacing w:before="300" w:after="40"/>
        <w:jc w:val="center"/>
      </w:pPr>
      <w:r>
        <w:rPr>
          <w:i/>
          <w:iCs/>
          <w:color w:val="888888"/>
          <w:sz w:val="18"/>
          <w:szCs w:val="18"/>
        </w:rPr>
        <w:t>[ Document follows immediately after this tab ]</w:t>
      </w:r>
    </w:p>
    <w:p w14:paraId="246C1DA6" w14:textId="77777777" w:rsidR="009238EF" w:rsidRDefault="00000000">
      <w:pPr>
        <w:jc w:val="center"/>
      </w:pPr>
      <w:r>
        <w:rPr>
          <w:color w:val="AAAAAA"/>
          <w:sz w:val="18"/>
          <w:szCs w:val="18"/>
        </w:rPr>
        <w:t>____________________________________________________</w:t>
      </w:r>
    </w:p>
    <w:p w14:paraId="62BA2BD7" w14:textId="77777777" w:rsidR="009238EF" w:rsidRDefault="009238EF">
      <w:pPr>
        <w:sectPr w:rsidR="009238EF">
          <w:headerReference w:type="default" r:id="rId35"/>
          <w:footerReference w:type="default" r:id="rId36"/>
          <w:pgSz w:w="11906" w:h="16838"/>
          <w:pgMar w:top="1417" w:right="1417" w:bottom="1417" w:left="2268" w:header="708" w:footer="708" w:gutter="0"/>
          <w:cols w:space="720"/>
          <w:docGrid w:linePitch="360"/>
        </w:sectPr>
      </w:pPr>
    </w:p>
    <w:p w14:paraId="1B30BC56" w14:textId="15BBB793" w:rsidR="009238EF" w:rsidRDefault="00000000">
      <w:pPr>
        <w:spacing w:before="120" w:after="80"/>
        <w:jc w:val="center"/>
      </w:pPr>
      <w:r>
        <w:rPr>
          <w:sz w:val="18"/>
          <w:szCs w:val="18"/>
        </w:rPr>
        <w:lastRenderedPageBreak/>
        <w:t>Case No. 2026-08</w:t>
      </w:r>
      <w:r w:rsidR="00EF0765">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37B5F1EE"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66438DC2"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5A0F0443" w14:textId="77777777" w:rsidR="009238EF" w:rsidRDefault="00000000">
            <w:pPr>
              <w:spacing w:before="40" w:after="20"/>
              <w:jc w:val="center"/>
            </w:pPr>
            <w:r>
              <w:rPr>
                <w:b/>
                <w:bCs/>
                <w:color w:val="CCCCCC"/>
                <w:sz w:val="17"/>
                <w:szCs w:val="17"/>
              </w:rPr>
              <w:t>ANNEXURE</w:t>
            </w:r>
          </w:p>
          <w:p w14:paraId="0D235F27" w14:textId="77777777" w:rsidR="009238EF" w:rsidRDefault="00000000">
            <w:pPr>
              <w:spacing w:before="20" w:after="40"/>
              <w:jc w:val="center"/>
            </w:pPr>
            <w:r>
              <w:rPr>
                <w:b/>
                <w:bCs/>
                <w:color w:val="FFFFFF"/>
                <w:sz w:val="52"/>
                <w:szCs w:val="52"/>
              </w:rPr>
              <w:t>WW2</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2106025C" w14:textId="77777777" w:rsidR="009238EF" w:rsidRDefault="00000000">
            <w:pPr>
              <w:spacing w:before="20" w:after="60"/>
            </w:pPr>
            <w:r>
              <w:rPr>
                <w:b/>
                <w:bCs/>
                <w:sz w:val="19"/>
                <w:szCs w:val="19"/>
              </w:rPr>
              <w:t xml:space="preserve">Date:  </w:t>
            </w:r>
            <w:r>
              <w:rPr>
                <w:sz w:val="19"/>
                <w:szCs w:val="19"/>
              </w:rPr>
              <w:t>9 April 2026</w:t>
            </w:r>
          </w:p>
          <w:p w14:paraId="7E9536D2" w14:textId="77777777" w:rsidR="009238EF" w:rsidRDefault="00000000">
            <w:pPr>
              <w:spacing w:before="20" w:after="60"/>
            </w:pPr>
            <w:r>
              <w:rPr>
                <w:b/>
                <w:bCs/>
                <w:sz w:val="19"/>
                <w:szCs w:val="19"/>
              </w:rPr>
              <w:t xml:space="preserve">Category:  </w:t>
            </w:r>
            <w:r>
              <w:rPr>
                <w:i/>
                <w:iCs/>
                <w:sz w:val="19"/>
                <w:szCs w:val="19"/>
              </w:rPr>
              <w:t>Labour Court Statement of Claim</w:t>
            </w:r>
          </w:p>
          <w:p w14:paraId="3D65075B" w14:textId="77777777" w:rsidR="009238EF" w:rsidRDefault="00000000">
            <w:pPr>
              <w:spacing w:before="20" w:after="20"/>
            </w:pPr>
            <w:r>
              <w:rPr>
                <w:b/>
                <w:bCs/>
                <w:sz w:val="19"/>
                <w:szCs w:val="19"/>
              </w:rPr>
              <w:t>Description:</w:t>
            </w:r>
          </w:p>
          <w:p w14:paraId="67D80BA4" w14:textId="77777777" w:rsidR="009238EF" w:rsidRDefault="00000000">
            <w:pPr>
              <w:spacing w:before="10" w:after="20"/>
            </w:pPr>
            <w:r>
              <w:rPr>
                <w:sz w:val="18"/>
                <w:szCs w:val="18"/>
              </w:rPr>
              <w:t>Labour Court Statement of Claim filed by Respondent (Case No. 2026-083299) — includes express reservation of right to quantify damages, establishing that the claim was on record before the quantification was provided.</w:t>
            </w:r>
          </w:p>
        </w:tc>
      </w:tr>
    </w:tbl>
    <w:p w14:paraId="48A23CFE" w14:textId="77777777" w:rsidR="009238EF" w:rsidRDefault="009238EF">
      <w:pPr>
        <w:spacing w:before="80" w:after="80"/>
      </w:pPr>
    </w:p>
    <w:p w14:paraId="130ABD3C"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2E2356E"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1E0A5BEC" w14:textId="77777777" w:rsidR="009238EF" w:rsidRDefault="00000000">
            <w:pPr>
              <w:spacing w:before="20" w:after="60"/>
            </w:pPr>
            <w:r>
              <w:rPr>
                <w:b/>
                <w:bCs/>
                <w:color w:val="1F3864"/>
                <w:sz w:val="18"/>
                <w:szCs w:val="18"/>
              </w:rPr>
              <w:t>RELEVANCE / PURPOSE IN THESE PROCEEDINGS</w:t>
            </w:r>
          </w:p>
          <w:p w14:paraId="0E753E42" w14:textId="77777777" w:rsidR="009238EF" w:rsidRDefault="00000000">
            <w:pPr>
              <w:spacing w:before="20" w:after="20" w:line="300" w:lineRule="auto"/>
            </w:pPr>
            <w:r>
              <w:rPr>
                <w:sz w:val="19"/>
                <w:szCs w:val="19"/>
              </w:rPr>
              <w:t>Demonstrates that the R7,307,642.72 quantification was not a new demand or threat — it was the first full Rand expression of an existing, filed Labour Court claim. Defeats extortion allegation.</w:t>
            </w:r>
          </w:p>
        </w:tc>
      </w:tr>
    </w:tbl>
    <w:p w14:paraId="7B28936D" w14:textId="77777777" w:rsidR="009238EF" w:rsidRDefault="009238EF">
      <w:pPr>
        <w:spacing w:before="80" w:after="80"/>
      </w:pPr>
    </w:p>
    <w:p w14:paraId="5EACADF6" w14:textId="77777777" w:rsidR="009238EF" w:rsidRDefault="00000000">
      <w:pPr>
        <w:spacing w:before="300" w:after="40"/>
        <w:jc w:val="center"/>
      </w:pPr>
      <w:r>
        <w:rPr>
          <w:i/>
          <w:iCs/>
          <w:color w:val="888888"/>
          <w:sz w:val="18"/>
          <w:szCs w:val="18"/>
        </w:rPr>
        <w:t>[ Document follows immediately after this tab ]</w:t>
      </w:r>
    </w:p>
    <w:p w14:paraId="219AAFD4" w14:textId="77777777" w:rsidR="009238EF" w:rsidRDefault="00000000">
      <w:pPr>
        <w:jc w:val="center"/>
      </w:pPr>
      <w:r>
        <w:rPr>
          <w:color w:val="AAAAAA"/>
          <w:sz w:val="18"/>
          <w:szCs w:val="18"/>
        </w:rPr>
        <w:t>____________________________________________________</w:t>
      </w:r>
    </w:p>
    <w:p w14:paraId="46581C5A" w14:textId="77777777" w:rsidR="009238EF" w:rsidRDefault="009238EF">
      <w:pPr>
        <w:sectPr w:rsidR="009238EF">
          <w:headerReference w:type="default" r:id="rId37"/>
          <w:footerReference w:type="default" r:id="rId38"/>
          <w:pgSz w:w="11906" w:h="16838"/>
          <w:pgMar w:top="1417" w:right="1417" w:bottom="1417" w:left="2268" w:header="708" w:footer="708" w:gutter="0"/>
          <w:cols w:space="720"/>
          <w:docGrid w:linePitch="360"/>
        </w:sectPr>
      </w:pPr>
    </w:p>
    <w:p w14:paraId="3D447559" w14:textId="5F0D5611" w:rsidR="009238EF" w:rsidRDefault="00000000">
      <w:pPr>
        <w:spacing w:before="120" w:after="80"/>
        <w:jc w:val="center"/>
      </w:pPr>
      <w:r>
        <w:rPr>
          <w:sz w:val="18"/>
          <w:szCs w:val="18"/>
        </w:rPr>
        <w:lastRenderedPageBreak/>
        <w:t>Case No. 2026-08</w:t>
      </w:r>
      <w:r w:rsidR="0072297F">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0656AA35"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6301"/>
      </w:tblGrid>
      <w:tr w:rsidR="009238EF" w14:paraId="7D07782A"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45CC62AF" w14:textId="77777777" w:rsidR="009238EF" w:rsidRDefault="00000000">
            <w:pPr>
              <w:spacing w:before="40" w:after="20"/>
              <w:jc w:val="center"/>
            </w:pPr>
            <w:r>
              <w:rPr>
                <w:b/>
                <w:bCs/>
                <w:color w:val="CCCCCC"/>
                <w:sz w:val="17"/>
                <w:szCs w:val="17"/>
              </w:rPr>
              <w:t>ANNEXURE</w:t>
            </w:r>
          </w:p>
          <w:p w14:paraId="4CF2AC97" w14:textId="77777777" w:rsidR="009238EF" w:rsidRDefault="00000000">
            <w:pPr>
              <w:spacing w:before="20" w:after="40"/>
              <w:jc w:val="center"/>
            </w:pPr>
            <w:r>
              <w:rPr>
                <w:b/>
                <w:bCs/>
                <w:color w:val="FFFFFF"/>
                <w:sz w:val="52"/>
                <w:szCs w:val="52"/>
              </w:rPr>
              <w:t>GVW4</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14D3EE9B" w14:textId="77777777" w:rsidR="009238EF" w:rsidRDefault="00000000">
            <w:pPr>
              <w:spacing w:before="20" w:after="60"/>
            </w:pPr>
            <w:r>
              <w:rPr>
                <w:b/>
                <w:bCs/>
                <w:sz w:val="19"/>
                <w:szCs w:val="19"/>
              </w:rPr>
              <w:t xml:space="preserve">Date:  </w:t>
            </w:r>
            <w:r>
              <w:rPr>
                <w:sz w:val="19"/>
                <w:szCs w:val="19"/>
              </w:rPr>
              <w:t>15 April 2026</w:t>
            </w:r>
          </w:p>
          <w:p w14:paraId="21756A4E" w14:textId="77777777" w:rsidR="009238EF" w:rsidRDefault="00000000">
            <w:pPr>
              <w:spacing w:before="20" w:after="60"/>
            </w:pPr>
            <w:r>
              <w:rPr>
                <w:b/>
                <w:bCs/>
                <w:sz w:val="19"/>
                <w:szCs w:val="19"/>
              </w:rPr>
              <w:t xml:space="preserve">Category:  </w:t>
            </w:r>
            <w:r>
              <w:rPr>
                <w:i/>
                <w:iCs/>
                <w:sz w:val="19"/>
                <w:szCs w:val="19"/>
              </w:rPr>
              <w:t>Quantification Schedule — R7,307,642.72</w:t>
            </w:r>
          </w:p>
          <w:p w14:paraId="307BFC71" w14:textId="77777777" w:rsidR="009238EF" w:rsidRDefault="00000000">
            <w:pPr>
              <w:spacing w:before="20" w:after="20"/>
            </w:pPr>
            <w:r>
              <w:rPr>
                <w:b/>
                <w:bCs/>
                <w:sz w:val="19"/>
                <w:szCs w:val="19"/>
              </w:rPr>
              <w:t>Description:</w:t>
            </w:r>
          </w:p>
          <w:p w14:paraId="1F90472E" w14:textId="77777777" w:rsidR="009238EF" w:rsidRDefault="00000000">
            <w:pPr>
              <w:spacing w:before="10" w:after="20"/>
            </w:pPr>
            <w:r>
              <w:rPr>
                <w:sz w:val="18"/>
                <w:szCs w:val="18"/>
              </w:rPr>
              <w:t xml:space="preserve">Fully itemised quantification of the Respondent's damages (R7,307,642.72) provided on 15 April 2026 to </w:t>
            </w:r>
            <w:proofErr w:type="spellStart"/>
            <w:r>
              <w:rPr>
                <w:sz w:val="18"/>
                <w:szCs w:val="18"/>
              </w:rPr>
              <w:t>Deneys</w:t>
            </w:r>
            <w:proofErr w:type="spellEnd"/>
            <w:r>
              <w:rPr>
                <w:sz w:val="18"/>
                <w:szCs w:val="18"/>
              </w:rPr>
              <w:t xml:space="preserve"> Attorneys at their express written request. Breakdown by head of damages aligned with Labour Court claim. (Filed in Applicant's founding papers.)</w:t>
            </w:r>
          </w:p>
        </w:tc>
      </w:tr>
    </w:tbl>
    <w:p w14:paraId="2299D5E6" w14:textId="77777777" w:rsidR="009238EF" w:rsidRDefault="009238EF">
      <w:pPr>
        <w:spacing w:before="80" w:after="80"/>
      </w:pPr>
    </w:p>
    <w:p w14:paraId="02AFAEF3"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54834D3F"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28D76450" w14:textId="77777777" w:rsidR="009238EF" w:rsidRDefault="00000000">
            <w:pPr>
              <w:spacing w:before="20" w:after="60"/>
            </w:pPr>
            <w:r>
              <w:rPr>
                <w:b/>
                <w:bCs/>
                <w:color w:val="1F3864"/>
                <w:sz w:val="18"/>
                <w:szCs w:val="18"/>
              </w:rPr>
              <w:t>RELEVANCE / PURPOSE IN THESE PROCEEDINGS</w:t>
            </w:r>
          </w:p>
          <w:p w14:paraId="6A302834" w14:textId="77777777" w:rsidR="009238EF" w:rsidRDefault="00000000">
            <w:pPr>
              <w:spacing w:before="20" w:after="20" w:line="300" w:lineRule="auto"/>
            </w:pPr>
            <w:r>
              <w:rPr>
                <w:sz w:val="19"/>
                <w:szCs w:val="19"/>
              </w:rPr>
              <w:t xml:space="preserve">Evidences good faith and genuine litigant conduct. Represents less than 0.24% of the estimated annual Governance Tax (R3.016bn). Under the Protected Disclosures Bill 2026, a 25% </w:t>
            </w:r>
            <w:proofErr w:type="spellStart"/>
            <w:r>
              <w:rPr>
                <w:sz w:val="19"/>
                <w:szCs w:val="19"/>
              </w:rPr>
              <w:t>whistleblower</w:t>
            </w:r>
            <w:proofErr w:type="spellEnd"/>
            <w:r>
              <w:rPr>
                <w:sz w:val="19"/>
                <w:szCs w:val="19"/>
              </w:rPr>
              <w:t xml:space="preserve"> award on recovered funds would yield R754m — making the extortion characterisation policy-blind.</w:t>
            </w:r>
          </w:p>
        </w:tc>
      </w:tr>
    </w:tbl>
    <w:p w14:paraId="4C375B7A" w14:textId="77777777" w:rsidR="009238EF" w:rsidRDefault="009238EF">
      <w:pPr>
        <w:spacing w:before="80" w:after="80"/>
      </w:pPr>
    </w:p>
    <w:p w14:paraId="02BD3F40" w14:textId="77777777" w:rsidR="009238EF" w:rsidRDefault="00000000">
      <w:pPr>
        <w:spacing w:before="300" w:after="40"/>
        <w:jc w:val="center"/>
      </w:pPr>
      <w:r>
        <w:rPr>
          <w:i/>
          <w:iCs/>
          <w:color w:val="888888"/>
          <w:sz w:val="18"/>
          <w:szCs w:val="18"/>
        </w:rPr>
        <w:t>[ Document follows immediately after this tab ]</w:t>
      </w:r>
    </w:p>
    <w:p w14:paraId="31302B41" w14:textId="77777777" w:rsidR="009238EF" w:rsidRDefault="00000000">
      <w:pPr>
        <w:jc w:val="center"/>
      </w:pPr>
      <w:r>
        <w:rPr>
          <w:color w:val="AAAAAA"/>
          <w:sz w:val="18"/>
          <w:szCs w:val="18"/>
        </w:rPr>
        <w:t>____________________________________________________</w:t>
      </w:r>
    </w:p>
    <w:p w14:paraId="1FF82E84" w14:textId="77777777" w:rsidR="009238EF" w:rsidRDefault="009238EF">
      <w:pPr>
        <w:sectPr w:rsidR="009238EF">
          <w:headerReference w:type="default" r:id="rId39"/>
          <w:footerReference w:type="default" r:id="rId40"/>
          <w:pgSz w:w="11906" w:h="16838"/>
          <w:pgMar w:top="1417" w:right="1417" w:bottom="1417" w:left="2268" w:header="708" w:footer="708" w:gutter="0"/>
          <w:cols w:space="720"/>
          <w:docGrid w:linePitch="360"/>
        </w:sectPr>
      </w:pPr>
    </w:p>
    <w:p w14:paraId="0F1D3687" w14:textId="1FBDC489" w:rsidR="009238EF" w:rsidRDefault="00000000">
      <w:pPr>
        <w:spacing w:before="120" w:after="80"/>
        <w:jc w:val="center"/>
      </w:pPr>
      <w:r>
        <w:rPr>
          <w:sz w:val="18"/>
          <w:szCs w:val="18"/>
        </w:rPr>
        <w:lastRenderedPageBreak/>
        <w:t>Case No. 2026-08</w:t>
      </w:r>
      <w:r w:rsidR="00DE6880">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EC191D6"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6301"/>
      </w:tblGrid>
      <w:tr w:rsidR="009238EF" w14:paraId="536CF7C3"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1304B2CF" w14:textId="77777777" w:rsidR="009238EF" w:rsidRDefault="00000000">
            <w:pPr>
              <w:spacing w:before="40" w:after="20"/>
              <w:jc w:val="center"/>
            </w:pPr>
            <w:r>
              <w:rPr>
                <w:b/>
                <w:bCs/>
                <w:color w:val="CCCCCC"/>
                <w:sz w:val="17"/>
                <w:szCs w:val="17"/>
              </w:rPr>
              <w:t>ANNEXURE</w:t>
            </w:r>
          </w:p>
          <w:p w14:paraId="364C709D" w14:textId="77777777" w:rsidR="009238EF" w:rsidRDefault="00000000">
            <w:pPr>
              <w:spacing w:before="20" w:after="40"/>
              <w:jc w:val="center"/>
            </w:pPr>
            <w:r>
              <w:rPr>
                <w:b/>
                <w:bCs/>
                <w:color w:val="FFFFFF"/>
                <w:sz w:val="52"/>
                <w:szCs w:val="52"/>
              </w:rPr>
              <w:t>GVW5</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2D890077" w14:textId="77777777" w:rsidR="009238EF" w:rsidRDefault="00000000">
            <w:pPr>
              <w:spacing w:before="20" w:after="60"/>
            </w:pPr>
            <w:r>
              <w:rPr>
                <w:b/>
                <w:bCs/>
                <w:sz w:val="19"/>
                <w:szCs w:val="19"/>
              </w:rPr>
              <w:t xml:space="preserve">Date:  </w:t>
            </w:r>
            <w:r>
              <w:rPr>
                <w:sz w:val="19"/>
                <w:szCs w:val="19"/>
              </w:rPr>
              <w:t>15 April 2026 at 20:44</w:t>
            </w:r>
          </w:p>
          <w:p w14:paraId="7BE3AF5E" w14:textId="77777777" w:rsidR="009238EF" w:rsidRDefault="00000000">
            <w:pPr>
              <w:spacing w:before="20" w:after="60"/>
            </w:pPr>
            <w:r>
              <w:rPr>
                <w:b/>
                <w:bCs/>
                <w:sz w:val="19"/>
                <w:szCs w:val="19"/>
              </w:rPr>
              <w:t xml:space="preserve">Category:  </w:t>
            </w:r>
            <w:r>
              <w:rPr>
                <w:i/>
                <w:iCs/>
                <w:sz w:val="19"/>
                <w:szCs w:val="19"/>
              </w:rPr>
              <w:t>Correction Email — "Leakage"</w:t>
            </w:r>
          </w:p>
          <w:p w14:paraId="68CB96B1" w14:textId="77777777" w:rsidR="009238EF" w:rsidRDefault="00000000">
            <w:pPr>
              <w:spacing w:before="20" w:after="20"/>
            </w:pPr>
            <w:r>
              <w:rPr>
                <w:b/>
                <w:bCs/>
                <w:sz w:val="19"/>
                <w:szCs w:val="19"/>
              </w:rPr>
              <w:t>Description:</w:t>
            </w:r>
          </w:p>
          <w:p w14:paraId="6560F391" w14:textId="77777777" w:rsidR="009238EF" w:rsidRDefault="00000000">
            <w:pPr>
              <w:spacing w:before="10" w:after="20"/>
            </w:pPr>
            <w:r>
              <w:rPr>
                <w:sz w:val="18"/>
                <w:szCs w:val="18"/>
              </w:rPr>
              <w:t>Voluntary email from Respondent to Applicant at 20h44 on 15 April 2026: "I withdraw the word 'leakage' and regret any confusion caused. I do not withdraw my complaint."</w:t>
            </w:r>
          </w:p>
        </w:tc>
      </w:tr>
    </w:tbl>
    <w:p w14:paraId="1669D7DF" w14:textId="77777777" w:rsidR="009238EF" w:rsidRDefault="009238EF">
      <w:pPr>
        <w:spacing w:before="80" w:after="80"/>
      </w:pPr>
    </w:p>
    <w:p w14:paraId="758B4C4B"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60AB85E1"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7BFAC19E" w14:textId="77777777" w:rsidR="009238EF" w:rsidRDefault="00000000">
            <w:pPr>
              <w:spacing w:before="20" w:after="60"/>
            </w:pPr>
            <w:r>
              <w:rPr>
                <w:b/>
                <w:bCs/>
                <w:color w:val="1F3864"/>
                <w:sz w:val="18"/>
                <w:szCs w:val="18"/>
              </w:rPr>
              <w:t>RELEVANCE / PURPOSE IN THESE PROCEEDINGS</w:t>
            </w:r>
          </w:p>
          <w:p w14:paraId="5DE2CBA6" w14:textId="77777777" w:rsidR="009238EF" w:rsidRDefault="00000000">
            <w:pPr>
              <w:spacing w:before="20" w:after="20" w:line="300" w:lineRule="auto"/>
            </w:pPr>
            <w:r>
              <w:rPr>
                <w:sz w:val="19"/>
                <w:szCs w:val="19"/>
              </w:rPr>
              <w:t>A bad-faith actor does not issue voluntary corrections. This email is direct evidence of good faith and careful epistemic standards in communication. Applicant's reliance on the original use of "leakage" to allege bad faith is an abuse of process.</w:t>
            </w:r>
          </w:p>
        </w:tc>
      </w:tr>
    </w:tbl>
    <w:p w14:paraId="2F3BFC21" w14:textId="77777777" w:rsidR="009238EF" w:rsidRDefault="009238EF">
      <w:pPr>
        <w:spacing w:before="80" w:after="80"/>
      </w:pPr>
    </w:p>
    <w:p w14:paraId="2B444D57" w14:textId="77777777" w:rsidR="009238EF" w:rsidRDefault="00000000">
      <w:pPr>
        <w:spacing w:before="300" w:after="40"/>
        <w:jc w:val="center"/>
      </w:pPr>
      <w:r>
        <w:rPr>
          <w:i/>
          <w:iCs/>
          <w:color w:val="888888"/>
          <w:sz w:val="18"/>
          <w:szCs w:val="18"/>
        </w:rPr>
        <w:t>[ Document follows immediately after this tab ]</w:t>
      </w:r>
    </w:p>
    <w:p w14:paraId="7657C3CA" w14:textId="77777777" w:rsidR="009238EF" w:rsidRDefault="00000000">
      <w:pPr>
        <w:jc w:val="center"/>
      </w:pPr>
      <w:r>
        <w:rPr>
          <w:color w:val="AAAAAA"/>
          <w:sz w:val="18"/>
          <w:szCs w:val="18"/>
        </w:rPr>
        <w:t>____________________________________________________</w:t>
      </w:r>
    </w:p>
    <w:p w14:paraId="1FFF1DA3" w14:textId="77777777" w:rsidR="009238EF" w:rsidRDefault="009238EF">
      <w:pPr>
        <w:sectPr w:rsidR="009238EF">
          <w:headerReference w:type="default" r:id="rId41"/>
          <w:footerReference w:type="default" r:id="rId42"/>
          <w:pgSz w:w="11906" w:h="16838"/>
          <w:pgMar w:top="1417" w:right="1417" w:bottom="1417" w:left="2268" w:header="708" w:footer="708" w:gutter="0"/>
          <w:cols w:space="720"/>
          <w:docGrid w:linePitch="360"/>
        </w:sectPr>
      </w:pPr>
    </w:p>
    <w:p w14:paraId="1920B66E" w14:textId="1C496C8A" w:rsidR="009238EF" w:rsidRDefault="00000000">
      <w:pPr>
        <w:spacing w:before="120" w:after="80"/>
        <w:jc w:val="center"/>
      </w:pPr>
      <w:r>
        <w:rPr>
          <w:sz w:val="18"/>
          <w:szCs w:val="18"/>
        </w:rPr>
        <w:lastRenderedPageBreak/>
        <w:t>Case No. 2026-08</w:t>
      </w:r>
      <w:r w:rsidR="00CB284D">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170366FD"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65FF4E3E"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7892C742" w14:textId="77777777" w:rsidR="009238EF" w:rsidRDefault="00000000">
            <w:pPr>
              <w:spacing w:before="40" w:after="20"/>
              <w:jc w:val="center"/>
            </w:pPr>
            <w:r>
              <w:rPr>
                <w:b/>
                <w:bCs/>
                <w:color w:val="CCCCCC"/>
                <w:sz w:val="17"/>
                <w:szCs w:val="17"/>
              </w:rPr>
              <w:t>ANNEXURE</w:t>
            </w:r>
          </w:p>
          <w:p w14:paraId="31F31687" w14:textId="77777777" w:rsidR="009238EF" w:rsidRDefault="00000000">
            <w:pPr>
              <w:spacing w:before="20" w:after="40"/>
              <w:jc w:val="center"/>
            </w:pPr>
            <w:r>
              <w:rPr>
                <w:b/>
                <w:bCs/>
                <w:color w:val="FFFFFF"/>
                <w:sz w:val="52"/>
                <w:szCs w:val="52"/>
              </w:rPr>
              <w:t>WW5</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55B413EE" w14:textId="77777777" w:rsidR="009238EF" w:rsidRDefault="00000000">
            <w:pPr>
              <w:spacing w:before="20" w:after="60"/>
            </w:pPr>
            <w:r>
              <w:rPr>
                <w:b/>
                <w:bCs/>
                <w:sz w:val="19"/>
                <w:szCs w:val="19"/>
              </w:rPr>
              <w:t xml:space="preserve">Date:  </w:t>
            </w:r>
            <w:r>
              <w:rPr>
                <w:sz w:val="19"/>
                <w:szCs w:val="19"/>
              </w:rPr>
              <w:t>15 April 2026</w:t>
            </w:r>
          </w:p>
          <w:p w14:paraId="786D77F6" w14:textId="77777777" w:rsidR="009238EF" w:rsidRDefault="00000000">
            <w:pPr>
              <w:spacing w:before="20" w:after="60"/>
            </w:pPr>
            <w:r>
              <w:rPr>
                <w:b/>
                <w:bCs/>
                <w:sz w:val="19"/>
                <w:szCs w:val="19"/>
              </w:rPr>
              <w:t xml:space="preserve">Category:  </w:t>
            </w:r>
            <w:r>
              <w:rPr>
                <w:i/>
                <w:iCs/>
                <w:sz w:val="19"/>
                <w:szCs w:val="19"/>
              </w:rPr>
              <w:t>DEL Email — Refusal to Release Benefits</w:t>
            </w:r>
          </w:p>
          <w:p w14:paraId="1AA004CB" w14:textId="77777777" w:rsidR="009238EF" w:rsidRDefault="00000000">
            <w:pPr>
              <w:spacing w:before="20" w:after="20"/>
            </w:pPr>
            <w:r>
              <w:rPr>
                <w:b/>
                <w:bCs/>
                <w:sz w:val="19"/>
                <w:szCs w:val="19"/>
              </w:rPr>
              <w:t>Description:</w:t>
            </w:r>
          </w:p>
          <w:p w14:paraId="07E48CEE" w14:textId="77777777" w:rsidR="009238EF" w:rsidRDefault="00000000">
            <w:pPr>
              <w:spacing w:before="10" w:after="20"/>
            </w:pPr>
            <w:r>
              <w:rPr>
                <w:sz w:val="18"/>
                <w:szCs w:val="18"/>
              </w:rPr>
              <w:t>Email from the Department of Employment and Labour dated 15 April 2026 confirming refusal to release UIF benefits to Respondent.</w:t>
            </w:r>
          </w:p>
        </w:tc>
      </w:tr>
    </w:tbl>
    <w:p w14:paraId="0E697AD1" w14:textId="77777777" w:rsidR="009238EF" w:rsidRDefault="009238EF">
      <w:pPr>
        <w:spacing w:before="80" w:after="80"/>
      </w:pPr>
    </w:p>
    <w:p w14:paraId="7F9952AD"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2E948BB6"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3805C43D" w14:textId="77777777" w:rsidR="009238EF" w:rsidRDefault="00000000">
            <w:pPr>
              <w:spacing w:before="20" w:after="60"/>
            </w:pPr>
            <w:r>
              <w:rPr>
                <w:b/>
                <w:bCs/>
                <w:color w:val="1F3864"/>
                <w:sz w:val="18"/>
                <w:szCs w:val="18"/>
              </w:rPr>
              <w:t>RELEVANCE / PURPOSE IN THESE PROCEEDINGS</w:t>
            </w:r>
          </w:p>
          <w:p w14:paraId="504628B5" w14:textId="77777777" w:rsidR="009238EF" w:rsidRDefault="00000000">
            <w:pPr>
              <w:spacing w:before="20" w:after="20" w:line="300" w:lineRule="auto"/>
            </w:pPr>
            <w:r>
              <w:rPr>
                <w:sz w:val="19"/>
                <w:szCs w:val="19"/>
              </w:rPr>
              <w:t>Establishes the concrete and immediate harm of the administrative deadlock created by the erroneous Certificate of Service and UI-19 form. Demonstrates tangible advantage to be obtained from declaratory relief — not an abstract or hypothetical interest.</w:t>
            </w:r>
          </w:p>
        </w:tc>
      </w:tr>
    </w:tbl>
    <w:p w14:paraId="13C0846F" w14:textId="77777777" w:rsidR="009238EF" w:rsidRDefault="009238EF">
      <w:pPr>
        <w:spacing w:before="80" w:after="80"/>
      </w:pPr>
    </w:p>
    <w:p w14:paraId="5BA55C75" w14:textId="77777777" w:rsidR="009238EF" w:rsidRDefault="00000000">
      <w:pPr>
        <w:spacing w:before="300" w:after="40"/>
        <w:jc w:val="center"/>
      </w:pPr>
      <w:r>
        <w:rPr>
          <w:i/>
          <w:iCs/>
          <w:color w:val="888888"/>
          <w:sz w:val="18"/>
          <w:szCs w:val="18"/>
        </w:rPr>
        <w:t>[ Document follows immediately after this tab ]</w:t>
      </w:r>
    </w:p>
    <w:p w14:paraId="71D8CEF1" w14:textId="77777777" w:rsidR="009238EF" w:rsidRDefault="00000000">
      <w:pPr>
        <w:jc w:val="center"/>
      </w:pPr>
      <w:r>
        <w:rPr>
          <w:color w:val="AAAAAA"/>
          <w:sz w:val="18"/>
          <w:szCs w:val="18"/>
        </w:rPr>
        <w:t>____________________________________________________</w:t>
      </w:r>
    </w:p>
    <w:p w14:paraId="2587D69C" w14:textId="77777777" w:rsidR="009238EF" w:rsidRDefault="009238EF">
      <w:pPr>
        <w:sectPr w:rsidR="009238EF">
          <w:headerReference w:type="default" r:id="rId43"/>
          <w:footerReference w:type="default" r:id="rId44"/>
          <w:pgSz w:w="11906" w:h="16838"/>
          <w:pgMar w:top="1417" w:right="1417" w:bottom="1417" w:left="2268" w:header="708" w:footer="708" w:gutter="0"/>
          <w:cols w:space="720"/>
          <w:docGrid w:linePitch="360"/>
        </w:sectPr>
      </w:pPr>
    </w:p>
    <w:p w14:paraId="6740D717" w14:textId="0F3F68FF" w:rsidR="009238EF" w:rsidRDefault="00000000">
      <w:pPr>
        <w:spacing w:before="120" w:after="80"/>
        <w:jc w:val="center"/>
      </w:pPr>
      <w:r>
        <w:rPr>
          <w:sz w:val="18"/>
          <w:szCs w:val="18"/>
        </w:rPr>
        <w:lastRenderedPageBreak/>
        <w:t>Case No. 2026-08</w:t>
      </w:r>
      <w:r w:rsidR="00CB284D">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3D8884F1"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6561"/>
      </w:tblGrid>
      <w:tr w:rsidR="009238EF" w14:paraId="00483CFC"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3960E77F" w14:textId="77777777" w:rsidR="009238EF" w:rsidRDefault="00000000">
            <w:pPr>
              <w:spacing w:before="40" w:after="20"/>
              <w:jc w:val="center"/>
            </w:pPr>
            <w:r>
              <w:rPr>
                <w:b/>
                <w:bCs/>
                <w:color w:val="CCCCCC"/>
                <w:sz w:val="17"/>
                <w:szCs w:val="17"/>
              </w:rPr>
              <w:t>ANNEXURE</w:t>
            </w:r>
          </w:p>
          <w:p w14:paraId="559DB3B9" w14:textId="77777777" w:rsidR="009238EF" w:rsidRDefault="00000000">
            <w:pPr>
              <w:spacing w:before="20" w:after="40"/>
              <w:jc w:val="center"/>
            </w:pPr>
            <w:r>
              <w:rPr>
                <w:b/>
                <w:bCs/>
                <w:color w:val="FFFFFF"/>
                <w:sz w:val="52"/>
                <w:szCs w:val="52"/>
              </w:rPr>
              <w:t>WW6</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1E04B014" w14:textId="77777777" w:rsidR="009238EF" w:rsidRDefault="00000000">
            <w:pPr>
              <w:spacing w:before="20" w:after="60"/>
            </w:pPr>
            <w:r>
              <w:rPr>
                <w:b/>
                <w:bCs/>
                <w:sz w:val="19"/>
                <w:szCs w:val="19"/>
              </w:rPr>
              <w:t xml:space="preserve">Date:  </w:t>
            </w:r>
            <w:r>
              <w:rPr>
                <w:sz w:val="19"/>
                <w:szCs w:val="19"/>
              </w:rPr>
              <w:t>April 2026</w:t>
            </w:r>
          </w:p>
          <w:p w14:paraId="34E3AA03" w14:textId="77777777" w:rsidR="009238EF" w:rsidRDefault="00000000">
            <w:pPr>
              <w:spacing w:before="20" w:after="60"/>
            </w:pPr>
            <w:r>
              <w:rPr>
                <w:b/>
                <w:bCs/>
                <w:sz w:val="19"/>
                <w:szCs w:val="19"/>
              </w:rPr>
              <w:t xml:space="preserve">Category:  </w:t>
            </w:r>
            <w:r>
              <w:rPr>
                <w:i/>
                <w:iCs/>
                <w:sz w:val="19"/>
                <w:szCs w:val="19"/>
              </w:rPr>
              <w:t>Affidavit of Destitution</w:t>
            </w:r>
          </w:p>
          <w:p w14:paraId="1CFDF827" w14:textId="77777777" w:rsidR="009238EF" w:rsidRDefault="00000000">
            <w:pPr>
              <w:spacing w:before="20" w:after="20"/>
            </w:pPr>
            <w:r>
              <w:rPr>
                <w:b/>
                <w:bCs/>
                <w:sz w:val="19"/>
                <w:szCs w:val="19"/>
              </w:rPr>
              <w:t>Description:</w:t>
            </w:r>
          </w:p>
          <w:p w14:paraId="5625B972" w14:textId="77777777" w:rsidR="009238EF" w:rsidRDefault="00000000">
            <w:pPr>
              <w:spacing w:before="10" w:after="20"/>
            </w:pPr>
            <w:r>
              <w:rPr>
                <w:sz w:val="18"/>
                <w:szCs w:val="18"/>
              </w:rPr>
              <w:t>Affidavit sworn by Respondent confirming: (1) no current income; (2) no savings, investments, or significant assets; (3) inability to afford transport to attend court; (4) inability to afford legal representation; (5) dependence on family and charity; (6) request for waiver of filing fees and security for costs.</w:t>
            </w:r>
          </w:p>
        </w:tc>
      </w:tr>
    </w:tbl>
    <w:p w14:paraId="6E58389B" w14:textId="77777777" w:rsidR="009238EF" w:rsidRDefault="009238EF">
      <w:pPr>
        <w:spacing w:before="80" w:after="80"/>
      </w:pPr>
    </w:p>
    <w:p w14:paraId="498080D4"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5A4E816C"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61DB2A18" w14:textId="77777777" w:rsidR="009238EF" w:rsidRDefault="00000000">
            <w:pPr>
              <w:spacing w:before="20" w:after="60"/>
            </w:pPr>
            <w:r>
              <w:rPr>
                <w:b/>
                <w:bCs/>
                <w:color w:val="1F3864"/>
                <w:sz w:val="18"/>
                <w:szCs w:val="18"/>
              </w:rPr>
              <w:t>RELEVANCE / PURPOSE IN THESE PROCEEDINGS</w:t>
            </w:r>
          </w:p>
          <w:p w14:paraId="2FEAB5D5" w14:textId="77777777" w:rsidR="009238EF" w:rsidRDefault="00000000">
            <w:pPr>
              <w:spacing w:before="20" w:after="20" w:line="300" w:lineRule="auto"/>
            </w:pPr>
            <w:r>
              <w:rPr>
                <w:sz w:val="19"/>
                <w:szCs w:val="19"/>
              </w:rPr>
              <w:t>Context for all procedural conduct. Explains inability to attend the 16 April 2026 hearing. Grounds request for attorney-client costs against Applicant for dragging a destitute respondent into urgent proceedings on 67 minutes' notice.</w:t>
            </w:r>
          </w:p>
        </w:tc>
      </w:tr>
    </w:tbl>
    <w:p w14:paraId="10C7EC4C" w14:textId="77777777" w:rsidR="009238EF" w:rsidRDefault="009238EF">
      <w:pPr>
        <w:spacing w:before="80" w:after="80"/>
      </w:pPr>
    </w:p>
    <w:p w14:paraId="60C0CDD7" w14:textId="77777777" w:rsidR="009238EF" w:rsidRDefault="00000000">
      <w:pPr>
        <w:spacing w:before="300" w:after="40"/>
        <w:jc w:val="center"/>
      </w:pPr>
      <w:r>
        <w:rPr>
          <w:i/>
          <w:iCs/>
          <w:color w:val="888888"/>
          <w:sz w:val="18"/>
          <w:szCs w:val="18"/>
        </w:rPr>
        <w:t>[ Document follows immediately after this tab ]</w:t>
      </w:r>
    </w:p>
    <w:p w14:paraId="5FA58DB7" w14:textId="77777777" w:rsidR="009238EF" w:rsidRDefault="00000000">
      <w:pPr>
        <w:jc w:val="center"/>
      </w:pPr>
      <w:r>
        <w:rPr>
          <w:color w:val="AAAAAA"/>
          <w:sz w:val="18"/>
          <w:szCs w:val="18"/>
        </w:rPr>
        <w:t>____________________________________________________</w:t>
      </w:r>
    </w:p>
    <w:p w14:paraId="6D3A92CC" w14:textId="77777777" w:rsidR="009238EF" w:rsidRDefault="009238EF">
      <w:pPr>
        <w:sectPr w:rsidR="009238EF">
          <w:headerReference w:type="default" r:id="rId45"/>
          <w:footerReference w:type="default" r:id="rId46"/>
          <w:pgSz w:w="11906" w:h="16838"/>
          <w:pgMar w:top="1417" w:right="1417" w:bottom="1417" w:left="2268" w:header="708" w:footer="708" w:gutter="0"/>
          <w:cols w:space="720"/>
          <w:docGrid w:linePitch="360"/>
        </w:sectPr>
      </w:pPr>
    </w:p>
    <w:p w14:paraId="7B1E9CD5" w14:textId="30DD0F21" w:rsidR="009238EF" w:rsidRDefault="00000000">
      <w:pPr>
        <w:spacing w:before="120" w:after="80"/>
        <w:jc w:val="center"/>
      </w:pPr>
      <w:r>
        <w:rPr>
          <w:sz w:val="18"/>
          <w:szCs w:val="18"/>
        </w:rPr>
        <w:lastRenderedPageBreak/>
        <w:t>Case No. 2026-08</w:t>
      </w:r>
      <w:r w:rsidR="00F02CCD">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07399D4"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6300"/>
      </w:tblGrid>
      <w:tr w:rsidR="009238EF" w14:paraId="5D9D9B79"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4DE13CFF" w14:textId="77777777" w:rsidR="009238EF" w:rsidRDefault="00000000">
            <w:pPr>
              <w:spacing w:before="40" w:after="20"/>
              <w:jc w:val="center"/>
            </w:pPr>
            <w:r>
              <w:rPr>
                <w:b/>
                <w:bCs/>
                <w:color w:val="CCCCCC"/>
                <w:sz w:val="17"/>
                <w:szCs w:val="17"/>
              </w:rPr>
              <w:t>ANNEXURE</w:t>
            </w:r>
          </w:p>
          <w:p w14:paraId="54EDDA74" w14:textId="77777777" w:rsidR="009238EF" w:rsidRDefault="00000000">
            <w:pPr>
              <w:spacing w:before="20" w:after="40"/>
              <w:jc w:val="center"/>
            </w:pPr>
            <w:r>
              <w:rPr>
                <w:b/>
                <w:bCs/>
                <w:color w:val="FFFFFF"/>
                <w:sz w:val="52"/>
                <w:szCs w:val="52"/>
              </w:rPr>
              <w:t>VICT1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43E2697C" w14:textId="77777777" w:rsidR="009238EF" w:rsidRDefault="00000000">
            <w:pPr>
              <w:spacing w:before="20" w:after="60"/>
            </w:pPr>
            <w:r>
              <w:rPr>
                <w:b/>
                <w:bCs/>
                <w:sz w:val="19"/>
                <w:szCs w:val="19"/>
              </w:rPr>
              <w:t xml:space="preserve">Date:  </w:t>
            </w:r>
            <w:r>
              <w:rPr>
                <w:sz w:val="19"/>
                <w:szCs w:val="19"/>
              </w:rPr>
              <w:t>2025</w:t>
            </w:r>
          </w:p>
          <w:p w14:paraId="5FF58F9D" w14:textId="77777777" w:rsidR="009238EF" w:rsidRDefault="00000000">
            <w:pPr>
              <w:spacing w:before="20" w:after="60"/>
            </w:pPr>
            <w:r>
              <w:rPr>
                <w:b/>
                <w:bCs/>
                <w:sz w:val="19"/>
                <w:szCs w:val="19"/>
              </w:rPr>
              <w:t xml:space="preserve">Category:  </w:t>
            </w:r>
            <w:r>
              <w:rPr>
                <w:i/>
                <w:iCs/>
                <w:sz w:val="19"/>
                <w:szCs w:val="19"/>
              </w:rPr>
              <w:t>Root Cause Analysis (Forensic)</w:t>
            </w:r>
          </w:p>
          <w:p w14:paraId="6A936482" w14:textId="77777777" w:rsidR="009238EF" w:rsidRDefault="00000000">
            <w:pPr>
              <w:spacing w:before="20" w:after="20"/>
            </w:pPr>
            <w:r>
              <w:rPr>
                <w:b/>
                <w:bCs/>
                <w:sz w:val="19"/>
                <w:szCs w:val="19"/>
              </w:rPr>
              <w:t>Description:</w:t>
            </w:r>
          </w:p>
          <w:p w14:paraId="3383AD56" w14:textId="77777777" w:rsidR="009238EF" w:rsidRDefault="00000000">
            <w:pPr>
              <w:spacing w:before="10" w:after="20"/>
            </w:pPr>
            <w:r>
              <w:rPr>
                <w:sz w:val="18"/>
                <w:szCs w:val="18"/>
              </w:rPr>
              <w:t xml:space="preserve">Root Cause Analysis: </w:t>
            </w:r>
            <w:proofErr w:type="spellStart"/>
            <w:r>
              <w:rPr>
                <w:sz w:val="18"/>
                <w:szCs w:val="18"/>
              </w:rPr>
              <w:t>Gexus</w:t>
            </w:r>
            <w:proofErr w:type="spellEnd"/>
            <w:r>
              <w:rPr>
                <w:sz w:val="18"/>
                <w:szCs w:val="18"/>
              </w:rPr>
              <w:t>/DMS Integration Gap — forensic analysis establishing that the systemic integration failure generates false non-adherence data, compelling actuaries to apply maximum APN 303 risk loading, inflating the GEMS premium increase from the CMS-stipulated 3.3–4% to 9.5%. Estimated excess cost: R3.016 billion per annum across 1.9 million GEMS members.</w:t>
            </w:r>
          </w:p>
        </w:tc>
      </w:tr>
    </w:tbl>
    <w:p w14:paraId="02626BFE" w14:textId="77777777" w:rsidR="009238EF" w:rsidRDefault="009238EF">
      <w:pPr>
        <w:spacing w:before="80" w:after="80"/>
      </w:pPr>
    </w:p>
    <w:p w14:paraId="14D5AC7E"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79F29C01"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6447209C" w14:textId="77777777" w:rsidR="009238EF" w:rsidRDefault="00000000">
            <w:pPr>
              <w:spacing w:before="20" w:after="60"/>
            </w:pPr>
            <w:r>
              <w:rPr>
                <w:b/>
                <w:bCs/>
                <w:color w:val="1F3864"/>
                <w:sz w:val="18"/>
                <w:szCs w:val="18"/>
              </w:rPr>
              <w:t>RELEVANCE / PURPOSE IN THESE PROCEEDINGS</w:t>
            </w:r>
          </w:p>
          <w:p w14:paraId="17BAF26A" w14:textId="77777777" w:rsidR="009238EF" w:rsidRDefault="00000000">
            <w:pPr>
              <w:spacing w:before="20" w:after="20" w:line="300" w:lineRule="auto"/>
            </w:pPr>
            <w:r>
              <w:rPr>
                <w:sz w:val="19"/>
                <w:szCs w:val="19"/>
              </w:rPr>
              <w:t xml:space="preserve">Core substantive protected disclosure. Establishes public interest at stake. Grounds the APN 303 / NHI public interest arguments. Demonstrates objective basis for Respondent's disclosures — not speculation but empirical data-driven analysis. Applicant's own paragraph 40 admits the </w:t>
            </w:r>
            <w:proofErr w:type="spellStart"/>
            <w:r>
              <w:rPr>
                <w:sz w:val="19"/>
                <w:szCs w:val="19"/>
              </w:rPr>
              <w:t>Gexus</w:t>
            </w:r>
            <w:proofErr w:type="spellEnd"/>
            <w:r>
              <w:rPr>
                <w:sz w:val="19"/>
                <w:szCs w:val="19"/>
              </w:rPr>
              <w:t>/DMS platforms manage the relevant data.</w:t>
            </w:r>
          </w:p>
        </w:tc>
      </w:tr>
    </w:tbl>
    <w:p w14:paraId="6B57C7D9" w14:textId="77777777" w:rsidR="009238EF" w:rsidRDefault="009238EF">
      <w:pPr>
        <w:spacing w:before="80" w:after="80"/>
      </w:pPr>
    </w:p>
    <w:p w14:paraId="219AC8D8" w14:textId="77777777" w:rsidR="009238EF" w:rsidRDefault="00000000">
      <w:pPr>
        <w:spacing w:before="300" w:after="40"/>
        <w:jc w:val="center"/>
      </w:pPr>
      <w:r>
        <w:rPr>
          <w:i/>
          <w:iCs/>
          <w:color w:val="888888"/>
          <w:sz w:val="18"/>
          <w:szCs w:val="18"/>
        </w:rPr>
        <w:t>[ Document follows immediately after this tab ]</w:t>
      </w:r>
    </w:p>
    <w:p w14:paraId="4A17C76E" w14:textId="77777777" w:rsidR="009238EF" w:rsidRDefault="00000000">
      <w:pPr>
        <w:jc w:val="center"/>
      </w:pPr>
      <w:r>
        <w:rPr>
          <w:color w:val="AAAAAA"/>
          <w:sz w:val="18"/>
          <w:szCs w:val="18"/>
        </w:rPr>
        <w:t>____________________________________________________</w:t>
      </w:r>
    </w:p>
    <w:p w14:paraId="0D4AB350" w14:textId="77777777" w:rsidR="009238EF" w:rsidRDefault="009238EF">
      <w:pPr>
        <w:sectPr w:rsidR="009238EF">
          <w:headerReference w:type="default" r:id="rId47"/>
          <w:footerReference w:type="default" r:id="rId48"/>
          <w:pgSz w:w="11906" w:h="16838"/>
          <w:pgMar w:top="1417" w:right="1417" w:bottom="1417" w:left="2268" w:header="708" w:footer="708" w:gutter="0"/>
          <w:cols w:space="720"/>
          <w:docGrid w:linePitch="360"/>
        </w:sectPr>
      </w:pPr>
    </w:p>
    <w:p w14:paraId="05CDAA34" w14:textId="41521E27" w:rsidR="009238EF" w:rsidRDefault="00000000">
      <w:pPr>
        <w:spacing w:before="120" w:after="80"/>
        <w:jc w:val="center"/>
      </w:pPr>
      <w:r>
        <w:rPr>
          <w:sz w:val="18"/>
          <w:szCs w:val="18"/>
        </w:rPr>
        <w:lastRenderedPageBreak/>
        <w:t>Case No. 2026-08</w:t>
      </w:r>
      <w:r w:rsidR="00F02CCD">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3E0751D3"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6213"/>
      </w:tblGrid>
      <w:tr w:rsidR="009238EF" w14:paraId="3BA9DA33"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39DAE9B0" w14:textId="77777777" w:rsidR="009238EF" w:rsidRDefault="00000000">
            <w:pPr>
              <w:spacing w:before="40" w:after="20"/>
              <w:jc w:val="center"/>
            </w:pPr>
            <w:r>
              <w:rPr>
                <w:b/>
                <w:bCs/>
                <w:color w:val="CCCCCC"/>
                <w:sz w:val="17"/>
                <w:szCs w:val="17"/>
              </w:rPr>
              <w:t>ANNEXURE</w:t>
            </w:r>
          </w:p>
          <w:p w14:paraId="1E43DD35" w14:textId="77777777" w:rsidR="009238EF" w:rsidRDefault="00000000">
            <w:pPr>
              <w:spacing w:before="20" w:after="40"/>
              <w:jc w:val="center"/>
            </w:pPr>
            <w:r>
              <w:rPr>
                <w:b/>
                <w:bCs/>
                <w:color w:val="FFFFFF"/>
                <w:sz w:val="52"/>
                <w:szCs w:val="52"/>
              </w:rPr>
              <w:t>RESU1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2C89ECAF" w14:textId="77777777" w:rsidR="009238EF" w:rsidRDefault="00000000">
            <w:pPr>
              <w:spacing w:before="20" w:after="60"/>
            </w:pPr>
            <w:r>
              <w:rPr>
                <w:b/>
                <w:bCs/>
                <w:sz w:val="19"/>
                <w:szCs w:val="19"/>
              </w:rPr>
              <w:t xml:space="preserve">Date:  </w:t>
            </w:r>
            <w:r>
              <w:rPr>
                <w:sz w:val="19"/>
                <w:szCs w:val="19"/>
              </w:rPr>
              <w:t>2026</w:t>
            </w:r>
          </w:p>
          <w:p w14:paraId="4249B26B" w14:textId="77777777" w:rsidR="009238EF" w:rsidRDefault="00000000">
            <w:pPr>
              <w:spacing w:before="20" w:after="60"/>
            </w:pPr>
            <w:r>
              <w:rPr>
                <w:b/>
                <w:bCs/>
                <w:sz w:val="19"/>
                <w:szCs w:val="19"/>
              </w:rPr>
              <w:t xml:space="preserve">Category:  </w:t>
            </w:r>
            <w:r>
              <w:rPr>
                <w:i/>
                <w:iCs/>
                <w:sz w:val="19"/>
                <w:szCs w:val="19"/>
              </w:rPr>
              <w:t>Letter of Recommendation — Dr P.M.J. Ohm</w:t>
            </w:r>
          </w:p>
          <w:p w14:paraId="204E793B" w14:textId="77777777" w:rsidR="009238EF" w:rsidRDefault="00000000">
            <w:pPr>
              <w:spacing w:before="20" w:after="20"/>
            </w:pPr>
            <w:r>
              <w:rPr>
                <w:b/>
                <w:bCs/>
                <w:sz w:val="19"/>
                <w:szCs w:val="19"/>
              </w:rPr>
              <w:t>Description:</w:t>
            </w:r>
          </w:p>
          <w:p w14:paraId="7D8D9569" w14:textId="77777777" w:rsidR="009238EF" w:rsidRDefault="00000000">
            <w:pPr>
              <w:spacing w:before="10" w:after="20"/>
            </w:pPr>
            <w:r>
              <w:rPr>
                <w:sz w:val="18"/>
                <w:szCs w:val="18"/>
              </w:rPr>
              <w:t>Professional reference letter from Dr P.M.J. Ohm, medical doctor, Mitchells Plain District Hospital Emergency Unit, where Respondent works as shift leader: confirms "depth of clinical knowledge", ability to "de-escalate any heated situation with a calm tone and demeanour", and commitment to "protect patient dignity".</w:t>
            </w:r>
          </w:p>
        </w:tc>
      </w:tr>
    </w:tbl>
    <w:p w14:paraId="7E24B682" w14:textId="77777777" w:rsidR="009238EF" w:rsidRDefault="009238EF">
      <w:pPr>
        <w:spacing w:before="80" w:after="80"/>
      </w:pPr>
    </w:p>
    <w:p w14:paraId="617A8D37"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098319B4"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358857B7" w14:textId="77777777" w:rsidR="009238EF" w:rsidRDefault="00000000">
            <w:pPr>
              <w:spacing w:before="20" w:after="60"/>
            </w:pPr>
            <w:r>
              <w:rPr>
                <w:b/>
                <w:bCs/>
                <w:color w:val="1F3864"/>
                <w:sz w:val="18"/>
                <w:szCs w:val="18"/>
              </w:rPr>
              <w:t>RELEVANCE / PURPOSE IN THESE PROCEEDINGS</w:t>
            </w:r>
          </w:p>
          <w:p w14:paraId="4A99CE10" w14:textId="77777777" w:rsidR="009238EF" w:rsidRDefault="00000000">
            <w:pPr>
              <w:spacing w:before="20" w:after="20" w:line="300" w:lineRule="auto"/>
            </w:pPr>
            <w:r>
              <w:rPr>
                <w:sz w:val="19"/>
                <w:szCs w:val="19"/>
              </w:rPr>
              <w:t xml:space="preserve">Independent, objective, professional evidence of clinical competence and mental fitness. Directly contradicts </w:t>
            </w:r>
            <w:proofErr w:type="spellStart"/>
            <w:r>
              <w:rPr>
                <w:sz w:val="19"/>
                <w:szCs w:val="19"/>
              </w:rPr>
              <w:t>Manyati's</w:t>
            </w:r>
            <w:proofErr w:type="spellEnd"/>
            <w:r>
              <w:rPr>
                <w:sz w:val="19"/>
                <w:szCs w:val="19"/>
              </w:rPr>
              <w:t xml:space="preserve"> sworn characterisation of PTSD as an "excuse". A specialist medical practitioner's assessment outweighs a non-medical HR official's lay opinion — particularly when made under oath.</w:t>
            </w:r>
          </w:p>
        </w:tc>
      </w:tr>
    </w:tbl>
    <w:p w14:paraId="057DB25C" w14:textId="77777777" w:rsidR="009238EF" w:rsidRDefault="009238EF">
      <w:pPr>
        <w:spacing w:before="80" w:after="80"/>
      </w:pPr>
    </w:p>
    <w:p w14:paraId="42302E17" w14:textId="77777777" w:rsidR="009238EF" w:rsidRDefault="00000000">
      <w:pPr>
        <w:spacing w:before="300" w:after="40"/>
        <w:jc w:val="center"/>
      </w:pPr>
      <w:r>
        <w:rPr>
          <w:i/>
          <w:iCs/>
          <w:color w:val="888888"/>
          <w:sz w:val="18"/>
          <w:szCs w:val="18"/>
        </w:rPr>
        <w:t>[ Document follows immediately after this tab ]</w:t>
      </w:r>
    </w:p>
    <w:p w14:paraId="4D650AD0" w14:textId="77777777" w:rsidR="009238EF" w:rsidRDefault="00000000">
      <w:pPr>
        <w:jc w:val="center"/>
      </w:pPr>
      <w:r>
        <w:rPr>
          <w:color w:val="AAAAAA"/>
          <w:sz w:val="18"/>
          <w:szCs w:val="18"/>
        </w:rPr>
        <w:t>____________________________________________________</w:t>
      </w:r>
    </w:p>
    <w:p w14:paraId="385C9AF7" w14:textId="77777777" w:rsidR="009238EF" w:rsidRDefault="009238EF">
      <w:pPr>
        <w:sectPr w:rsidR="009238EF">
          <w:headerReference w:type="default" r:id="rId49"/>
          <w:footerReference w:type="default" r:id="rId50"/>
          <w:pgSz w:w="11906" w:h="16838"/>
          <w:pgMar w:top="1417" w:right="1417" w:bottom="1417" w:left="2268" w:header="708" w:footer="708" w:gutter="0"/>
          <w:cols w:space="720"/>
          <w:docGrid w:linePitch="360"/>
        </w:sectPr>
      </w:pPr>
    </w:p>
    <w:p w14:paraId="53B1C18F" w14:textId="65A41D33" w:rsidR="009238EF" w:rsidRDefault="00000000">
      <w:pPr>
        <w:spacing w:before="120" w:after="80"/>
        <w:jc w:val="center"/>
      </w:pPr>
      <w:r>
        <w:rPr>
          <w:sz w:val="18"/>
          <w:szCs w:val="18"/>
        </w:rPr>
        <w:lastRenderedPageBreak/>
        <w:t>Case No. 2026-08</w:t>
      </w:r>
      <w:r w:rsidR="00163BDE">
        <w:rPr>
          <w:sz w:val="18"/>
          <w:szCs w:val="18"/>
        </w:rPr>
        <w:t>6906</w:t>
      </w:r>
      <w:r>
        <w:rPr>
          <w:sz w:val="18"/>
          <w:szCs w:val="18"/>
        </w:rPr>
        <w:t xml:space="preserve">  |  </w:t>
      </w:r>
      <w:r>
        <w:rPr>
          <w:i/>
          <w:iCs/>
          <w:sz w:val="18"/>
          <w:szCs w:val="18"/>
        </w:rPr>
        <w:t xml:space="preserve">Matthee v </w:t>
      </w:r>
      <w:proofErr w:type="spellStart"/>
      <w:r>
        <w:rPr>
          <w:i/>
          <w:iCs/>
          <w:sz w:val="18"/>
          <w:szCs w:val="18"/>
        </w:rPr>
        <w:t>AfroCentric</w:t>
      </w:r>
      <w:proofErr w:type="spellEnd"/>
      <w:r>
        <w:rPr>
          <w:i/>
          <w:iCs/>
          <w:sz w:val="18"/>
          <w:szCs w:val="18"/>
        </w:rPr>
        <w:t xml:space="preserve"> Investment Corporation Limited</w:t>
      </w:r>
      <w:r>
        <w:rPr>
          <w:sz w:val="18"/>
          <w:szCs w:val="18"/>
        </w:rPr>
        <w:t xml:space="preserve">  |  Western Cape High Court</w:t>
      </w:r>
    </w:p>
    <w:p w14:paraId="655B5DE5" w14:textId="77777777" w:rsidR="009238EF" w:rsidRDefault="009238EF">
      <w:pPr>
        <w:pBdr>
          <w:bottom w:val="double" w:sz="6" w:space="4" w:color="1F3864"/>
        </w:pBdr>
        <w:spacing w:after="20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2"/>
        <w:gridCol w:w="6119"/>
      </w:tblGrid>
      <w:tr w:rsidR="009238EF" w14:paraId="2A887A6C" w14:textId="77777777">
        <w:tc>
          <w:tcPr>
            <w:tcW w:w="0" w:type="auto"/>
            <w:tcBorders>
              <w:top w:val="single" w:sz="24" w:space="0" w:color="1F3864"/>
              <w:left w:val="single" w:sz="24" w:space="0" w:color="1F3864"/>
              <w:bottom w:val="single" w:sz="24" w:space="0" w:color="1F3864"/>
              <w:right w:val="nil"/>
            </w:tcBorders>
            <w:shd w:val="clear" w:color="auto" w:fill="1F3864"/>
            <w:tcMar>
              <w:top w:w="200" w:type="dxa"/>
              <w:left w:w="180" w:type="dxa"/>
              <w:bottom w:w="200" w:type="dxa"/>
              <w:right w:w="180" w:type="dxa"/>
            </w:tcMar>
            <w:vAlign w:val="center"/>
          </w:tcPr>
          <w:p w14:paraId="7D2DF6F3" w14:textId="77777777" w:rsidR="009238EF" w:rsidRDefault="00000000">
            <w:pPr>
              <w:spacing w:before="40" w:after="20"/>
              <w:jc w:val="center"/>
            </w:pPr>
            <w:r>
              <w:rPr>
                <w:b/>
                <w:bCs/>
                <w:color w:val="CCCCCC"/>
                <w:sz w:val="17"/>
                <w:szCs w:val="17"/>
              </w:rPr>
              <w:t>ANNEXURE</w:t>
            </w:r>
          </w:p>
          <w:p w14:paraId="6767C388" w14:textId="77777777" w:rsidR="009238EF" w:rsidRDefault="00000000">
            <w:pPr>
              <w:spacing w:before="20" w:after="40"/>
              <w:jc w:val="center"/>
            </w:pPr>
            <w:r>
              <w:rPr>
                <w:b/>
                <w:bCs/>
                <w:color w:val="FFFFFF"/>
                <w:sz w:val="52"/>
                <w:szCs w:val="52"/>
              </w:rPr>
              <w:t>DEC1</w:t>
            </w:r>
          </w:p>
        </w:tc>
        <w:tc>
          <w:tcPr>
            <w:tcW w:w="0" w:type="auto"/>
            <w:tcBorders>
              <w:top w:val="single" w:sz="24" w:space="0" w:color="1F3864"/>
              <w:left w:val="nil"/>
              <w:bottom w:val="single" w:sz="24" w:space="0" w:color="1F3864"/>
              <w:right w:val="single" w:sz="24" w:space="0" w:color="1F3864"/>
            </w:tcBorders>
            <w:shd w:val="clear" w:color="auto" w:fill="F4F7FC"/>
            <w:tcMar>
              <w:top w:w="160" w:type="dxa"/>
              <w:left w:w="240" w:type="dxa"/>
              <w:bottom w:w="160" w:type="dxa"/>
              <w:right w:w="180" w:type="dxa"/>
            </w:tcMar>
            <w:vAlign w:val="center"/>
          </w:tcPr>
          <w:p w14:paraId="12C530F8" w14:textId="77777777" w:rsidR="009238EF" w:rsidRDefault="00000000">
            <w:pPr>
              <w:spacing w:before="20" w:after="60"/>
            </w:pPr>
            <w:r>
              <w:rPr>
                <w:b/>
                <w:bCs/>
                <w:sz w:val="19"/>
                <w:szCs w:val="19"/>
              </w:rPr>
              <w:t xml:space="preserve">Date:  </w:t>
            </w:r>
            <w:r>
              <w:rPr>
                <w:sz w:val="19"/>
                <w:szCs w:val="19"/>
              </w:rPr>
              <w:t>2026</w:t>
            </w:r>
          </w:p>
          <w:p w14:paraId="31F45789" w14:textId="77777777" w:rsidR="009238EF" w:rsidRDefault="00000000">
            <w:pPr>
              <w:spacing w:before="20" w:after="60"/>
            </w:pPr>
            <w:r>
              <w:rPr>
                <w:b/>
                <w:bCs/>
                <w:sz w:val="19"/>
                <w:szCs w:val="19"/>
              </w:rPr>
              <w:t xml:space="preserve">Category:  </w:t>
            </w:r>
            <w:r>
              <w:rPr>
                <w:i/>
                <w:iCs/>
                <w:sz w:val="19"/>
                <w:szCs w:val="19"/>
              </w:rPr>
              <w:t>Supporting Declaration</w:t>
            </w:r>
          </w:p>
          <w:p w14:paraId="05CEFA84" w14:textId="77777777" w:rsidR="009238EF" w:rsidRDefault="00000000">
            <w:pPr>
              <w:spacing w:before="20" w:after="20"/>
            </w:pPr>
            <w:r>
              <w:rPr>
                <w:b/>
                <w:bCs/>
                <w:sz w:val="19"/>
                <w:szCs w:val="19"/>
              </w:rPr>
              <w:t>Description:</w:t>
            </w:r>
          </w:p>
          <w:p w14:paraId="706D41F6" w14:textId="77777777" w:rsidR="009238EF" w:rsidRDefault="00000000">
            <w:pPr>
              <w:spacing w:before="10" w:after="20"/>
            </w:pPr>
            <w:r>
              <w:rPr>
                <w:sz w:val="18"/>
                <w:szCs w:val="18"/>
              </w:rPr>
              <w:t>Supporting declaration filed in the Applicant's founding papers.</w:t>
            </w:r>
          </w:p>
        </w:tc>
      </w:tr>
    </w:tbl>
    <w:p w14:paraId="50CD450B" w14:textId="77777777" w:rsidR="009238EF" w:rsidRDefault="009238EF">
      <w:pPr>
        <w:spacing w:before="80" w:after="80"/>
      </w:pPr>
    </w:p>
    <w:p w14:paraId="6DDE9F98" w14:textId="77777777" w:rsidR="009238EF" w:rsidRDefault="009238EF">
      <w:pPr>
        <w:pBdr>
          <w:top w:val="double" w:sz="6" w:space="4" w:color="1F3864"/>
        </w:pBdr>
        <w:spacing w:before="200" w:after="12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9238EF" w14:paraId="4ECBD798" w14:textId="77777777">
        <w:tc>
          <w:tcPr>
            <w:tcW w:w="0" w:type="auto"/>
            <w:tcBorders>
              <w:top w:val="single" w:sz="12" w:space="0" w:color="C8A32A"/>
              <w:left w:val="single" w:sz="12" w:space="0" w:color="C8A32A"/>
              <w:bottom w:val="single" w:sz="12" w:space="0" w:color="C8A32A"/>
              <w:right w:val="single" w:sz="12" w:space="0" w:color="C8A32A"/>
            </w:tcBorders>
            <w:shd w:val="clear" w:color="auto" w:fill="FFFBEE"/>
            <w:tcMar>
              <w:top w:w="120" w:type="dxa"/>
              <w:left w:w="200" w:type="dxa"/>
              <w:bottom w:w="120" w:type="dxa"/>
              <w:right w:w="200" w:type="dxa"/>
            </w:tcMar>
          </w:tcPr>
          <w:p w14:paraId="109D79F1" w14:textId="77777777" w:rsidR="009238EF" w:rsidRDefault="00000000">
            <w:pPr>
              <w:spacing w:before="20" w:after="60"/>
            </w:pPr>
            <w:r>
              <w:rPr>
                <w:b/>
                <w:bCs/>
                <w:color w:val="1F3864"/>
                <w:sz w:val="18"/>
                <w:szCs w:val="18"/>
              </w:rPr>
              <w:t>RELEVANCE / PURPOSE IN THESE PROCEEDINGS</w:t>
            </w:r>
          </w:p>
          <w:p w14:paraId="045BBF70" w14:textId="77777777" w:rsidR="009238EF" w:rsidRDefault="00000000">
            <w:pPr>
              <w:spacing w:before="20" w:after="20" w:line="300" w:lineRule="auto"/>
            </w:pPr>
            <w:r>
              <w:rPr>
                <w:sz w:val="19"/>
                <w:szCs w:val="19"/>
              </w:rPr>
              <w:t>Cross-referenced in founding papers. Already before the Court.</w:t>
            </w:r>
          </w:p>
        </w:tc>
      </w:tr>
    </w:tbl>
    <w:p w14:paraId="7D1ACCFD" w14:textId="77777777" w:rsidR="009238EF" w:rsidRDefault="009238EF">
      <w:pPr>
        <w:spacing w:before="80" w:after="80"/>
      </w:pPr>
    </w:p>
    <w:p w14:paraId="0836FFE6" w14:textId="77777777" w:rsidR="009238EF" w:rsidRDefault="00000000">
      <w:pPr>
        <w:spacing w:before="300" w:after="40"/>
        <w:jc w:val="center"/>
      </w:pPr>
      <w:r>
        <w:rPr>
          <w:i/>
          <w:iCs/>
          <w:color w:val="888888"/>
          <w:sz w:val="18"/>
          <w:szCs w:val="18"/>
        </w:rPr>
        <w:t>[ Document follows immediately after this tab ]</w:t>
      </w:r>
    </w:p>
    <w:p w14:paraId="4103C2F1" w14:textId="77777777" w:rsidR="009238EF" w:rsidRDefault="00000000">
      <w:pPr>
        <w:jc w:val="center"/>
      </w:pPr>
      <w:r>
        <w:rPr>
          <w:color w:val="AAAAAA"/>
          <w:sz w:val="18"/>
          <w:szCs w:val="18"/>
        </w:rPr>
        <w:t>____________________________________________________</w:t>
      </w:r>
    </w:p>
    <w:sectPr w:rsidR="009238EF">
      <w:headerReference w:type="default" r:id="rId51"/>
      <w:footerReference w:type="default" r:id="rId52"/>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CB6B" w14:textId="77777777" w:rsidR="008C25A7" w:rsidRDefault="008C25A7">
      <w:r>
        <w:separator/>
      </w:r>
    </w:p>
  </w:endnote>
  <w:endnote w:type="continuationSeparator" w:id="0">
    <w:p w14:paraId="3C0B3695" w14:textId="77777777" w:rsidR="008C25A7" w:rsidRDefault="008C2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9241" w14:textId="31692CED" w:rsidR="009238EF" w:rsidRDefault="00000000">
    <w:pPr>
      <w:pBdr>
        <w:top w:val="single" w:sz="4" w:space="4" w:color="AAAAAA"/>
      </w:pBdr>
      <w:tabs>
        <w:tab w:val="right" w:pos="8221"/>
      </w:tabs>
      <w:spacing w:before="80"/>
    </w:pPr>
    <w:r>
      <w:rPr>
        <w:i/>
        <w:iCs/>
        <w:sz w:val="17"/>
        <w:szCs w:val="17"/>
      </w:rPr>
      <w:t>Index of Annexures — Supplementary Answering Affidavit</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D66D" w14:textId="6FA5B217" w:rsidR="009238EF" w:rsidRDefault="00000000">
    <w:pPr>
      <w:pBdr>
        <w:top w:val="single" w:sz="4" w:space="4" w:color="AAAAAA"/>
      </w:pBdr>
      <w:tabs>
        <w:tab w:val="right" w:pos="8221"/>
      </w:tabs>
      <w:spacing w:before="80"/>
    </w:pPr>
    <w:r>
      <w:rPr>
        <w:i/>
        <w:iCs/>
        <w:sz w:val="17"/>
        <w:szCs w:val="17"/>
      </w:rPr>
      <w:t>Annexure A1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7</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8</w:t>
    </w:r>
    <w:r>
      <w:rPr>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315F" w14:textId="2803FFBE" w:rsidR="009238EF" w:rsidRDefault="00000000">
    <w:pPr>
      <w:pBdr>
        <w:top w:val="single" w:sz="4" w:space="4" w:color="AAAAAA"/>
      </w:pBdr>
      <w:tabs>
        <w:tab w:val="right" w:pos="8221"/>
      </w:tabs>
      <w:spacing w:before="80"/>
    </w:pPr>
    <w:r>
      <w:rPr>
        <w:i/>
        <w:iCs/>
        <w:sz w:val="17"/>
        <w:szCs w:val="17"/>
      </w:rPr>
      <w:t>Annexure WW3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8</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9</w:t>
    </w:r>
    <w:r>
      <w:rPr>
        <w:sz w:val="17"/>
        <w:szCs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E8D1" w14:textId="369E40AE" w:rsidR="009238EF" w:rsidRDefault="00000000">
    <w:pPr>
      <w:pBdr>
        <w:top w:val="single" w:sz="4" w:space="4" w:color="AAAAAA"/>
      </w:pBdr>
      <w:tabs>
        <w:tab w:val="right" w:pos="8221"/>
      </w:tabs>
      <w:spacing w:before="80"/>
    </w:pPr>
    <w:r>
      <w:rPr>
        <w:i/>
        <w:iCs/>
        <w:sz w:val="17"/>
        <w:szCs w:val="17"/>
      </w:rPr>
      <w:t>Annexure IMP1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9</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10</w:t>
    </w:r>
    <w:r>
      <w:rPr>
        <w:sz w:val="17"/>
        <w:szCs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B75B" w14:textId="34BC1619" w:rsidR="009238EF" w:rsidRDefault="00000000">
    <w:pPr>
      <w:pBdr>
        <w:top w:val="single" w:sz="4" w:space="4" w:color="AAAAAA"/>
      </w:pBdr>
      <w:tabs>
        <w:tab w:val="right" w:pos="8221"/>
      </w:tabs>
      <w:spacing w:before="80"/>
    </w:pPr>
    <w:r>
      <w:rPr>
        <w:i/>
        <w:iCs/>
        <w:sz w:val="17"/>
        <w:szCs w:val="17"/>
      </w:rPr>
      <w:t>Annexure EXEC1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10</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11</w:t>
    </w:r>
    <w:r>
      <w:rPr>
        <w:sz w:val="17"/>
        <w:szCs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9ECD" w14:textId="11DE4E00" w:rsidR="009238EF" w:rsidRDefault="00000000">
    <w:pPr>
      <w:pBdr>
        <w:top w:val="single" w:sz="4" w:space="4" w:color="AAAAAA"/>
      </w:pBdr>
      <w:tabs>
        <w:tab w:val="right" w:pos="8221"/>
      </w:tabs>
      <w:spacing w:before="80"/>
    </w:pPr>
    <w:r>
      <w:rPr>
        <w:i/>
        <w:iCs/>
        <w:sz w:val="17"/>
        <w:szCs w:val="17"/>
      </w:rPr>
      <w:t>Annexure GRC1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12</w:t>
    </w:r>
    <w:r>
      <w:rPr>
        <w:sz w:val="17"/>
        <w:szCs w:val="1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E54A" w14:textId="2AC59B1D" w:rsidR="009238EF" w:rsidRDefault="00000000">
    <w:pPr>
      <w:pBdr>
        <w:top w:val="single" w:sz="4" w:space="4" w:color="AAAAAA"/>
      </w:pBdr>
      <w:tabs>
        <w:tab w:val="right" w:pos="8221"/>
      </w:tabs>
      <w:spacing w:before="80"/>
    </w:pPr>
    <w:r>
      <w:rPr>
        <w:i/>
        <w:iCs/>
        <w:sz w:val="17"/>
        <w:szCs w:val="17"/>
      </w:rPr>
      <w:t>Annexure OA1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13</w:t>
    </w:r>
    <w:r>
      <w:rPr>
        <w:sz w:val="17"/>
        <w:szCs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7531" w14:textId="1A032112" w:rsidR="009238EF" w:rsidRDefault="00000000">
    <w:pPr>
      <w:pBdr>
        <w:top w:val="single" w:sz="4" w:space="4" w:color="AAAAAA"/>
      </w:pBdr>
      <w:tabs>
        <w:tab w:val="right" w:pos="8221"/>
      </w:tabs>
      <w:spacing w:before="80"/>
    </w:pPr>
    <w:r>
      <w:rPr>
        <w:i/>
        <w:iCs/>
        <w:sz w:val="17"/>
        <w:szCs w:val="17"/>
      </w:rPr>
      <w:t>Annexure GRC2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13</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14</w:t>
    </w:r>
    <w:r>
      <w:rPr>
        <w:sz w:val="17"/>
        <w:szCs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D7FA" w14:textId="12E92A25" w:rsidR="009238EF" w:rsidRDefault="00000000">
    <w:pPr>
      <w:pBdr>
        <w:top w:val="single" w:sz="4" w:space="4" w:color="AAAAAA"/>
      </w:pBdr>
      <w:tabs>
        <w:tab w:val="right" w:pos="8221"/>
      </w:tabs>
      <w:spacing w:before="80"/>
    </w:pPr>
    <w:r>
      <w:rPr>
        <w:i/>
        <w:iCs/>
        <w:sz w:val="17"/>
        <w:szCs w:val="17"/>
      </w:rPr>
      <w:t>Annexure RA1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14</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15</w:t>
    </w:r>
    <w:r>
      <w:rPr>
        <w:sz w:val="17"/>
        <w:szCs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B071" w14:textId="7CD2DE1A" w:rsidR="009238EF" w:rsidRDefault="00000000">
    <w:pPr>
      <w:pBdr>
        <w:top w:val="single" w:sz="4" w:space="4" w:color="AAAAAA"/>
      </w:pBdr>
      <w:tabs>
        <w:tab w:val="right" w:pos="8221"/>
      </w:tabs>
      <w:spacing w:before="80"/>
    </w:pPr>
    <w:r>
      <w:rPr>
        <w:i/>
        <w:iCs/>
        <w:sz w:val="17"/>
        <w:szCs w:val="17"/>
      </w:rPr>
      <w:t>Annexure WW4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15</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16</w:t>
    </w:r>
    <w:r>
      <w:rPr>
        <w:sz w:val="17"/>
        <w:szCs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F20A5" w14:textId="459A5B95" w:rsidR="009238EF" w:rsidRDefault="00000000">
    <w:pPr>
      <w:pBdr>
        <w:top w:val="single" w:sz="4" w:space="4" w:color="AAAAAA"/>
      </w:pBdr>
      <w:tabs>
        <w:tab w:val="right" w:pos="8221"/>
      </w:tabs>
      <w:spacing w:before="80"/>
    </w:pPr>
    <w:r>
      <w:rPr>
        <w:i/>
        <w:iCs/>
        <w:sz w:val="17"/>
        <w:szCs w:val="17"/>
      </w:rPr>
      <w:t>Annexure EXIT2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16</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17</w:t>
    </w:r>
    <w:r>
      <w:rPr>
        <w:sz w:val="17"/>
        <w:szCs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86A9" w14:textId="31F91165" w:rsidR="009238EF" w:rsidRDefault="00000000">
    <w:pPr>
      <w:pBdr>
        <w:top w:val="single" w:sz="4" w:space="4" w:color="AAAAAA"/>
      </w:pBdr>
      <w:tabs>
        <w:tab w:val="right" w:pos="8221"/>
      </w:tabs>
      <w:spacing w:before="80"/>
    </w:pPr>
    <w:r>
      <w:rPr>
        <w:i/>
        <w:iCs/>
        <w:sz w:val="17"/>
        <w:szCs w:val="17"/>
      </w:rPr>
      <w:t>Annexure EXIT3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17</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18</w:t>
    </w:r>
    <w:r>
      <w:rPr>
        <w:sz w:val="17"/>
        <w:szCs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4741" w14:textId="65625F85" w:rsidR="009238EF" w:rsidRDefault="00000000">
    <w:pPr>
      <w:pBdr>
        <w:top w:val="single" w:sz="4" w:space="4" w:color="AAAAAA"/>
      </w:pBdr>
      <w:tabs>
        <w:tab w:val="right" w:pos="8221"/>
      </w:tabs>
      <w:spacing w:before="80"/>
    </w:pPr>
    <w:r>
      <w:rPr>
        <w:i/>
        <w:iCs/>
        <w:sz w:val="17"/>
        <w:szCs w:val="17"/>
      </w:rPr>
      <w:t>Annexure EXIT4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18</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19</w:t>
    </w:r>
    <w:r>
      <w:rPr>
        <w:sz w:val="17"/>
        <w:szCs w:val="17"/>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9E1D3" w14:textId="735DBD69" w:rsidR="009238EF" w:rsidRDefault="00000000">
    <w:pPr>
      <w:pBdr>
        <w:top w:val="single" w:sz="4" w:space="4" w:color="AAAAAA"/>
      </w:pBdr>
      <w:tabs>
        <w:tab w:val="right" w:pos="8221"/>
      </w:tabs>
      <w:spacing w:before="80"/>
    </w:pPr>
    <w:r>
      <w:rPr>
        <w:i/>
        <w:iCs/>
        <w:sz w:val="17"/>
        <w:szCs w:val="17"/>
      </w:rPr>
      <w:t>Annexure EXIT3-COS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19</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20</w:t>
    </w:r>
    <w:r>
      <w:rPr>
        <w:sz w:val="17"/>
        <w:szCs w:val="17"/>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8314" w14:textId="02759173" w:rsidR="009238EF" w:rsidRDefault="00000000">
    <w:pPr>
      <w:pBdr>
        <w:top w:val="single" w:sz="4" w:space="4" w:color="AAAAAA"/>
      </w:pBdr>
      <w:tabs>
        <w:tab w:val="right" w:pos="8221"/>
      </w:tabs>
      <w:spacing w:before="80"/>
    </w:pPr>
    <w:r>
      <w:rPr>
        <w:i/>
        <w:iCs/>
        <w:sz w:val="17"/>
        <w:szCs w:val="17"/>
      </w:rPr>
      <w:t>Annexure WW1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20</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21</w:t>
    </w:r>
    <w:r>
      <w:rPr>
        <w:sz w:val="17"/>
        <w:szCs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12BB" w14:textId="517B67E3" w:rsidR="009238EF" w:rsidRDefault="00000000">
    <w:pPr>
      <w:pBdr>
        <w:top w:val="single" w:sz="4" w:space="4" w:color="AAAAAA"/>
      </w:pBdr>
      <w:tabs>
        <w:tab w:val="right" w:pos="8221"/>
      </w:tabs>
      <w:spacing w:before="80"/>
    </w:pPr>
    <w:r>
      <w:rPr>
        <w:i/>
        <w:iCs/>
        <w:sz w:val="17"/>
        <w:szCs w:val="17"/>
      </w:rPr>
      <w:t>Annexure WW2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21</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22</w:t>
    </w:r>
    <w:r>
      <w:rPr>
        <w:sz w:val="17"/>
        <w:szCs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5715" w14:textId="60B9A7B6" w:rsidR="009238EF" w:rsidRDefault="00000000">
    <w:pPr>
      <w:pBdr>
        <w:top w:val="single" w:sz="4" w:space="4" w:color="AAAAAA"/>
      </w:pBdr>
      <w:tabs>
        <w:tab w:val="right" w:pos="8221"/>
      </w:tabs>
      <w:spacing w:before="80"/>
    </w:pPr>
    <w:r>
      <w:rPr>
        <w:i/>
        <w:iCs/>
        <w:sz w:val="17"/>
        <w:szCs w:val="17"/>
      </w:rPr>
      <w:t>Annexure GVW4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23</w:t>
    </w:r>
    <w:r>
      <w:rPr>
        <w:sz w:val="17"/>
        <w:szCs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3719" w14:textId="08626B32" w:rsidR="009238EF" w:rsidRDefault="00000000">
    <w:pPr>
      <w:pBdr>
        <w:top w:val="single" w:sz="4" w:space="4" w:color="AAAAAA"/>
      </w:pBdr>
      <w:tabs>
        <w:tab w:val="right" w:pos="8221"/>
      </w:tabs>
      <w:spacing w:before="80"/>
    </w:pPr>
    <w:r>
      <w:rPr>
        <w:i/>
        <w:iCs/>
        <w:sz w:val="17"/>
        <w:szCs w:val="17"/>
      </w:rPr>
      <w:t>Annexure GVW5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23</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24</w:t>
    </w:r>
    <w:r>
      <w:rPr>
        <w:sz w:val="17"/>
        <w:szCs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9C69" w14:textId="066D5994" w:rsidR="009238EF" w:rsidRDefault="00000000">
    <w:pPr>
      <w:pBdr>
        <w:top w:val="single" w:sz="4" w:space="4" w:color="AAAAAA"/>
      </w:pBdr>
      <w:tabs>
        <w:tab w:val="right" w:pos="8221"/>
      </w:tabs>
      <w:spacing w:before="80"/>
    </w:pPr>
    <w:r>
      <w:rPr>
        <w:i/>
        <w:iCs/>
        <w:sz w:val="17"/>
        <w:szCs w:val="17"/>
      </w:rPr>
      <w:t>Annexure WW5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24</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25</w:t>
    </w:r>
    <w:r>
      <w:rPr>
        <w:sz w:val="17"/>
        <w:szCs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AC4E" w14:textId="51B7BA32" w:rsidR="009238EF" w:rsidRDefault="00000000">
    <w:pPr>
      <w:pBdr>
        <w:top w:val="single" w:sz="4" w:space="4" w:color="AAAAAA"/>
      </w:pBdr>
      <w:tabs>
        <w:tab w:val="right" w:pos="8221"/>
      </w:tabs>
      <w:spacing w:before="80"/>
    </w:pPr>
    <w:r>
      <w:rPr>
        <w:i/>
        <w:iCs/>
        <w:sz w:val="17"/>
        <w:szCs w:val="17"/>
      </w:rPr>
      <w:t>Annexure WW6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25</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26</w:t>
    </w:r>
    <w:r>
      <w:rPr>
        <w:sz w:val="17"/>
        <w:szCs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55F7" w14:textId="0A02BAD1" w:rsidR="009238EF" w:rsidRDefault="00000000">
    <w:pPr>
      <w:pBdr>
        <w:top w:val="single" w:sz="4" w:space="4" w:color="AAAAAA"/>
      </w:pBdr>
      <w:tabs>
        <w:tab w:val="right" w:pos="8221"/>
      </w:tabs>
      <w:spacing w:before="80"/>
    </w:pPr>
    <w:r>
      <w:rPr>
        <w:i/>
        <w:iCs/>
        <w:sz w:val="17"/>
        <w:szCs w:val="17"/>
      </w:rPr>
      <w:t>Annexure VICT1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26</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27</w:t>
    </w:r>
    <w:r>
      <w:rPr>
        <w:sz w:val="17"/>
        <w:szCs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D17D8" w14:textId="2631B468" w:rsidR="009238EF" w:rsidRDefault="00000000">
    <w:pPr>
      <w:pBdr>
        <w:top w:val="single" w:sz="4" w:space="4" w:color="AAAAAA"/>
      </w:pBdr>
      <w:tabs>
        <w:tab w:val="right" w:pos="8221"/>
      </w:tabs>
      <w:spacing w:before="80"/>
    </w:pPr>
    <w:r>
      <w:rPr>
        <w:i/>
        <w:iCs/>
        <w:sz w:val="17"/>
        <w:szCs w:val="17"/>
      </w:rPr>
      <w:t>Annexure RESU1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27</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28</w:t>
    </w:r>
    <w:r>
      <w:rPr>
        <w:sz w:val="17"/>
        <w:szCs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24D" w14:textId="232BC27E" w:rsidR="009238EF" w:rsidRDefault="00000000">
    <w:pPr>
      <w:pBdr>
        <w:top w:val="single" w:sz="4" w:space="4" w:color="AAAAAA"/>
      </w:pBdr>
      <w:tabs>
        <w:tab w:val="right" w:pos="8221"/>
      </w:tabs>
      <w:spacing w:before="80"/>
    </w:pPr>
    <w:r>
      <w:rPr>
        <w:i/>
        <w:iCs/>
        <w:sz w:val="17"/>
        <w:szCs w:val="17"/>
      </w:rPr>
      <w:t>Annexure DEC1  —  Index and Annexure Bundle</w:t>
    </w:r>
    <w:r>
      <w:rPr>
        <w:sz w:val="17"/>
        <w:szCs w:val="17"/>
      </w:rPr>
      <w:tab/>
    </w:r>
    <w:r>
      <w:rPr>
        <w:b/>
        <w:bCs/>
        <w:color w:val="000000"/>
        <w:sz w:val="17"/>
        <w:szCs w:val="17"/>
      </w:rPr>
      <w:t xml:space="preserve">Page </w:t>
    </w:r>
    <w:r>
      <w:rPr>
        <w:sz w:val="17"/>
        <w:szCs w:val="17"/>
      </w:rPr>
      <w:fldChar w:fldCharType="begin"/>
    </w:r>
    <w:r>
      <w:rPr>
        <w:sz w:val="17"/>
        <w:szCs w:val="17"/>
      </w:rPr>
      <w:instrText>PAGE</w:instrText>
    </w:r>
    <w:r>
      <w:rPr>
        <w:sz w:val="17"/>
        <w:szCs w:val="17"/>
      </w:rPr>
      <w:fldChar w:fldCharType="separate"/>
    </w:r>
    <w:r w:rsidR="00F8759C">
      <w:rPr>
        <w:noProof/>
        <w:sz w:val="17"/>
        <w:szCs w:val="17"/>
      </w:rPr>
      <w:t>28</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F8759C">
      <w:rPr>
        <w:noProof/>
        <w:sz w:val="17"/>
        <w:szCs w:val="17"/>
      </w:rPr>
      <w:t>28</w:t>
    </w:r>
    <w:r>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67D5" w14:textId="77777777" w:rsidR="008C25A7" w:rsidRDefault="008C25A7">
      <w:r>
        <w:separator/>
      </w:r>
    </w:p>
  </w:footnote>
  <w:footnote w:type="continuationSeparator" w:id="0">
    <w:p w14:paraId="45B72571" w14:textId="77777777" w:rsidR="008C25A7" w:rsidRDefault="008C2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EF36" w14:textId="62766D51"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2F1536">
      <w:rPr>
        <w:b/>
        <w:bCs/>
        <w:color w:val="1F3864"/>
        <w:sz w:val="17"/>
        <w:szCs w:val="17"/>
      </w:rPr>
      <w:t>6906</w:t>
    </w:r>
    <w:r w:rsidR="004B7428">
      <w:rPr>
        <w:b/>
        <w:bCs/>
        <w:color w:val="1F3864"/>
        <w:sz w:val="17"/>
        <w:szCs w:val="17"/>
      </w:rPr>
      <w:t xml:space="preserve">   </w:t>
    </w:r>
    <w:r>
      <w:rPr>
        <w:b/>
        <w:bCs/>
        <w:color w:val="1F3864"/>
        <w:sz w:val="17"/>
        <w:szCs w:val="17"/>
      </w:rPr>
      <w:t>|  Western Cape High Court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1150" w14:textId="097A6EC1"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980FB3">
      <w:rPr>
        <w:b/>
        <w:bCs/>
        <w:color w:val="1F3864"/>
        <w:sz w:val="17"/>
        <w:szCs w:val="17"/>
      </w:rPr>
      <w:t>6906</w:t>
    </w:r>
    <w:r>
      <w:rPr>
        <w:b/>
        <w:bCs/>
        <w:color w:val="1F3864"/>
        <w:sz w:val="17"/>
        <w:szCs w:val="17"/>
      </w:rPr>
      <w:t xml:space="preserve">  |  Western Cape High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D054" w14:textId="064C9885"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w:t>
    </w:r>
    <w:r w:rsidR="00E51BD1">
      <w:rPr>
        <w:b/>
        <w:bCs/>
        <w:color w:val="1F3864"/>
        <w:sz w:val="17"/>
        <w:szCs w:val="17"/>
      </w:rPr>
      <w:t>2026-086906</w:t>
    </w:r>
    <w:r>
      <w:rPr>
        <w:b/>
        <w:bCs/>
        <w:color w:val="1F3864"/>
        <w:sz w:val="17"/>
        <w:szCs w:val="17"/>
      </w:rPr>
      <w:t xml:space="preserve">  |  Western Cape High Court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AA6" w14:textId="5B5F8A68"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w:t>
    </w:r>
    <w:r w:rsidR="00B62B41">
      <w:rPr>
        <w:b/>
        <w:bCs/>
        <w:color w:val="1F3864"/>
        <w:sz w:val="17"/>
        <w:szCs w:val="17"/>
      </w:rPr>
      <w:t>2026-086906  |</w:t>
    </w:r>
    <w:r>
      <w:rPr>
        <w:b/>
        <w:bCs/>
        <w:color w:val="1F3864"/>
        <w:sz w:val="17"/>
        <w:szCs w:val="17"/>
      </w:rPr>
      <w:t xml:space="preserve">  Western Cape High Court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6D9F1" w14:textId="1698DCD4"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4D71DD">
      <w:rPr>
        <w:b/>
        <w:bCs/>
        <w:color w:val="1F3864"/>
        <w:sz w:val="17"/>
        <w:szCs w:val="17"/>
      </w:rPr>
      <w:t>6</w:t>
    </w:r>
    <w:r>
      <w:rPr>
        <w:b/>
        <w:bCs/>
        <w:color w:val="1F3864"/>
        <w:sz w:val="17"/>
        <w:szCs w:val="17"/>
      </w:rPr>
      <w:t>9</w:t>
    </w:r>
    <w:r w:rsidR="004D71DD">
      <w:rPr>
        <w:b/>
        <w:bCs/>
        <w:color w:val="1F3864"/>
        <w:sz w:val="17"/>
        <w:szCs w:val="17"/>
      </w:rPr>
      <w:t>06</w:t>
    </w:r>
    <w:r>
      <w:rPr>
        <w:b/>
        <w:bCs/>
        <w:color w:val="1F3864"/>
        <w:sz w:val="17"/>
        <w:szCs w:val="17"/>
      </w:rPr>
      <w:t xml:space="preserve">  |  Western Cape High Court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8B1F" w14:textId="02E00C87"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4D71DD">
      <w:rPr>
        <w:b/>
        <w:bCs/>
        <w:color w:val="1F3864"/>
        <w:sz w:val="17"/>
        <w:szCs w:val="17"/>
      </w:rPr>
      <w:t>6906</w:t>
    </w:r>
    <w:r>
      <w:rPr>
        <w:b/>
        <w:bCs/>
        <w:color w:val="1F3864"/>
        <w:sz w:val="17"/>
        <w:szCs w:val="17"/>
      </w:rPr>
      <w:t xml:space="preserve">  |  Western Cape High Court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6F79" w14:textId="5AC70001"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B2375C">
      <w:rPr>
        <w:b/>
        <w:bCs/>
        <w:color w:val="1F3864"/>
        <w:sz w:val="17"/>
        <w:szCs w:val="17"/>
      </w:rPr>
      <w:t>6906</w:t>
    </w:r>
    <w:r>
      <w:rPr>
        <w:b/>
        <w:bCs/>
        <w:color w:val="1F3864"/>
        <w:sz w:val="17"/>
        <w:szCs w:val="17"/>
      </w:rPr>
      <w:t xml:space="preserve">  |  Western Cape High Court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4389" w14:textId="1BEDF620"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601B0E">
      <w:rPr>
        <w:b/>
        <w:bCs/>
        <w:color w:val="1F3864"/>
        <w:sz w:val="17"/>
        <w:szCs w:val="17"/>
      </w:rPr>
      <w:t>6906</w:t>
    </w:r>
    <w:r>
      <w:rPr>
        <w:b/>
        <w:bCs/>
        <w:color w:val="1F3864"/>
        <w:sz w:val="17"/>
        <w:szCs w:val="17"/>
      </w:rPr>
      <w:t xml:space="preserve">  |  Western Cape High Court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79FB" w14:textId="3459BEF2"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CB5BB0">
      <w:rPr>
        <w:b/>
        <w:bCs/>
        <w:color w:val="1F3864"/>
        <w:sz w:val="17"/>
        <w:szCs w:val="17"/>
      </w:rPr>
      <w:t xml:space="preserve">6906 </w:t>
    </w:r>
    <w:r>
      <w:rPr>
        <w:b/>
        <w:bCs/>
        <w:color w:val="1F3864"/>
        <w:sz w:val="17"/>
        <w:szCs w:val="17"/>
      </w:rPr>
      <w:t xml:space="preserve"> |  Western Cape High Court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F578" w14:textId="1025146F"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w:t>
    </w:r>
    <w:r w:rsidR="00D16CF5">
      <w:rPr>
        <w:b/>
        <w:bCs/>
        <w:color w:val="1F3864"/>
        <w:sz w:val="17"/>
        <w:szCs w:val="17"/>
      </w:rPr>
      <w:t>086906</w:t>
    </w:r>
    <w:r>
      <w:rPr>
        <w:b/>
        <w:bCs/>
        <w:color w:val="1F3864"/>
        <w:sz w:val="17"/>
        <w:szCs w:val="17"/>
      </w:rPr>
      <w:t xml:space="preserve">  |  Western Cape High Court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E633" w14:textId="0E0365CF"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1E66FD">
      <w:rPr>
        <w:b/>
        <w:bCs/>
        <w:color w:val="1F3864"/>
        <w:sz w:val="17"/>
        <w:szCs w:val="17"/>
      </w:rPr>
      <w:t>6906</w:t>
    </w:r>
    <w:r>
      <w:rPr>
        <w:b/>
        <w:bCs/>
        <w:color w:val="1F3864"/>
        <w:sz w:val="17"/>
        <w:szCs w:val="17"/>
      </w:rPr>
      <w:t xml:space="preserve">  |  Western Cape High Court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2096" w14:textId="7EB4F4D1"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D64F8B">
      <w:rPr>
        <w:b/>
        <w:bCs/>
        <w:color w:val="1F3864"/>
        <w:sz w:val="17"/>
        <w:szCs w:val="17"/>
      </w:rPr>
      <w:t>6906</w:t>
    </w:r>
    <w:r>
      <w:rPr>
        <w:b/>
        <w:bCs/>
        <w:color w:val="1F3864"/>
        <w:sz w:val="17"/>
        <w:szCs w:val="17"/>
      </w:rPr>
      <w:t xml:space="preserve">  |  Western Cape High Court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5817" w14:textId="7EC656EF"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366191">
      <w:rPr>
        <w:b/>
        <w:bCs/>
        <w:color w:val="1F3864"/>
        <w:sz w:val="17"/>
        <w:szCs w:val="17"/>
      </w:rPr>
      <w:t>6906</w:t>
    </w:r>
    <w:r>
      <w:rPr>
        <w:b/>
        <w:bCs/>
        <w:color w:val="1F3864"/>
        <w:sz w:val="17"/>
        <w:szCs w:val="17"/>
      </w:rPr>
      <w:t xml:space="preserve">  |  Western Cape High Court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BD42" w14:textId="5BB699FE"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C55437">
      <w:rPr>
        <w:b/>
        <w:bCs/>
        <w:color w:val="1F3864"/>
        <w:sz w:val="17"/>
        <w:szCs w:val="17"/>
      </w:rPr>
      <w:t>6906</w:t>
    </w:r>
    <w:r>
      <w:rPr>
        <w:b/>
        <w:bCs/>
        <w:color w:val="1F3864"/>
        <w:sz w:val="17"/>
        <w:szCs w:val="17"/>
      </w:rPr>
      <w:t xml:space="preserve">  |  Western Cape High Court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BE6C" w14:textId="23EAB6BB"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EF0765">
      <w:rPr>
        <w:b/>
        <w:bCs/>
        <w:color w:val="1F3864"/>
        <w:sz w:val="17"/>
        <w:szCs w:val="17"/>
      </w:rPr>
      <w:t>6906</w:t>
    </w:r>
    <w:r>
      <w:rPr>
        <w:b/>
        <w:bCs/>
        <w:color w:val="1F3864"/>
        <w:sz w:val="17"/>
        <w:szCs w:val="17"/>
      </w:rPr>
      <w:t xml:space="preserve">  |  Western Cape High Court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842C" w14:textId="5DED03EE"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EF0765">
      <w:rPr>
        <w:b/>
        <w:bCs/>
        <w:color w:val="1F3864"/>
        <w:sz w:val="17"/>
        <w:szCs w:val="17"/>
      </w:rPr>
      <w:t xml:space="preserve">6906 </w:t>
    </w:r>
    <w:r>
      <w:rPr>
        <w:b/>
        <w:bCs/>
        <w:color w:val="1F3864"/>
        <w:sz w:val="17"/>
        <w:szCs w:val="17"/>
      </w:rPr>
      <w:t xml:space="preserve"> |  Western Cape High Court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6344" w14:textId="39396408"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72297F">
      <w:rPr>
        <w:b/>
        <w:bCs/>
        <w:color w:val="1F3864"/>
        <w:sz w:val="17"/>
        <w:szCs w:val="17"/>
      </w:rPr>
      <w:t>6906</w:t>
    </w:r>
    <w:r>
      <w:rPr>
        <w:b/>
        <w:bCs/>
        <w:color w:val="1F3864"/>
        <w:sz w:val="17"/>
        <w:szCs w:val="17"/>
      </w:rPr>
      <w:t xml:space="preserve">  |  Western Cape High Court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9C17" w14:textId="4A2D2FF9"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DE6880">
      <w:rPr>
        <w:b/>
        <w:bCs/>
        <w:color w:val="1F3864"/>
        <w:sz w:val="17"/>
        <w:szCs w:val="17"/>
      </w:rPr>
      <w:t>6906</w:t>
    </w:r>
    <w:r>
      <w:rPr>
        <w:b/>
        <w:bCs/>
        <w:color w:val="1F3864"/>
        <w:sz w:val="17"/>
        <w:szCs w:val="17"/>
      </w:rPr>
      <w:t xml:space="preserve">  |  Western Cape High Court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2CA6" w14:textId="485CACA1"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DE6880">
      <w:rPr>
        <w:b/>
        <w:bCs/>
        <w:color w:val="1F3864"/>
        <w:sz w:val="17"/>
        <w:szCs w:val="17"/>
      </w:rPr>
      <w:t>6906</w:t>
    </w:r>
    <w:r>
      <w:rPr>
        <w:b/>
        <w:bCs/>
        <w:color w:val="1F3864"/>
        <w:sz w:val="17"/>
        <w:szCs w:val="17"/>
      </w:rPr>
      <w:t xml:space="preserve">  |  Western Cape High Court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AC78" w14:textId="013E918F"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CB284D">
      <w:rPr>
        <w:b/>
        <w:bCs/>
        <w:color w:val="1F3864"/>
        <w:sz w:val="17"/>
        <w:szCs w:val="17"/>
      </w:rPr>
      <w:t>6906</w:t>
    </w:r>
    <w:r>
      <w:rPr>
        <w:b/>
        <w:bCs/>
        <w:color w:val="1F3864"/>
        <w:sz w:val="17"/>
        <w:szCs w:val="17"/>
      </w:rPr>
      <w:t xml:space="preserve">  |  Western Cape High Court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C763" w14:textId="18885697"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F02CCD">
      <w:rPr>
        <w:b/>
        <w:bCs/>
        <w:color w:val="1F3864"/>
        <w:sz w:val="17"/>
        <w:szCs w:val="17"/>
      </w:rPr>
      <w:t>6906</w:t>
    </w:r>
    <w:r>
      <w:rPr>
        <w:b/>
        <w:bCs/>
        <w:color w:val="1F3864"/>
        <w:sz w:val="17"/>
        <w:szCs w:val="17"/>
      </w:rPr>
      <w:t xml:space="preserve">  |  Western Cape High Court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552A" w14:textId="081E4A17"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F02CCD">
      <w:rPr>
        <w:b/>
        <w:bCs/>
        <w:color w:val="1F3864"/>
        <w:sz w:val="17"/>
        <w:szCs w:val="17"/>
      </w:rPr>
      <w:t>6906</w:t>
    </w:r>
    <w:r>
      <w:rPr>
        <w:b/>
        <w:bCs/>
        <w:color w:val="1F3864"/>
        <w:sz w:val="17"/>
        <w:szCs w:val="17"/>
      </w:rPr>
      <w:t xml:space="preserve">  |  Western Cape High Court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1AC0" w14:textId="736EB0BF" w:rsidR="009238EF" w:rsidRDefault="00000000">
    <w:pPr>
      <w:pBdr>
        <w:bottom w:val="single" w:sz="6" w:space="4" w:color="1F3864"/>
      </w:pBdr>
      <w:spacing w:after="80"/>
    </w:pPr>
    <w:r>
      <w:rPr>
        <w:b/>
        <w:bCs/>
        <w:color w:val="1F3864"/>
        <w:sz w:val="17"/>
        <w:szCs w:val="17"/>
      </w:rPr>
      <w:t xml:space="preserve">Matthee v </w:t>
    </w:r>
    <w:proofErr w:type="spellStart"/>
    <w:r>
      <w:rPr>
        <w:b/>
        <w:bCs/>
        <w:color w:val="1F3864"/>
        <w:sz w:val="17"/>
        <w:szCs w:val="17"/>
      </w:rPr>
      <w:t>AfroCentric</w:t>
    </w:r>
    <w:proofErr w:type="spellEnd"/>
    <w:r>
      <w:rPr>
        <w:b/>
        <w:bCs/>
        <w:color w:val="1F3864"/>
        <w:sz w:val="17"/>
        <w:szCs w:val="17"/>
      </w:rPr>
      <w:t xml:space="preserve"> Investment Corporation Limited  |  Case No. 2026-08</w:t>
    </w:r>
    <w:r w:rsidR="00163BDE">
      <w:rPr>
        <w:b/>
        <w:bCs/>
        <w:color w:val="1F3864"/>
        <w:sz w:val="17"/>
        <w:szCs w:val="17"/>
      </w:rPr>
      <w:t>6906</w:t>
    </w:r>
    <w:r>
      <w:rPr>
        <w:b/>
        <w:bCs/>
        <w:color w:val="1F3864"/>
        <w:sz w:val="17"/>
        <w:szCs w:val="17"/>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04F84"/>
    <w:multiLevelType w:val="hybridMultilevel"/>
    <w:tmpl w:val="FFFFFFFF"/>
    <w:lvl w:ilvl="0" w:tplc="84D42E4A">
      <w:start w:val="1"/>
      <w:numFmt w:val="bullet"/>
      <w:lvlText w:val="●"/>
      <w:lvlJc w:val="left"/>
      <w:pPr>
        <w:ind w:left="720" w:hanging="360"/>
      </w:pPr>
    </w:lvl>
    <w:lvl w:ilvl="1" w:tplc="44445DA2">
      <w:start w:val="1"/>
      <w:numFmt w:val="bullet"/>
      <w:lvlText w:val="○"/>
      <w:lvlJc w:val="left"/>
      <w:pPr>
        <w:ind w:left="1440" w:hanging="360"/>
      </w:pPr>
    </w:lvl>
    <w:lvl w:ilvl="2" w:tplc="8E44324A">
      <w:start w:val="1"/>
      <w:numFmt w:val="bullet"/>
      <w:lvlText w:val="■"/>
      <w:lvlJc w:val="left"/>
      <w:pPr>
        <w:ind w:left="2160" w:hanging="360"/>
      </w:pPr>
    </w:lvl>
    <w:lvl w:ilvl="3" w:tplc="A4C812D2">
      <w:start w:val="1"/>
      <w:numFmt w:val="bullet"/>
      <w:lvlText w:val="●"/>
      <w:lvlJc w:val="left"/>
      <w:pPr>
        <w:ind w:left="2880" w:hanging="360"/>
      </w:pPr>
    </w:lvl>
    <w:lvl w:ilvl="4" w:tplc="74042528">
      <w:start w:val="1"/>
      <w:numFmt w:val="bullet"/>
      <w:lvlText w:val="○"/>
      <w:lvlJc w:val="left"/>
      <w:pPr>
        <w:ind w:left="3600" w:hanging="360"/>
      </w:pPr>
    </w:lvl>
    <w:lvl w:ilvl="5" w:tplc="B5087A56">
      <w:start w:val="1"/>
      <w:numFmt w:val="bullet"/>
      <w:lvlText w:val="■"/>
      <w:lvlJc w:val="left"/>
      <w:pPr>
        <w:ind w:left="4320" w:hanging="360"/>
      </w:pPr>
    </w:lvl>
    <w:lvl w:ilvl="6" w:tplc="C130C780">
      <w:start w:val="1"/>
      <w:numFmt w:val="bullet"/>
      <w:lvlText w:val="●"/>
      <w:lvlJc w:val="left"/>
      <w:pPr>
        <w:ind w:left="5040" w:hanging="360"/>
      </w:pPr>
    </w:lvl>
    <w:lvl w:ilvl="7" w:tplc="F25661C2">
      <w:start w:val="1"/>
      <w:numFmt w:val="bullet"/>
      <w:lvlText w:val="●"/>
      <w:lvlJc w:val="left"/>
      <w:pPr>
        <w:ind w:left="5760" w:hanging="360"/>
      </w:pPr>
    </w:lvl>
    <w:lvl w:ilvl="8" w:tplc="C1F2E1EA">
      <w:start w:val="1"/>
      <w:numFmt w:val="bullet"/>
      <w:lvlText w:val="●"/>
      <w:lvlJc w:val="left"/>
      <w:pPr>
        <w:ind w:left="6480" w:hanging="360"/>
      </w:pPr>
    </w:lvl>
  </w:abstractNum>
  <w:num w:numId="1" w16cid:durableId="369960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8EF"/>
    <w:rsid w:val="00163BDE"/>
    <w:rsid w:val="001E66FD"/>
    <w:rsid w:val="002811B5"/>
    <w:rsid w:val="002F1536"/>
    <w:rsid w:val="00366191"/>
    <w:rsid w:val="003D6D2B"/>
    <w:rsid w:val="004B7428"/>
    <w:rsid w:val="004D71DD"/>
    <w:rsid w:val="00601B0E"/>
    <w:rsid w:val="0072297F"/>
    <w:rsid w:val="008C25A7"/>
    <w:rsid w:val="009238EF"/>
    <w:rsid w:val="00980FB3"/>
    <w:rsid w:val="00A84A1C"/>
    <w:rsid w:val="00B2375C"/>
    <w:rsid w:val="00B62B41"/>
    <w:rsid w:val="00C55437"/>
    <w:rsid w:val="00CB284D"/>
    <w:rsid w:val="00CB5BB0"/>
    <w:rsid w:val="00D16CF5"/>
    <w:rsid w:val="00D54FD1"/>
    <w:rsid w:val="00D64F8B"/>
    <w:rsid w:val="00DE6880"/>
    <w:rsid w:val="00E51BD1"/>
    <w:rsid w:val="00E52F12"/>
    <w:rsid w:val="00EF0765"/>
    <w:rsid w:val="00F02CCD"/>
    <w:rsid w:val="00F21449"/>
    <w:rsid w:val="00F875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35632A8"/>
  <w15:docId w15:val="{49050F24-B06C-2948-8C8E-CCF89429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FB3"/>
    <w:pPr>
      <w:tabs>
        <w:tab w:val="center" w:pos="4680"/>
        <w:tab w:val="right" w:pos="9360"/>
      </w:tabs>
    </w:pPr>
  </w:style>
  <w:style w:type="character" w:customStyle="1" w:styleId="HeaderChar">
    <w:name w:val="Header Char"/>
    <w:basedOn w:val="DefaultParagraphFont"/>
    <w:link w:val="Header"/>
    <w:uiPriority w:val="99"/>
    <w:rsid w:val="00980FB3"/>
  </w:style>
  <w:style w:type="paragraph" w:styleId="Footer">
    <w:name w:val="footer"/>
    <w:basedOn w:val="Normal"/>
    <w:link w:val="FooterChar"/>
    <w:uiPriority w:val="99"/>
    <w:unhideWhenUsed/>
    <w:rsid w:val="00980FB3"/>
    <w:pPr>
      <w:tabs>
        <w:tab w:val="center" w:pos="4680"/>
        <w:tab w:val="right" w:pos="9360"/>
      </w:tabs>
    </w:pPr>
  </w:style>
  <w:style w:type="character" w:customStyle="1" w:styleId="FooterChar">
    <w:name w:val="Footer Char"/>
    <w:basedOn w:val="DefaultParagraphFont"/>
    <w:link w:val="Footer"/>
    <w:uiPriority w:val="99"/>
    <w:rsid w:val="00980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 /><Relationship Id="rId18" Type="http://schemas.openxmlformats.org/officeDocument/2006/relationships/footer" Target="footer6.xml" /><Relationship Id="rId26" Type="http://schemas.openxmlformats.org/officeDocument/2006/relationships/footer" Target="footer10.xml" /><Relationship Id="rId39" Type="http://schemas.openxmlformats.org/officeDocument/2006/relationships/header" Target="header17.xml" /><Relationship Id="rId3" Type="http://schemas.openxmlformats.org/officeDocument/2006/relationships/settings" Target="settings.xml" /><Relationship Id="rId21" Type="http://schemas.openxmlformats.org/officeDocument/2006/relationships/header" Target="header8.xml" /><Relationship Id="rId34" Type="http://schemas.openxmlformats.org/officeDocument/2006/relationships/footer" Target="footer14.xml" /><Relationship Id="rId42" Type="http://schemas.openxmlformats.org/officeDocument/2006/relationships/footer" Target="footer18.xml" /><Relationship Id="rId47" Type="http://schemas.openxmlformats.org/officeDocument/2006/relationships/header" Target="header21.xml" /><Relationship Id="rId50" Type="http://schemas.openxmlformats.org/officeDocument/2006/relationships/footer" Target="footer22.xml" /><Relationship Id="rId7" Type="http://schemas.openxmlformats.org/officeDocument/2006/relationships/header" Target="header1.xml" /><Relationship Id="rId12" Type="http://schemas.openxmlformats.org/officeDocument/2006/relationships/footer" Target="footer3.xml" /><Relationship Id="rId17" Type="http://schemas.openxmlformats.org/officeDocument/2006/relationships/header" Target="header6.xml" /><Relationship Id="rId25" Type="http://schemas.openxmlformats.org/officeDocument/2006/relationships/header" Target="header10.xml" /><Relationship Id="rId33" Type="http://schemas.openxmlformats.org/officeDocument/2006/relationships/header" Target="header14.xml" /><Relationship Id="rId38" Type="http://schemas.openxmlformats.org/officeDocument/2006/relationships/footer" Target="footer16.xml" /><Relationship Id="rId46" Type="http://schemas.openxmlformats.org/officeDocument/2006/relationships/footer" Target="footer20.xml" /><Relationship Id="rId2" Type="http://schemas.openxmlformats.org/officeDocument/2006/relationships/styles" Target="styles.xml" /><Relationship Id="rId16" Type="http://schemas.openxmlformats.org/officeDocument/2006/relationships/footer" Target="footer5.xml" /><Relationship Id="rId20" Type="http://schemas.openxmlformats.org/officeDocument/2006/relationships/footer" Target="footer7.xml" /><Relationship Id="rId29" Type="http://schemas.openxmlformats.org/officeDocument/2006/relationships/header" Target="header12.xml" /><Relationship Id="rId41" Type="http://schemas.openxmlformats.org/officeDocument/2006/relationships/header" Target="header18.xml" /><Relationship Id="rId54"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footer" Target="footer9.xml" /><Relationship Id="rId32" Type="http://schemas.openxmlformats.org/officeDocument/2006/relationships/footer" Target="footer13.xml" /><Relationship Id="rId37" Type="http://schemas.openxmlformats.org/officeDocument/2006/relationships/header" Target="header16.xml" /><Relationship Id="rId40" Type="http://schemas.openxmlformats.org/officeDocument/2006/relationships/footer" Target="footer17.xml" /><Relationship Id="rId45" Type="http://schemas.openxmlformats.org/officeDocument/2006/relationships/header" Target="header20.xml" /><Relationship Id="rId53"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eader" Target="header5.xml" /><Relationship Id="rId23" Type="http://schemas.openxmlformats.org/officeDocument/2006/relationships/header" Target="header9.xml" /><Relationship Id="rId28" Type="http://schemas.openxmlformats.org/officeDocument/2006/relationships/footer" Target="footer11.xml" /><Relationship Id="rId36" Type="http://schemas.openxmlformats.org/officeDocument/2006/relationships/footer" Target="footer15.xml" /><Relationship Id="rId49" Type="http://schemas.openxmlformats.org/officeDocument/2006/relationships/header" Target="header22.xml" /><Relationship Id="rId10" Type="http://schemas.openxmlformats.org/officeDocument/2006/relationships/footer" Target="footer2.xml" /><Relationship Id="rId19" Type="http://schemas.openxmlformats.org/officeDocument/2006/relationships/header" Target="header7.xml" /><Relationship Id="rId31" Type="http://schemas.openxmlformats.org/officeDocument/2006/relationships/header" Target="header13.xml" /><Relationship Id="rId44" Type="http://schemas.openxmlformats.org/officeDocument/2006/relationships/footer" Target="footer19.xml" /><Relationship Id="rId52" Type="http://schemas.openxmlformats.org/officeDocument/2006/relationships/footer" Target="footer23.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 Id="rId22" Type="http://schemas.openxmlformats.org/officeDocument/2006/relationships/footer" Target="footer8.xml" /><Relationship Id="rId27" Type="http://schemas.openxmlformats.org/officeDocument/2006/relationships/header" Target="header11.xml" /><Relationship Id="rId30" Type="http://schemas.openxmlformats.org/officeDocument/2006/relationships/footer" Target="footer12.xml" /><Relationship Id="rId35" Type="http://schemas.openxmlformats.org/officeDocument/2006/relationships/header" Target="header15.xml" /><Relationship Id="rId43" Type="http://schemas.openxmlformats.org/officeDocument/2006/relationships/header" Target="header19.xml" /><Relationship Id="rId48" Type="http://schemas.openxmlformats.org/officeDocument/2006/relationships/footer" Target="footer21.xml" /><Relationship Id="rId8" Type="http://schemas.openxmlformats.org/officeDocument/2006/relationships/footer" Target="footer1.xml" /><Relationship Id="rId51" Type="http://schemas.openxmlformats.org/officeDocument/2006/relationships/header" Target="header2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28</Pages>
  <Words>5096</Words>
  <Characters>29052</Characters>
  <Application>Microsoft Office Word</Application>
  <DocSecurity>0</DocSecurity>
  <Lines>242</Lines>
  <Paragraphs>68</Paragraphs>
  <ScaleCrop>false</ScaleCrop>
  <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25</cp:revision>
  <dcterms:created xsi:type="dcterms:W3CDTF">2026-04-19T16:34:00Z</dcterms:created>
  <dcterms:modified xsi:type="dcterms:W3CDTF">2026-04-19T18:05:00Z</dcterms:modified>
</cp:coreProperties>
</file>