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80"/>
        <w:jc w:val="center"/>
      </w:pPr>
      <w:r>
        <w:rPr>
          <w:rFonts w:ascii="Arial" w:cs="Arial" w:eastAsia="Arial" w:hAnsi="Arial"/>
          <w:b/>
          <w:bCs/>
          <w:color w:val="006B6B"/>
          <w:sz w:val="36"/>
          <w:szCs w:val="36"/>
        </w:rPr>
        <w:t xml:space="preserve">PILOT SITE AGREEMENT</w:t>
      </w:r>
    </w:p>
    <w:p>
      <w:pPr>
        <w:spacing w:before="0" w:after="60"/>
        <w:jc w:val="center"/>
      </w:pPr>
      <w:r>
        <w:rPr>
          <w:rFonts w:ascii="Arial" w:cs="Arial" w:eastAsia="Arial" w:hAnsi="Arial"/>
          <w:i/>
          <w:iCs/>
          <w:color w:val="555555"/>
          <w:sz w:val="22"/>
          <w:szCs w:val="22"/>
        </w:rPr>
        <w:t xml:space="preserve">PalCare Clinical Governance Platform — Pilot Deployment</w:t>
      </w:r>
    </w:p>
    <w:p>
      <w:pPr>
        <w:spacing w:before="0" w:after="40"/>
        <w:jc w:val="center"/>
      </w:pPr>
      <w:r>
        <w:rPr>
          <w:rFonts w:ascii="Arial" w:cs="Arial" w:eastAsia="Arial" w:hAnsi="Arial"/>
          <w:color w:val="999999"/>
          <w:sz w:val="18"/>
          <w:szCs w:val="18"/>
        </w:rPr>
        <w:t xml:space="preserve">EthicHawks (Pty) Ltd  ·  Cape Town, South Africa</w:t>
      </w:r>
    </w:p>
    <w:p>
      <w:pPr>
        <w:spacing w:before="0" w:after="280"/>
        <w:jc w:val="center"/>
      </w:pPr>
      <w:r>
        <w:rPr>
          <w:rFonts w:ascii="Arial" w:cs="Arial" w:eastAsia="Arial" w:hAnsi="Arial"/>
          <w:i/>
          <w:iCs/>
          <w:color w:val="BBBBBB"/>
          <w:sz w:val="17"/>
          <w:szCs w:val="17"/>
        </w:rPr>
        <w:t xml:space="preserve">Template for St. Luke's Hospice / Tiger Book Hospice  ·  2026</w:t>
      </w:r>
    </w:p>
    <w:p>
      <w:pPr>
        <w:spacing w:before="0" w:after="80"/>
        <w:jc w:val="left"/>
      </w:pPr>
      <w:r>
        <w:rPr>
          <w:rFonts w:ascii="Arial" w:cs="Arial" w:eastAsia="Arial" w:hAnsi="Arial"/>
          <w:b w:val="false"/>
          <w:bCs w:val="false"/>
          <w:i/>
          <w:iCs/>
          <w:color w:val="555555"/>
          <w:sz w:val="20"/>
          <w:szCs w:val="20"/>
        </w:rPr>
        <w:t xml:space="preserve">This Pilot Site Agreement is entered into between EthicHawks (Pty) Ltd ("Service Provider") and [Hospice Legal Name] ("Pilot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Service Provider</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EthicHawks (Pty) Ltd, Cape Town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PalCare Clinical Governance System</w:t>
            </w:r>
          </w:p>
        </w:tc>
      </w:tr>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Pilot Site</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[Hospice / Facility Legal 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Pilot Site Address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[Physical Address]</w:t>
            </w:r>
          </w:p>
        </w:tc>
      </w:tr>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Authorised Representative</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[Name, designation]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Pilot Period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1 May 2026 – 31 July 2026</w:t>
            </w:r>
          </w:p>
        </w:tc>
      </w:tr>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Purpose</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Real-world clinical data validation and platform performance testing</w:t>
            </w:r>
          </w:p>
        </w:tc>
      </w:tr>
    </w:tbl>
    <w:p>
      <w:pPr>
        <w:spacing w:before="80" w:after="80"/>
      </w:pPr>
      <w:r>
        <w:t xml:space="preserve"/>
      </w:r>
    </w:p>
    <w:p>
      <w:pPr>
        <w:pBdr>
          <w:bottom w:val="single" w:color="006B6B" w:sz="3" w:space="2"/>
        </w:pBdr>
        <w:spacing w:before="280" w:after="80"/>
      </w:pPr>
      <w:r>
        <w:rPr>
          <w:rFonts w:ascii="Arial" w:cs="Arial" w:eastAsia="Arial" w:hAnsi="Arial"/>
          <w:b/>
          <w:bCs/>
          <w:color w:val="006B6B"/>
          <w:sz w:val="21"/>
          <w:szCs w:val="21"/>
        </w:rPr>
        <w:t xml:space="preserve">1.  </w:t>
      </w:r>
      <w:r>
        <w:rPr>
          <w:rFonts w:ascii="Arial" w:cs="Arial" w:eastAsia="Arial" w:hAnsi="Arial"/>
          <w:b/>
          <w:bCs/>
          <w:color w:val="006B6B"/>
          <w:sz w:val="21"/>
          <w:szCs w:val="21"/>
        </w:rPr>
        <w:t xml:space="preserve">PURPOSE AND SCOPE</w:t>
      </w:r>
    </w:p>
    <w:p>
      <w:pPr>
        <w:spacing w:before="160" w:after="40"/>
      </w:pPr>
      <w:r>
        <w:rPr>
          <w:rFonts w:ascii="Arial" w:cs="Arial" w:eastAsia="Arial" w:hAnsi="Arial"/>
          <w:b/>
          <w:bCs/>
          <w:color w:val="1A1A1A"/>
          <w:sz w:val="20"/>
          <w:szCs w:val="20"/>
        </w:rPr>
        <w:t xml:space="preserve">1.1  </w:t>
      </w:r>
      <w:r>
        <w:rPr>
          <w:rFonts w:ascii="Arial" w:cs="Arial" w:eastAsia="Arial" w:hAnsi="Arial"/>
          <w:b/>
          <w:bCs/>
          <w:color w:val="1A1A1A"/>
          <w:sz w:val="20"/>
          <w:szCs w:val="20"/>
        </w:rPr>
        <w:t xml:space="preserve">Pilot Objective</w:t>
      </w:r>
    </w:p>
    <w:p>
      <w:pPr>
        <w:spacing w:before="40" w:after="80"/>
        <w:ind w:left="360"/>
      </w:pPr>
      <w:r>
        <w:rPr>
          <w:rFonts w:ascii="Arial" w:cs="Arial" w:eastAsia="Arial" w:hAnsi="Arial"/>
          <w:color w:val="1A1A1A"/>
          <w:sz w:val="20"/>
          <w:szCs w:val="20"/>
        </w:rPr>
        <w:t xml:space="preserve">The Service Provider shall deploy the PalCare platform at the Pilot Site for a period of 3 (three) months commencing 1 May 2026, for the purpose of: (a) validating clinical workflow functionality; (b) collecting real-world performance data; (c) testing audit and reporting modules; and (d) assessing readiness for full-scale deployment.</w:t>
      </w:r>
    </w:p>
    <w:p>
      <w:pPr>
        <w:spacing w:before="160" w:after="40"/>
      </w:pPr>
      <w:r>
        <w:rPr>
          <w:rFonts w:ascii="Arial" w:cs="Arial" w:eastAsia="Arial" w:hAnsi="Arial"/>
          <w:b/>
          <w:bCs/>
          <w:color w:val="1A1A1A"/>
          <w:sz w:val="20"/>
          <w:szCs w:val="20"/>
        </w:rPr>
        <w:t xml:space="preserve">1.2  </w:t>
      </w:r>
      <w:r>
        <w:rPr>
          <w:rFonts w:ascii="Arial" w:cs="Arial" w:eastAsia="Arial" w:hAnsi="Arial"/>
          <w:b/>
          <w:bCs/>
          <w:color w:val="1A1A1A"/>
          <w:sz w:val="20"/>
          <w:szCs w:val="20"/>
        </w:rPr>
        <w:t xml:space="preserve">Scope of Deployment</w:t>
      </w:r>
    </w:p>
    <w:p>
      <w:pPr>
        <w:spacing w:before="40" w:after="80"/>
        <w:ind w:left="360"/>
      </w:pPr>
      <w:r>
        <w:rPr>
          <w:rFonts w:ascii="Arial" w:cs="Arial" w:eastAsia="Arial" w:hAnsi="Arial"/>
          <w:color w:val="1A1A1A"/>
          <w:sz w:val="20"/>
          <w:szCs w:val="20"/>
        </w:rPr>
        <w:t xml:space="preserve">The pilot shall include: patient registration; clinical documentation; prescription management; dose adjustment tracking; consumables monitoring; billing code integration; and automated audit-ready reporting.</w:t>
      </w:r>
    </w:p>
    <w:p>
      <w:pPr>
        <w:spacing w:before="160" w:after="40"/>
      </w:pPr>
      <w:r>
        <w:rPr>
          <w:rFonts w:ascii="Arial" w:cs="Arial" w:eastAsia="Arial" w:hAnsi="Arial"/>
          <w:b/>
          <w:bCs/>
          <w:color w:val="1A1A1A"/>
          <w:sz w:val="20"/>
          <w:szCs w:val="20"/>
        </w:rPr>
        <w:t xml:space="preserve">1.3  </w:t>
      </w:r>
      <w:r>
        <w:rPr>
          <w:rFonts w:ascii="Arial" w:cs="Arial" w:eastAsia="Arial" w:hAnsi="Arial"/>
          <w:b/>
          <w:bCs/>
          <w:color w:val="1A1A1A"/>
          <w:sz w:val="20"/>
          <w:szCs w:val="20"/>
        </w:rPr>
        <w:t xml:space="preserve">No Commercial Obligation</w:t>
      </w:r>
    </w:p>
    <w:p>
      <w:pPr>
        <w:spacing w:before="40" w:after="80"/>
        <w:ind w:left="360"/>
      </w:pPr>
      <w:r>
        <w:rPr>
          <w:rFonts w:ascii="Arial" w:cs="Arial" w:eastAsia="Arial" w:hAnsi="Arial"/>
          <w:color w:val="1A1A1A"/>
          <w:sz w:val="20"/>
          <w:szCs w:val="20"/>
        </w:rPr>
        <w:t xml:space="preserve">This Agreement does not obligate either Party to enter into a commercial service agreement following the Pilot Period, though both Parties may elect to do so.</w:t>
      </w:r>
    </w:p>
    <w:p>
      <w:pPr>
        <w:pBdr>
          <w:bottom w:val="single" w:color="006B6B" w:sz="3" w:space="2"/>
        </w:pBdr>
        <w:spacing w:before="280" w:after="80"/>
      </w:pPr>
      <w:r>
        <w:rPr>
          <w:rFonts w:ascii="Arial" w:cs="Arial" w:eastAsia="Arial" w:hAnsi="Arial"/>
          <w:b/>
          <w:bCs/>
          <w:color w:val="006B6B"/>
          <w:sz w:val="21"/>
          <w:szCs w:val="21"/>
        </w:rPr>
        <w:t xml:space="preserve">2.  </w:t>
      </w:r>
      <w:r>
        <w:rPr>
          <w:rFonts w:ascii="Arial" w:cs="Arial" w:eastAsia="Arial" w:hAnsi="Arial"/>
          <w:b/>
          <w:bCs/>
          <w:color w:val="006B6B"/>
          <w:sz w:val="21"/>
          <w:szCs w:val="21"/>
        </w:rPr>
        <w:t xml:space="preserve">SERVICE PROVIDER OBLIGATIONS</w:t>
      </w:r>
    </w:p>
    <w:p>
      <w:pPr>
        <w:spacing w:before="160" w:after="40"/>
      </w:pPr>
      <w:r>
        <w:rPr>
          <w:rFonts w:ascii="Arial" w:cs="Arial" w:eastAsia="Arial" w:hAnsi="Arial"/>
          <w:b/>
          <w:bCs/>
          <w:color w:val="1A1A1A"/>
          <w:sz w:val="20"/>
          <w:szCs w:val="20"/>
        </w:rPr>
        <w:t xml:space="preserve">2.1  </w:t>
      </w:r>
      <w:r>
        <w:rPr>
          <w:rFonts w:ascii="Arial" w:cs="Arial" w:eastAsia="Arial" w:hAnsi="Arial"/>
          <w:b/>
          <w:bCs/>
          <w:color w:val="1A1A1A"/>
          <w:sz w:val="20"/>
          <w:szCs w:val="20"/>
        </w:rPr>
        <w:t xml:space="preserve">Platform Access</w:t>
      </w:r>
    </w:p>
    <w:p>
      <w:pPr>
        <w:spacing w:before="40" w:after="80"/>
        <w:ind w:left="360"/>
      </w:pPr>
      <w:r>
        <w:rPr>
          <w:rFonts w:ascii="Arial" w:cs="Arial" w:eastAsia="Arial" w:hAnsi="Arial"/>
          <w:color w:val="1A1A1A"/>
          <w:sz w:val="20"/>
          <w:szCs w:val="20"/>
        </w:rPr>
        <w:t xml:space="preserve">The Service Provider shall provide the Pilot Site with access to PalCare for the duration of the Pilot Period at no cost to the Pilot Site.</w:t>
      </w:r>
    </w:p>
    <w:p>
      <w:pPr>
        <w:spacing w:before="160" w:after="40"/>
      </w:pPr>
      <w:r>
        <w:rPr>
          <w:rFonts w:ascii="Arial" w:cs="Arial" w:eastAsia="Arial" w:hAnsi="Arial"/>
          <w:b/>
          <w:bCs/>
          <w:color w:val="1A1A1A"/>
          <w:sz w:val="20"/>
          <w:szCs w:val="20"/>
        </w:rPr>
        <w:t xml:space="preserve">2.2  </w:t>
      </w:r>
      <w:r>
        <w:rPr>
          <w:rFonts w:ascii="Arial" w:cs="Arial" w:eastAsia="Arial" w:hAnsi="Arial"/>
          <w:b/>
          <w:bCs/>
          <w:color w:val="1A1A1A"/>
          <w:sz w:val="20"/>
          <w:szCs w:val="20"/>
        </w:rPr>
        <w:t xml:space="preserve">Onboarding</w:t>
      </w:r>
    </w:p>
    <w:p>
      <w:pPr>
        <w:spacing w:before="40" w:after="80"/>
        <w:ind w:left="360"/>
      </w:pPr>
      <w:r>
        <w:rPr>
          <w:rFonts w:ascii="Arial" w:cs="Arial" w:eastAsia="Arial" w:hAnsi="Arial"/>
          <w:color w:val="1A1A1A"/>
          <w:sz w:val="20"/>
          <w:szCs w:val="20"/>
        </w:rPr>
        <w:t xml:space="preserve">The Service Provider shall provide staff training, system configuration, and onboarding support prior to the commencement of the Pilot Period.</w:t>
      </w:r>
    </w:p>
    <w:p>
      <w:pPr>
        <w:spacing w:before="160" w:after="40"/>
      </w:pPr>
      <w:r>
        <w:rPr>
          <w:rFonts w:ascii="Arial" w:cs="Arial" w:eastAsia="Arial" w:hAnsi="Arial"/>
          <w:b/>
          <w:bCs/>
          <w:color w:val="1A1A1A"/>
          <w:sz w:val="20"/>
          <w:szCs w:val="20"/>
        </w:rPr>
        <w:t xml:space="preserve">2.3  </w:t>
      </w:r>
      <w:r>
        <w:rPr>
          <w:rFonts w:ascii="Arial" w:cs="Arial" w:eastAsia="Arial" w:hAnsi="Arial"/>
          <w:b/>
          <w:bCs/>
          <w:color w:val="1A1A1A"/>
          <w:sz w:val="20"/>
          <w:szCs w:val="20"/>
        </w:rPr>
        <w:t xml:space="preserve">Support</w:t>
      </w:r>
    </w:p>
    <w:p>
      <w:pPr>
        <w:spacing w:before="40" w:after="80"/>
        <w:ind w:left="360"/>
      </w:pPr>
      <w:r>
        <w:rPr>
          <w:rFonts w:ascii="Arial" w:cs="Arial" w:eastAsia="Arial" w:hAnsi="Arial"/>
          <w:color w:val="1A1A1A"/>
          <w:sz w:val="20"/>
          <w:szCs w:val="20"/>
        </w:rPr>
        <w:t xml:space="preserve">The Service Provider shall provide reasonable technical support during business hours throughout the Pilot Period, with emergency support available via [contact channel].</w:t>
      </w:r>
    </w:p>
    <w:p>
      <w:pPr>
        <w:spacing w:before="160" w:after="40"/>
      </w:pPr>
      <w:r>
        <w:rPr>
          <w:rFonts w:ascii="Arial" w:cs="Arial" w:eastAsia="Arial" w:hAnsi="Arial"/>
          <w:b/>
          <w:bCs/>
          <w:color w:val="1A1A1A"/>
          <w:sz w:val="20"/>
          <w:szCs w:val="20"/>
        </w:rPr>
        <w:t xml:space="preserve">2.4  </w:t>
      </w:r>
      <w:r>
        <w:rPr>
          <w:rFonts w:ascii="Arial" w:cs="Arial" w:eastAsia="Arial" w:hAnsi="Arial"/>
          <w:b/>
          <w:bCs/>
          <w:color w:val="1A1A1A"/>
          <w:sz w:val="20"/>
          <w:szCs w:val="20"/>
        </w:rPr>
        <w:t xml:space="preserve">Security</w:t>
      </w:r>
    </w:p>
    <w:p>
      <w:pPr>
        <w:spacing w:before="40" w:after="80"/>
        <w:ind w:left="360"/>
      </w:pPr>
      <w:r>
        <w:rPr>
          <w:rFonts w:ascii="Arial" w:cs="Arial" w:eastAsia="Arial" w:hAnsi="Arial"/>
          <w:color w:val="1A1A1A"/>
          <w:sz w:val="20"/>
          <w:szCs w:val="20"/>
        </w:rPr>
        <w:t xml:space="preserve">The Service Provider shall maintain appropriate technical and organisational security measures to protect patient data, consistent with POPIA requirements and the Processing Agreement between the Parties.</w:t>
      </w:r>
    </w:p>
    <w:p>
      <w:pPr>
        <w:spacing w:before="160" w:after="40"/>
      </w:pPr>
      <w:r>
        <w:rPr>
          <w:rFonts w:ascii="Arial" w:cs="Arial" w:eastAsia="Arial" w:hAnsi="Arial"/>
          <w:b/>
          <w:bCs/>
          <w:color w:val="1A1A1A"/>
          <w:sz w:val="20"/>
          <w:szCs w:val="20"/>
        </w:rPr>
        <w:t xml:space="preserve">2.5  </w:t>
      </w:r>
      <w:r>
        <w:rPr>
          <w:rFonts w:ascii="Arial" w:cs="Arial" w:eastAsia="Arial" w:hAnsi="Arial"/>
          <w:b/>
          <w:bCs/>
          <w:color w:val="1A1A1A"/>
          <w:sz w:val="20"/>
          <w:szCs w:val="20"/>
        </w:rPr>
        <w:t xml:space="preserve">Reporting</w:t>
      </w:r>
    </w:p>
    <w:p>
      <w:pPr>
        <w:spacing w:before="40" w:after="80"/>
        <w:ind w:left="360"/>
      </w:pPr>
      <w:r>
        <w:rPr>
          <w:rFonts w:ascii="Arial" w:cs="Arial" w:eastAsia="Arial" w:hAnsi="Arial"/>
          <w:color w:val="1A1A1A"/>
          <w:sz w:val="20"/>
          <w:szCs w:val="20"/>
        </w:rPr>
        <w:t xml:space="preserve">The Service Provider shall provide weekly automated audit reports and a comprehensive end-of-pilot report within 30 days of 31 July 2026.</w:t>
      </w:r>
    </w:p>
    <w:p>
      <w:pPr>
        <w:spacing w:before="160" w:after="40"/>
      </w:pPr>
      <w:r>
        <w:rPr>
          <w:rFonts w:ascii="Arial" w:cs="Arial" w:eastAsia="Arial" w:hAnsi="Arial"/>
          <w:b/>
          <w:bCs/>
          <w:color w:val="1A1A1A"/>
          <w:sz w:val="20"/>
          <w:szCs w:val="20"/>
        </w:rPr>
        <w:t xml:space="preserve">2.6  </w:t>
      </w:r>
      <w:r>
        <w:rPr>
          <w:rFonts w:ascii="Arial" w:cs="Arial" w:eastAsia="Arial" w:hAnsi="Arial"/>
          <w:b/>
          <w:bCs/>
          <w:color w:val="1A1A1A"/>
          <w:sz w:val="20"/>
          <w:szCs w:val="20"/>
        </w:rPr>
        <w:t xml:space="preserve">Data Retention</w:t>
      </w:r>
    </w:p>
    <w:p>
      <w:pPr>
        <w:spacing w:before="40" w:after="80"/>
        <w:ind w:left="360"/>
      </w:pPr>
      <w:r>
        <w:rPr>
          <w:rFonts w:ascii="Arial" w:cs="Arial" w:eastAsia="Arial" w:hAnsi="Arial"/>
          <w:color w:val="1A1A1A"/>
          <w:sz w:val="20"/>
          <w:szCs w:val="20"/>
        </w:rPr>
        <w:t xml:space="preserve">Patient and clinical data collected during the Pilot Period shall be retained in a secure, POPIA-compliant environment for a minimum of 5 (five) years from the end of the Pilot Period.</w:t>
      </w:r>
    </w:p>
    <w:p>
      <w:pPr>
        <w:pBdr>
          <w:bottom w:val="single" w:color="006B6B" w:sz="3" w:space="2"/>
        </w:pBdr>
        <w:spacing w:before="280" w:after="80"/>
      </w:pPr>
      <w:r>
        <w:rPr>
          <w:rFonts w:ascii="Arial" w:cs="Arial" w:eastAsia="Arial" w:hAnsi="Arial"/>
          <w:b/>
          <w:bCs/>
          <w:color w:val="006B6B"/>
          <w:sz w:val="21"/>
          <w:szCs w:val="21"/>
        </w:rPr>
        <w:t xml:space="preserve">3.  </w:t>
      </w:r>
      <w:r>
        <w:rPr>
          <w:rFonts w:ascii="Arial" w:cs="Arial" w:eastAsia="Arial" w:hAnsi="Arial"/>
          <w:b/>
          <w:bCs/>
          <w:color w:val="006B6B"/>
          <w:sz w:val="21"/>
          <w:szCs w:val="21"/>
        </w:rPr>
        <w:t xml:space="preserve">PILOT SITE OBLIGATIONS</w:t>
      </w:r>
    </w:p>
    <w:p>
      <w:pPr>
        <w:spacing w:before="160" w:after="40"/>
      </w:pPr>
      <w:r>
        <w:rPr>
          <w:rFonts w:ascii="Arial" w:cs="Arial" w:eastAsia="Arial" w:hAnsi="Arial"/>
          <w:b/>
          <w:bCs/>
          <w:color w:val="1A1A1A"/>
          <w:sz w:val="20"/>
          <w:szCs w:val="20"/>
        </w:rPr>
        <w:t xml:space="preserve">3.1  </w:t>
      </w:r>
      <w:r>
        <w:rPr>
          <w:rFonts w:ascii="Arial" w:cs="Arial" w:eastAsia="Arial" w:hAnsi="Arial"/>
          <w:b/>
          <w:bCs/>
          <w:color w:val="1A1A1A"/>
          <w:sz w:val="20"/>
          <w:szCs w:val="20"/>
        </w:rPr>
        <w:t xml:space="preserve">Cooperation</w:t>
      </w:r>
    </w:p>
    <w:p>
      <w:pPr>
        <w:spacing w:before="40" w:after="80"/>
        <w:ind w:left="360"/>
      </w:pPr>
      <w:r>
        <w:rPr>
          <w:rFonts w:ascii="Arial" w:cs="Arial" w:eastAsia="Arial" w:hAnsi="Arial"/>
          <w:color w:val="1A1A1A"/>
          <w:sz w:val="20"/>
          <w:szCs w:val="20"/>
        </w:rPr>
        <w:t xml:space="preserve">The Pilot Site shall make available sufficient staff, infrastructure, and access to enable effective deployment of PalCare.</w:t>
      </w:r>
    </w:p>
    <w:p>
      <w:pPr>
        <w:spacing w:before="160" w:after="40"/>
      </w:pPr>
      <w:r>
        <w:rPr>
          <w:rFonts w:ascii="Arial" w:cs="Arial" w:eastAsia="Arial" w:hAnsi="Arial"/>
          <w:b/>
          <w:bCs/>
          <w:color w:val="1A1A1A"/>
          <w:sz w:val="20"/>
          <w:szCs w:val="20"/>
        </w:rPr>
        <w:t xml:space="preserve">3.2  </w:t>
      </w:r>
      <w:r>
        <w:rPr>
          <w:rFonts w:ascii="Arial" w:cs="Arial" w:eastAsia="Arial" w:hAnsi="Arial"/>
          <w:b/>
          <w:bCs/>
          <w:color w:val="1A1A1A"/>
          <w:sz w:val="20"/>
          <w:szCs w:val="20"/>
        </w:rPr>
        <w:t xml:space="preserve">Authorised Users</w:t>
      </w:r>
    </w:p>
    <w:p>
      <w:pPr>
        <w:spacing w:before="40" w:after="80"/>
        <w:ind w:left="360"/>
      </w:pPr>
      <w:r>
        <w:rPr>
          <w:rFonts w:ascii="Arial" w:cs="Arial" w:eastAsia="Arial" w:hAnsi="Arial"/>
          <w:color w:val="1A1A1A"/>
          <w:sz w:val="20"/>
          <w:szCs w:val="20"/>
        </w:rPr>
        <w:t xml:space="preserve">The Pilot Site shall designate authorised users and shall ensure that all staff using PalCare have completed the onboarding training provided by the Service Provider.</w:t>
      </w:r>
    </w:p>
    <w:p>
      <w:pPr>
        <w:spacing w:before="160" w:after="40"/>
      </w:pPr>
      <w:r>
        <w:rPr>
          <w:rFonts w:ascii="Arial" w:cs="Arial" w:eastAsia="Arial" w:hAnsi="Arial"/>
          <w:b/>
          <w:bCs/>
          <w:color w:val="1A1A1A"/>
          <w:sz w:val="20"/>
          <w:szCs w:val="20"/>
        </w:rPr>
        <w:t xml:space="preserve">3.3  </w:t>
      </w:r>
      <w:r>
        <w:rPr>
          <w:rFonts w:ascii="Arial" w:cs="Arial" w:eastAsia="Arial" w:hAnsi="Arial"/>
          <w:b/>
          <w:bCs/>
          <w:color w:val="1A1A1A"/>
          <w:sz w:val="20"/>
          <w:szCs w:val="20"/>
        </w:rPr>
        <w:t xml:space="preserve">Data Accuracy</w:t>
      </w:r>
    </w:p>
    <w:p>
      <w:pPr>
        <w:spacing w:before="40" w:after="80"/>
        <w:ind w:left="360"/>
      </w:pPr>
      <w:r>
        <w:rPr>
          <w:rFonts w:ascii="Arial" w:cs="Arial" w:eastAsia="Arial" w:hAnsi="Arial"/>
          <w:color w:val="1A1A1A"/>
          <w:sz w:val="20"/>
          <w:szCs w:val="20"/>
        </w:rPr>
        <w:t xml:space="preserve">The Pilot Site is responsible for the accuracy of clinical data entered into PalCare. The Service Provider shall not be liable for clinical outcomes resulting from incorrect data entry.</w:t>
      </w:r>
    </w:p>
    <w:p>
      <w:pPr>
        <w:spacing w:before="160" w:after="40"/>
      </w:pPr>
      <w:r>
        <w:rPr>
          <w:rFonts w:ascii="Arial" w:cs="Arial" w:eastAsia="Arial" w:hAnsi="Arial"/>
          <w:b/>
          <w:bCs/>
          <w:color w:val="1A1A1A"/>
          <w:sz w:val="20"/>
          <w:szCs w:val="20"/>
        </w:rPr>
        <w:t xml:space="preserve">3.4  </w:t>
      </w:r>
      <w:r>
        <w:rPr>
          <w:rFonts w:ascii="Arial" w:cs="Arial" w:eastAsia="Arial" w:hAnsi="Arial"/>
          <w:b/>
          <w:bCs/>
          <w:color w:val="1A1A1A"/>
          <w:sz w:val="20"/>
          <w:szCs w:val="20"/>
        </w:rPr>
        <w:t xml:space="preserve">Feedback</w:t>
      </w:r>
    </w:p>
    <w:p>
      <w:pPr>
        <w:spacing w:before="40" w:after="80"/>
        <w:ind w:left="360"/>
      </w:pPr>
      <w:r>
        <w:rPr>
          <w:rFonts w:ascii="Arial" w:cs="Arial" w:eastAsia="Arial" w:hAnsi="Arial"/>
          <w:color w:val="1A1A1A"/>
          <w:sz w:val="20"/>
          <w:szCs w:val="20"/>
        </w:rPr>
        <w:t xml:space="preserve">The Pilot Site shall provide structured feedback to the Service Provider on platform usability, clinical workflow integration, and system performance at intervals to be agreed.</w:t>
      </w:r>
    </w:p>
    <w:p>
      <w:pPr>
        <w:spacing w:before="160" w:after="40"/>
      </w:pPr>
      <w:r>
        <w:rPr>
          <w:rFonts w:ascii="Arial" w:cs="Arial" w:eastAsia="Arial" w:hAnsi="Arial"/>
          <w:b/>
          <w:bCs/>
          <w:color w:val="1A1A1A"/>
          <w:sz w:val="20"/>
          <w:szCs w:val="20"/>
        </w:rPr>
        <w:t xml:space="preserve">3.5  </w:t>
      </w:r>
      <w:r>
        <w:rPr>
          <w:rFonts w:ascii="Arial" w:cs="Arial" w:eastAsia="Arial" w:hAnsi="Arial"/>
          <w:b/>
          <w:bCs/>
          <w:color w:val="1A1A1A"/>
          <w:sz w:val="20"/>
          <w:szCs w:val="20"/>
        </w:rPr>
        <w:t xml:space="preserve">POPIA Compliance</w:t>
      </w:r>
    </w:p>
    <w:p>
      <w:pPr>
        <w:spacing w:before="40" w:after="80"/>
        <w:ind w:left="360"/>
      </w:pPr>
      <w:r>
        <w:rPr>
          <w:rFonts w:ascii="Arial" w:cs="Arial" w:eastAsia="Arial" w:hAnsi="Arial"/>
          <w:color w:val="1A1A1A"/>
          <w:sz w:val="20"/>
          <w:szCs w:val="20"/>
        </w:rPr>
        <w:t xml:space="preserve">The Pilot Site, as a responsible party, shall comply with all applicable POPIA obligations in connection with the processing of patient data through PalCare.</w:t>
      </w:r>
    </w:p>
    <w:p>
      <w:pPr>
        <w:pBdr>
          <w:bottom w:val="single" w:color="006B6B" w:sz="3" w:space="2"/>
        </w:pBdr>
        <w:spacing w:before="280" w:after="80"/>
      </w:pPr>
      <w:r>
        <w:rPr>
          <w:rFonts w:ascii="Arial" w:cs="Arial" w:eastAsia="Arial" w:hAnsi="Arial"/>
          <w:b/>
          <w:bCs/>
          <w:color w:val="006B6B"/>
          <w:sz w:val="21"/>
          <w:szCs w:val="21"/>
        </w:rPr>
        <w:t xml:space="preserve">4.  </w:t>
      </w:r>
      <w:r>
        <w:rPr>
          <w:rFonts w:ascii="Arial" w:cs="Arial" w:eastAsia="Arial" w:hAnsi="Arial"/>
          <w:b/>
          <w:bCs/>
          <w:color w:val="006B6B"/>
          <w:sz w:val="21"/>
          <w:szCs w:val="21"/>
        </w:rPr>
        <w:t xml:space="preserve">DATA OWNERSHIP AND USE</w:t>
      </w:r>
    </w:p>
    <w:p>
      <w:pPr>
        <w:spacing w:before="160" w:after="40"/>
      </w:pPr>
      <w:r>
        <w:rPr>
          <w:rFonts w:ascii="Arial" w:cs="Arial" w:eastAsia="Arial" w:hAnsi="Arial"/>
          <w:b/>
          <w:bCs/>
          <w:color w:val="1A1A1A"/>
          <w:sz w:val="20"/>
          <w:szCs w:val="20"/>
        </w:rPr>
        <w:t xml:space="preserve">4.1  </w:t>
      </w:r>
      <w:r>
        <w:rPr>
          <w:rFonts w:ascii="Arial" w:cs="Arial" w:eastAsia="Arial" w:hAnsi="Arial"/>
          <w:b/>
          <w:bCs/>
          <w:color w:val="1A1A1A"/>
          <w:sz w:val="20"/>
          <w:szCs w:val="20"/>
        </w:rPr>
        <w:t xml:space="preserve">Patient Data Ownership</w:t>
      </w:r>
    </w:p>
    <w:p>
      <w:pPr>
        <w:spacing w:before="40" w:after="80"/>
        <w:ind w:left="360"/>
      </w:pPr>
      <w:r>
        <w:rPr>
          <w:rFonts w:ascii="Arial" w:cs="Arial" w:eastAsia="Arial" w:hAnsi="Arial"/>
          <w:color w:val="1A1A1A"/>
          <w:sz w:val="20"/>
          <w:szCs w:val="20"/>
        </w:rPr>
        <w:t xml:space="preserve">All patient data entered into PalCare remains the property of the Pilot Site and its patients. The Service Provider acquires no ownership rights to patient data.</w:t>
      </w:r>
    </w:p>
    <w:p>
      <w:pPr>
        <w:spacing w:before="160" w:after="40"/>
      </w:pPr>
      <w:r>
        <w:rPr>
          <w:rFonts w:ascii="Arial" w:cs="Arial" w:eastAsia="Arial" w:hAnsi="Arial"/>
          <w:b/>
          <w:bCs/>
          <w:color w:val="1A1A1A"/>
          <w:sz w:val="20"/>
          <w:szCs w:val="20"/>
        </w:rPr>
        <w:t xml:space="preserve">4.2  </w:t>
      </w:r>
      <w:r>
        <w:rPr>
          <w:rFonts w:ascii="Arial" w:cs="Arial" w:eastAsia="Arial" w:hAnsi="Arial"/>
          <w:b/>
          <w:bCs/>
          <w:color w:val="1A1A1A"/>
          <w:sz w:val="20"/>
          <w:szCs w:val="20"/>
        </w:rPr>
        <w:t xml:space="preserve">Anonymised Aggregate Data</w:t>
      </w:r>
    </w:p>
    <w:p>
      <w:pPr>
        <w:spacing w:before="40" w:after="80"/>
        <w:ind w:left="360"/>
      </w:pPr>
      <w:r>
        <w:rPr>
          <w:rFonts w:ascii="Arial" w:cs="Arial" w:eastAsia="Arial" w:hAnsi="Arial"/>
          <w:color w:val="1A1A1A"/>
          <w:sz w:val="20"/>
          <w:szCs w:val="20"/>
        </w:rPr>
        <w:t xml:space="preserve">The Service Provider shall be entitled to use anonymised, aggregated, non-identifiable data derived from the Pilot for product development, research, regulatory reporting, and parliamentary or SIU submissions, provided no individual patient or staff member can be identified.</w:t>
      </w:r>
    </w:p>
    <w:p>
      <w:pPr>
        <w:spacing w:before="160" w:after="40"/>
      </w:pPr>
      <w:r>
        <w:rPr>
          <w:rFonts w:ascii="Arial" w:cs="Arial" w:eastAsia="Arial" w:hAnsi="Arial"/>
          <w:b/>
          <w:bCs/>
          <w:color w:val="1A1A1A"/>
          <w:sz w:val="20"/>
          <w:szCs w:val="20"/>
        </w:rPr>
        <w:t xml:space="preserve">4.3  </w:t>
      </w:r>
      <w:r>
        <w:rPr>
          <w:rFonts w:ascii="Arial" w:cs="Arial" w:eastAsia="Arial" w:hAnsi="Arial"/>
          <w:b/>
          <w:bCs/>
          <w:color w:val="1A1A1A"/>
          <w:sz w:val="20"/>
          <w:szCs w:val="20"/>
        </w:rPr>
        <w:t xml:space="preserve">Export Right</w:t>
      </w:r>
    </w:p>
    <w:p>
      <w:pPr>
        <w:spacing w:before="40" w:after="80"/>
        <w:ind w:left="360"/>
      </w:pPr>
      <w:r>
        <w:rPr>
          <w:rFonts w:ascii="Arial" w:cs="Arial" w:eastAsia="Arial" w:hAnsi="Arial"/>
          <w:color w:val="1A1A1A"/>
          <w:sz w:val="20"/>
          <w:szCs w:val="20"/>
        </w:rPr>
        <w:t xml:space="preserve">On termination or expiry of this Agreement, the Pilot Site shall be entitled to a full export of all its patient and clinical data in a standard, machine-readable format at no cost.</w:t>
      </w:r>
    </w:p>
    <w:p>
      <w:pPr>
        <w:spacing w:before="160" w:after="40"/>
      </w:pPr>
      <w:r>
        <w:rPr>
          <w:rFonts w:ascii="Arial" w:cs="Arial" w:eastAsia="Arial" w:hAnsi="Arial"/>
          <w:b/>
          <w:bCs/>
          <w:color w:val="1A1A1A"/>
          <w:sz w:val="20"/>
          <w:szCs w:val="20"/>
        </w:rPr>
        <w:t xml:space="preserve">4.4  </w:t>
      </w:r>
      <w:r>
        <w:rPr>
          <w:rFonts w:ascii="Arial" w:cs="Arial" w:eastAsia="Arial" w:hAnsi="Arial"/>
          <w:b/>
          <w:bCs/>
          <w:color w:val="1A1A1A"/>
          <w:sz w:val="20"/>
          <w:szCs w:val="20"/>
        </w:rPr>
        <w:t xml:space="preserve">No Sale of Data</w:t>
      </w:r>
    </w:p>
    <w:p>
      <w:pPr>
        <w:spacing w:before="40" w:after="80"/>
        <w:ind w:left="360"/>
      </w:pPr>
      <w:r>
        <w:rPr>
          <w:rFonts w:ascii="Arial" w:cs="Arial" w:eastAsia="Arial" w:hAnsi="Arial"/>
          <w:color w:val="1A1A1A"/>
          <w:sz w:val="20"/>
          <w:szCs w:val="20"/>
        </w:rPr>
        <w:t xml:space="preserve">The Service Provider shall not sell, transfer, or commercialise identifiable patient data under any circumstances.</w:t>
      </w:r>
    </w:p>
    <w:p>
      <w:pPr>
        <w:pBdr>
          <w:bottom w:val="single" w:color="006B6B" w:sz="3" w:space="2"/>
        </w:pBdr>
        <w:spacing w:before="280" w:after="80"/>
      </w:pPr>
      <w:r>
        <w:rPr>
          <w:rFonts w:ascii="Arial" w:cs="Arial" w:eastAsia="Arial" w:hAnsi="Arial"/>
          <w:b/>
          <w:bCs/>
          <w:color w:val="006B6B"/>
          <w:sz w:val="21"/>
          <w:szCs w:val="21"/>
        </w:rPr>
        <w:t xml:space="preserve">5.  </w:t>
      </w:r>
      <w:r>
        <w:rPr>
          <w:rFonts w:ascii="Arial" w:cs="Arial" w:eastAsia="Arial" w:hAnsi="Arial"/>
          <w:b/>
          <w:bCs/>
          <w:color w:val="006B6B"/>
          <w:sz w:val="21"/>
          <w:szCs w:val="21"/>
        </w:rPr>
        <w:t xml:space="preserve">INTELLECTUAL PROPERTY</w:t>
      </w:r>
    </w:p>
    <w:p>
      <w:pPr>
        <w:spacing w:before="160" w:after="40"/>
      </w:pPr>
      <w:r>
        <w:rPr>
          <w:rFonts w:ascii="Arial" w:cs="Arial" w:eastAsia="Arial" w:hAnsi="Arial"/>
          <w:b/>
          <w:bCs/>
          <w:color w:val="1A1A1A"/>
          <w:sz w:val="20"/>
          <w:szCs w:val="20"/>
        </w:rPr>
        <w:t xml:space="preserve">5.1  </w:t>
      </w:r>
      <w:r>
        <w:rPr>
          <w:rFonts w:ascii="Arial" w:cs="Arial" w:eastAsia="Arial" w:hAnsi="Arial"/>
          <w:b/>
          <w:bCs/>
          <w:color w:val="1A1A1A"/>
          <w:sz w:val="20"/>
          <w:szCs w:val="20"/>
        </w:rPr>
        <w:t xml:space="preserve">Platform IP</w:t>
      </w:r>
    </w:p>
    <w:p>
      <w:pPr>
        <w:spacing w:before="40" w:after="80"/>
        <w:ind w:left="360"/>
      </w:pPr>
      <w:r>
        <w:rPr>
          <w:rFonts w:ascii="Arial" w:cs="Arial" w:eastAsia="Arial" w:hAnsi="Arial"/>
          <w:color w:val="1A1A1A"/>
          <w:sz w:val="20"/>
          <w:szCs w:val="20"/>
        </w:rPr>
        <w:t xml:space="preserve">PalCare and all associated intellectual property remain the sole property of EthicHawks (Pty) Ltd. The Pilot Site receives a limited, non-exclusive, non-transferable licence to use PalCare during the Pilot Period only.</w:t>
      </w:r>
    </w:p>
    <w:p>
      <w:pPr>
        <w:spacing w:before="160" w:after="40"/>
      </w:pPr>
      <w:r>
        <w:rPr>
          <w:rFonts w:ascii="Arial" w:cs="Arial" w:eastAsia="Arial" w:hAnsi="Arial"/>
          <w:b/>
          <w:bCs/>
          <w:color w:val="1A1A1A"/>
          <w:sz w:val="20"/>
          <w:szCs w:val="20"/>
        </w:rPr>
        <w:t xml:space="preserve">5.2  </w:t>
      </w:r>
      <w:r>
        <w:rPr>
          <w:rFonts w:ascii="Arial" w:cs="Arial" w:eastAsia="Arial" w:hAnsi="Arial"/>
          <w:b/>
          <w:bCs/>
          <w:color w:val="1A1A1A"/>
          <w:sz w:val="20"/>
          <w:szCs w:val="20"/>
        </w:rPr>
        <w:t xml:space="preserve">Feedback IP</w:t>
      </w:r>
    </w:p>
    <w:p>
      <w:pPr>
        <w:spacing w:before="40" w:after="80"/>
        <w:ind w:left="360"/>
      </w:pPr>
      <w:r>
        <w:rPr>
          <w:rFonts w:ascii="Arial" w:cs="Arial" w:eastAsia="Arial" w:hAnsi="Arial"/>
          <w:color w:val="1A1A1A"/>
          <w:sz w:val="20"/>
          <w:szCs w:val="20"/>
        </w:rPr>
        <w:t xml:space="preserve">Any improvements, suggestions, or modifications proposed by the Pilot Site shall become the property of EthicHawks (Pty) Ltd, and the Pilot Site hereby assigns all rights thereto to the Service Provider.</w:t>
      </w:r>
    </w:p>
    <w:p>
      <w:pPr>
        <w:pBdr>
          <w:bottom w:val="single" w:color="006B6B" w:sz="3" w:space="2"/>
        </w:pBdr>
        <w:spacing w:before="280" w:after="80"/>
      </w:pPr>
      <w:r>
        <w:rPr>
          <w:rFonts w:ascii="Arial" w:cs="Arial" w:eastAsia="Arial" w:hAnsi="Arial"/>
          <w:b/>
          <w:bCs/>
          <w:color w:val="006B6B"/>
          <w:sz w:val="21"/>
          <w:szCs w:val="21"/>
        </w:rPr>
        <w:t xml:space="preserve">6.  </w:t>
      </w:r>
      <w:r>
        <w:rPr>
          <w:rFonts w:ascii="Arial" w:cs="Arial" w:eastAsia="Arial" w:hAnsi="Arial"/>
          <w:b/>
          <w:bCs/>
          <w:color w:val="006B6B"/>
          <w:sz w:val="21"/>
          <w:szCs w:val="21"/>
        </w:rPr>
        <w:t xml:space="preserve">LIABILITY AND INDEMNITY</w:t>
      </w:r>
    </w:p>
    <w:p>
      <w:pPr>
        <w:spacing w:before="160" w:after="40"/>
      </w:pPr>
      <w:r>
        <w:rPr>
          <w:rFonts w:ascii="Arial" w:cs="Arial" w:eastAsia="Arial" w:hAnsi="Arial"/>
          <w:b/>
          <w:bCs/>
          <w:color w:val="1A1A1A"/>
          <w:sz w:val="20"/>
          <w:szCs w:val="20"/>
        </w:rPr>
        <w:t xml:space="preserve">6.1  </w:t>
      </w:r>
      <w:r>
        <w:rPr>
          <w:rFonts w:ascii="Arial" w:cs="Arial" w:eastAsia="Arial" w:hAnsi="Arial"/>
          <w:b/>
          <w:bCs/>
          <w:color w:val="1A1A1A"/>
          <w:sz w:val="20"/>
          <w:szCs w:val="20"/>
        </w:rPr>
        <w:t xml:space="preserve">Clinical Liability</w:t>
      </w:r>
    </w:p>
    <w:p>
      <w:pPr>
        <w:spacing w:before="40" w:after="80"/>
        <w:ind w:left="360"/>
      </w:pPr>
      <w:r>
        <w:rPr>
          <w:rFonts w:ascii="Arial" w:cs="Arial" w:eastAsia="Arial" w:hAnsi="Arial"/>
          <w:color w:val="1A1A1A"/>
          <w:sz w:val="20"/>
          <w:szCs w:val="20"/>
        </w:rPr>
        <w:t xml:space="preserve">PalCare is a clinical documentation and governance tool. It does not provide clinical advice. The Pilot Site retains sole responsibility for all clinical decisions made by its staff.</w:t>
      </w:r>
    </w:p>
    <w:p>
      <w:pPr>
        <w:spacing w:before="160" w:after="40"/>
      </w:pPr>
      <w:r>
        <w:rPr>
          <w:rFonts w:ascii="Arial" w:cs="Arial" w:eastAsia="Arial" w:hAnsi="Arial"/>
          <w:b/>
          <w:bCs/>
          <w:color w:val="1A1A1A"/>
          <w:sz w:val="20"/>
          <w:szCs w:val="20"/>
        </w:rPr>
        <w:t xml:space="preserve">6.2  </w:t>
      </w:r>
      <w:r>
        <w:rPr>
          <w:rFonts w:ascii="Arial" w:cs="Arial" w:eastAsia="Arial" w:hAnsi="Arial"/>
          <w:b/>
          <w:bCs/>
          <w:color w:val="1A1A1A"/>
          <w:sz w:val="20"/>
          <w:szCs w:val="20"/>
        </w:rPr>
        <w:t xml:space="preserve">Service Provider Liability</w:t>
      </w:r>
    </w:p>
    <w:p>
      <w:pPr>
        <w:spacing w:before="40" w:after="80"/>
        <w:ind w:left="360"/>
      </w:pPr>
      <w:r>
        <w:rPr>
          <w:rFonts w:ascii="Arial" w:cs="Arial" w:eastAsia="Arial" w:hAnsi="Arial"/>
          <w:color w:val="1A1A1A"/>
          <w:sz w:val="20"/>
          <w:szCs w:val="20"/>
        </w:rPr>
        <w:t xml:space="preserve">The Service Provider's liability to the Pilot Site shall be limited to direct damages arising from a material breach of this Agreement, and shall not exceed R50,000 in aggregate. The Service Provider shall not be liable for indirect, consequential, or special damages.</w:t>
      </w:r>
    </w:p>
    <w:p>
      <w:pPr>
        <w:spacing w:before="160" w:after="40"/>
      </w:pPr>
      <w:r>
        <w:rPr>
          <w:rFonts w:ascii="Arial" w:cs="Arial" w:eastAsia="Arial" w:hAnsi="Arial"/>
          <w:b/>
          <w:bCs/>
          <w:color w:val="1A1A1A"/>
          <w:sz w:val="20"/>
          <w:szCs w:val="20"/>
        </w:rPr>
        <w:t xml:space="preserve">6.3  </w:t>
      </w:r>
      <w:r>
        <w:rPr>
          <w:rFonts w:ascii="Arial" w:cs="Arial" w:eastAsia="Arial" w:hAnsi="Arial"/>
          <w:b/>
          <w:bCs/>
          <w:color w:val="1A1A1A"/>
          <w:sz w:val="20"/>
          <w:szCs w:val="20"/>
        </w:rPr>
        <w:t xml:space="preserve">Indemnity</w:t>
      </w:r>
    </w:p>
    <w:p>
      <w:pPr>
        <w:spacing w:before="40" w:after="80"/>
        <w:ind w:left="360"/>
      </w:pPr>
      <w:r>
        <w:rPr>
          <w:rFonts w:ascii="Arial" w:cs="Arial" w:eastAsia="Arial" w:hAnsi="Arial"/>
          <w:color w:val="1A1A1A"/>
          <w:sz w:val="20"/>
          <w:szCs w:val="20"/>
        </w:rPr>
        <w:t xml:space="preserve">Each Party shall indemnify the other against claims arising from its own negligence, wilful misconduct, or breach of this Agreement.</w:t>
      </w:r>
    </w:p>
    <w:p>
      <w:pPr>
        <w:pBdr>
          <w:bottom w:val="single" w:color="006B6B" w:sz="3" w:space="2"/>
        </w:pBdr>
        <w:spacing w:before="280" w:after="80"/>
      </w:pPr>
      <w:r>
        <w:rPr>
          <w:rFonts w:ascii="Arial" w:cs="Arial" w:eastAsia="Arial" w:hAnsi="Arial"/>
          <w:b/>
          <w:bCs/>
          <w:color w:val="006B6B"/>
          <w:sz w:val="21"/>
          <w:szCs w:val="21"/>
        </w:rPr>
        <w:t xml:space="preserve">7.  </w:t>
      </w:r>
      <w:r>
        <w:rPr>
          <w:rFonts w:ascii="Arial" w:cs="Arial" w:eastAsia="Arial" w:hAnsi="Arial"/>
          <w:b/>
          <w:bCs/>
          <w:color w:val="006B6B"/>
          <w:sz w:val="21"/>
          <w:szCs w:val="21"/>
        </w:rPr>
        <w:t xml:space="preserve">TERMINATION</w:t>
      </w:r>
    </w:p>
    <w:p>
      <w:pPr>
        <w:spacing w:before="160" w:after="40"/>
      </w:pPr>
      <w:r>
        <w:rPr>
          <w:rFonts w:ascii="Arial" w:cs="Arial" w:eastAsia="Arial" w:hAnsi="Arial"/>
          <w:b/>
          <w:bCs/>
          <w:color w:val="1A1A1A"/>
          <w:sz w:val="20"/>
          <w:szCs w:val="20"/>
        </w:rPr>
        <w:t xml:space="preserve">7.1  </w:t>
      </w:r>
      <w:r>
        <w:rPr>
          <w:rFonts w:ascii="Arial" w:cs="Arial" w:eastAsia="Arial" w:hAnsi="Arial"/>
          <w:b/>
          <w:bCs/>
          <w:color w:val="1A1A1A"/>
          <w:sz w:val="20"/>
          <w:szCs w:val="20"/>
        </w:rPr>
        <w:t xml:space="preserve">Expiry</w:t>
      </w:r>
    </w:p>
    <w:p>
      <w:pPr>
        <w:spacing w:before="40" w:after="80"/>
        <w:ind w:left="360"/>
      </w:pPr>
      <w:r>
        <w:rPr>
          <w:rFonts w:ascii="Arial" w:cs="Arial" w:eastAsia="Arial" w:hAnsi="Arial"/>
          <w:color w:val="1A1A1A"/>
          <w:sz w:val="20"/>
          <w:szCs w:val="20"/>
        </w:rPr>
        <w:t xml:space="preserve">This Agreement expires on 31 July 2026 unless extended by written agreement.</w:t>
      </w:r>
    </w:p>
    <w:p>
      <w:pPr>
        <w:spacing w:before="160" w:after="40"/>
      </w:pPr>
      <w:r>
        <w:rPr>
          <w:rFonts w:ascii="Arial" w:cs="Arial" w:eastAsia="Arial" w:hAnsi="Arial"/>
          <w:b/>
          <w:bCs/>
          <w:color w:val="1A1A1A"/>
          <w:sz w:val="20"/>
          <w:szCs w:val="20"/>
        </w:rPr>
        <w:t xml:space="preserve">7.2  </w:t>
      </w:r>
      <w:r>
        <w:rPr>
          <w:rFonts w:ascii="Arial" w:cs="Arial" w:eastAsia="Arial" w:hAnsi="Arial"/>
          <w:b/>
          <w:bCs/>
          <w:color w:val="1A1A1A"/>
          <w:sz w:val="20"/>
          <w:szCs w:val="20"/>
        </w:rPr>
        <w:t xml:space="preserve">Early Termination</w:t>
      </w:r>
    </w:p>
    <w:p>
      <w:pPr>
        <w:spacing w:before="40" w:after="80"/>
        <w:ind w:left="360"/>
      </w:pPr>
      <w:r>
        <w:rPr>
          <w:rFonts w:ascii="Arial" w:cs="Arial" w:eastAsia="Arial" w:hAnsi="Arial"/>
          <w:color w:val="1A1A1A"/>
          <w:sz w:val="20"/>
          <w:szCs w:val="20"/>
        </w:rPr>
        <w:t xml:space="preserve">Either Party may terminate this Agreement on 20 (twenty) business days' written notice if the other Party materially breaches this Agreement and fails to remedy such breach within 10 business days of notice.</w:t>
      </w:r>
    </w:p>
    <w:p>
      <w:pPr>
        <w:spacing w:before="160" w:after="40"/>
      </w:pPr>
      <w:r>
        <w:rPr>
          <w:rFonts w:ascii="Arial" w:cs="Arial" w:eastAsia="Arial" w:hAnsi="Arial"/>
          <w:b/>
          <w:bCs/>
          <w:color w:val="1A1A1A"/>
          <w:sz w:val="20"/>
          <w:szCs w:val="20"/>
        </w:rPr>
        <w:t xml:space="preserve">7.3  </w:t>
      </w:r>
      <w:r>
        <w:rPr>
          <w:rFonts w:ascii="Arial" w:cs="Arial" w:eastAsia="Arial" w:hAnsi="Arial"/>
          <w:b/>
          <w:bCs/>
          <w:color w:val="1A1A1A"/>
          <w:sz w:val="20"/>
          <w:szCs w:val="20"/>
        </w:rPr>
        <w:t xml:space="preserve">Effect of Termination</w:t>
      </w:r>
    </w:p>
    <w:p>
      <w:pPr>
        <w:spacing w:before="40" w:after="80"/>
        <w:ind w:left="360"/>
      </w:pPr>
      <w:r>
        <w:rPr>
          <w:rFonts w:ascii="Arial" w:cs="Arial" w:eastAsia="Arial" w:hAnsi="Arial"/>
          <w:color w:val="1A1A1A"/>
          <w:sz w:val="20"/>
          <w:szCs w:val="20"/>
        </w:rPr>
        <w:t xml:space="preserve">On termination: (a) the Pilot Site's access to PalCare shall cease; (b) the Service Provider shall provide a full data export to the Pilot Site; (c) confidentiality obligations shall survive for 5 years.</w:t>
      </w:r>
    </w:p>
    <w:p>
      <w:pPr>
        <w:pBdr>
          <w:bottom w:val="single" w:color="006B6B" w:sz="3" w:space="2"/>
        </w:pBdr>
        <w:spacing w:before="280" w:after="80"/>
      </w:pPr>
      <w:r>
        <w:rPr>
          <w:rFonts w:ascii="Arial" w:cs="Arial" w:eastAsia="Arial" w:hAnsi="Arial"/>
          <w:b/>
          <w:bCs/>
          <w:color w:val="006B6B"/>
          <w:sz w:val="21"/>
          <w:szCs w:val="21"/>
        </w:rPr>
        <w:t xml:space="preserve">8.  </w:t>
      </w:r>
      <w:r>
        <w:rPr>
          <w:rFonts w:ascii="Arial" w:cs="Arial" w:eastAsia="Arial" w:hAnsi="Arial"/>
          <w:b/>
          <w:bCs/>
          <w:color w:val="006B6B"/>
          <w:sz w:val="21"/>
          <w:szCs w:val="21"/>
        </w:rPr>
        <w:t xml:space="preserve">GOVERNING LAW AND DISPUTES</w:t>
      </w:r>
    </w:p>
    <w:p>
      <w:pPr>
        <w:spacing w:before="60" w:after="80"/>
        <w:jc w:val="left"/>
      </w:pPr>
      <w:r>
        <w:rPr>
          <w:rFonts w:ascii="Arial" w:cs="Arial" w:eastAsia="Arial" w:hAnsi="Arial"/>
          <w:b w:val="false"/>
          <w:bCs w:val="false"/>
          <w:i w:val="false"/>
          <w:iCs w:val="false"/>
          <w:color w:val="1A1A1A"/>
          <w:sz w:val="20"/>
          <w:szCs w:val="20"/>
        </w:rPr>
        <w:t xml:space="preserve">This Agreement is governed by the laws of the Republic of South Africa. Disputes shall be resolved by negotiation, then mediation, then AFSA arbitration in Cape Town.</w:t>
      </w:r>
    </w:p>
    <w:p>
      <w:pPr>
        <w:spacing w:before="80" w:after="80"/>
      </w:pPr>
      <w:r>
        <w:t xml:space="preserve"/>
      </w:r>
    </w:p>
    <w:p>
      <w:pPr>
        <w:spacing w:before="80" w:after="80"/>
      </w:pPr>
      <w:r>
        <w:t xml:space="preserve"/>
      </w:r>
    </w:p>
    <w:p>
      <w:pPr>
        <w:spacing w:before="160" w:after="80"/>
        <w:jc w:val="left"/>
      </w:pPr>
      <w:r>
        <w:rPr>
          <w:rFonts w:ascii="Arial" w:cs="Arial" w:eastAsia="Arial" w:hAnsi="Arial"/>
          <w:b/>
          <w:bCs/>
          <w:i w:val="false"/>
          <w:iCs w:val="false"/>
          <w:color w:val="006B6B"/>
          <w:sz w:val="22"/>
          <w:szCs w:val="22"/>
        </w:rPr>
        <w:t xml:space="preserve">SIGNATURES</w:t>
      </w:r>
    </w:p>
    <w:p>
      <w:pPr>
        <w:spacing w:before="0" w:after="60"/>
        <w:jc w:val="left"/>
      </w:pPr>
      <w:r>
        <w:rPr>
          <w:rFonts w:ascii="Arial" w:cs="Arial" w:eastAsia="Arial" w:hAnsi="Arial"/>
          <w:b/>
          <w:bCs/>
          <w:i w:val="false"/>
          <w:iCs w:val="false"/>
          <w:color w:val="006B6B"/>
          <w:sz w:val="19"/>
          <w:szCs w:val="19"/>
        </w:rPr>
        <w:t xml:space="preserve">SERVICE PROVIDER — ETHICHAWKS (PTY) LTD / WILBUR MATTHEE</w:t>
      </w:r>
    </w:p>
    <w:p>
      <w:pPr>
        <w:spacing w:before="60" w:after="40"/>
        <w:jc w:val="left"/>
      </w:pPr>
      <w:r>
        <w:rPr>
          <w:rFonts w:ascii="Arial" w:cs="Arial" w:eastAsia="Arial" w:hAnsi="Arial"/>
          <w:b w:val="false"/>
          <w:bCs w:val="false"/>
          <w:i w:val="false"/>
          <w:iCs w:val="false"/>
          <w:color w:val="1A1A1A"/>
          <w:sz w:val="19"/>
          <w:szCs w:val="19"/>
        </w:rPr>
        <w:t xml:space="preserve">Signature: 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Full name: __________________________________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Date: _______________________________________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Witness signature: __________________________</w:t>
      </w:r>
    </w:p>
    <w:p>
      <w:pPr>
        <w:spacing w:before="60" w:after="40"/>
        <w:jc w:val="left"/>
      </w:pPr>
      <w:r>
        <w:rPr>
          <w:rFonts w:ascii="Arial" w:cs="Arial" w:eastAsia="Arial" w:hAnsi="Arial"/>
          <w:b w:val="false"/>
          <w:bCs w:val="false"/>
          <w:i w:val="false"/>
          <w:iCs w:val="false"/>
          <w:color w:val="1A1A1A"/>
          <w:sz w:val="19"/>
          <w:szCs w:val="19"/>
        </w:rPr>
        <w:t xml:space="preserve">Witness name: _______________________________</w:t>
      </w:r>
    </w:p>
    <w:p>
      <w:pPr>
        <w:spacing w:before="80" w:after="80"/>
      </w:pPr>
      <w:r>
        <w:t xml:space="preserve"/>
      </w:r>
    </w:p>
    <w:p>
      <w:pPr>
        <w:spacing w:before="80" w:after="80"/>
      </w:pPr>
      <w:r>
        <w:t xml:space="preserve"/>
      </w:r>
    </w:p>
    <w:p>
      <w:pPr>
        <w:spacing w:before="0" w:after="60"/>
        <w:jc w:val="left"/>
      </w:pPr>
      <w:r>
        <w:rPr>
          <w:rFonts w:ascii="Arial" w:cs="Arial" w:eastAsia="Arial" w:hAnsi="Arial"/>
          <w:b/>
          <w:bCs/>
          <w:i w:val="false"/>
          <w:iCs w:val="false"/>
          <w:color w:val="006B6B"/>
          <w:sz w:val="19"/>
          <w:szCs w:val="19"/>
        </w:rPr>
        <w:t xml:space="preserve">PILOT SITE — [HOSPICE NAME] / AUTHORISED REPRESENTATIVE</w:t>
      </w:r>
    </w:p>
    <w:p>
      <w:pPr>
        <w:spacing w:before="60" w:after="40"/>
        <w:jc w:val="left"/>
      </w:pPr>
      <w:r>
        <w:rPr>
          <w:rFonts w:ascii="Arial" w:cs="Arial" w:eastAsia="Arial" w:hAnsi="Arial"/>
          <w:b w:val="false"/>
          <w:bCs w:val="false"/>
          <w:i w:val="false"/>
          <w:iCs w:val="false"/>
          <w:color w:val="1A1A1A"/>
          <w:sz w:val="19"/>
          <w:szCs w:val="19"/>
        </w:rPr>
        <w:t xml:space="preserve">Signature: 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Full name: __________________________________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Date: _______________________________________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Witness signature: __________________________</w:t>
      </w:r>
    </w:p>
    <w:p>
      <w:pPr>
        <w:spacing w:before="60" w:after="40"/>
        <w:jc w:val="left"/>
      </w:pPr>
      <w:r>
        <w:rPr>
          <w:rFonts w:ascii="Arial" w:cs="Arial" w:eastAsia="Arial" w:hAnsi="Arial"/>
          <w:b w:val="false"/>
          <w:bCs w:val="false"/>
          <w:i w:val="false"/>
          <w:iCs w:val="false"/>
          <w:color w:val="1A1A1A"/>
          <w:sz w:val="19"/>
          <w:szCs w:val="19"/>
        </w:rPr>
        <w:t xml:space="preserve">Witness name: _______________________________</w:t>
      </w:r>
    </w:p>
    <w:sectPr>
      <w:headerReference w:type="default" r:id="rId6"/>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4" w:space="2"/>
      </w:pBdr>
      <w:jc w:val="center"/>
    </w:pPr>
    <w:r>
      <w:rPr>
        <w:rFonts w:ascii="Arial" w:cs="Arial" w:eastAsia="Arial" w:hAnsi="Arial"/>
        <w:color w:val="999999"/>
        <w:sz w:val="16"/>
        <w:szCs w:val="16"/>
      </w:rPr>
      <w:t xml:space="preserve">EthicHawks (Pty) Ltd  |  Cape Town  |  info@ethichawks.co.za     </w:t>
    </w:r>
    <w:r>
      <w:rPr>
        <w:rFonts w:ascii="Arial" w:cs="Arial" w:eastAsia="Arial" w:hAnsi="Arial"/>
        <w:color w:val="999999"/>
        <w:sz w:val="16"/>
        <w:szCs w:val="16"/>
      </w:rPr>
      <w:t xml:space="preserve">Page </w:t>
    </w:r>
    <w:r>
      <w:rPr>
        <w:rFonts w:ascii="Arial" w:cs="Arial" w:eastAsia="Arial" w:hAnsi="Arial"/>
        <w:color w:val="00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6" w:space="1"/>
      </w:pBdr>
      <w:spacing w:after="0"/>
    </w:pPr>
    <w:r>
      <w:rPr>
        <w:rFonts w:ascii="Arial" w:cs="Arial" w:eastAsia="Arial" w:hAnsi="Arial"/>
        <w:b/>
        <w:bCs/>
        <w:color w:val="006B6B"/>
        <w:sz w:val="16"/>
        <w:szCs w:val="16"/>
      </w:rPr>
      <w:t xml:space="preserve">PALCARE  |  ETHICHAWKS (PTY) LTD</w:t>
    </w:r>
    <w:r>
      <w:rPr>
        <w:rFonts w:ascii="Arial" w:cs="Arial" w:eastAsia="Arial" w:hAnsi="Arial"/>
        <w:color w:val="999999"/>
        <w:sz w:val="16"/>
        <w:szCs w:val="16"/>
      </w:rPr>
      <w:t xml:space="preserve">     PILOT SITE AGREEMENT     </w:t>
    </w:r>
    <w:r>
      <w:rPr>
        <w:rFonts w:ascii="Arial" w:cs="Arial" w:eastAsia="Arial" w:hAnsi="Arial"/>
        <w:b/>
        <w:bCs/>
        <w:color w:val="006B6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2026-03-30T09:30:53.295Z</dcterms:created>
  <dcterms:modified xsi:type="dcterms:W3CDTF">2026-03-30T09:30:53.295Z</dcterms:modified>
</cp:coreProperties>
</file>

<file path=docProps/custom.xml><?xml version="1.0" encoding="utf-8"?>
<Properties xmlns="http://schemas.openxmlformats.org/officeDocument/2006/custom-properties" xmlns:vt="http://schemas.openxmlformats.org/officeDocument/2006/docPropsVTypes"/>
</file>