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4227" w14:textId="21177F9E" w:rsidR="00E96DAD" w:rsidRDefault="00000000">
      <w:pPr>
        <w:pStyle w:val="Title"/>
        <w:jc w:val="center"/>
      </w:pPr>
      <w:r>
        <w:t>ANNEXURE</w:t>
      </w:r>
      <w:r w:rsidR="00916C61">
        <w:t xml:space="preserve"> P</w:t>
      </w:r>
      <w:r>
        <w:t>: RECORD OF CONDUCT - MARY-ANN JONES</w:t>
      </w:r>
    </w:p>
    <w:p w14:paraId="6E41CEFF" w14:textId="7E27EDB4" w:rsidR="00E96DAD" w:rsidRDefault="00000000">
      <w:r>
        <w:t xml:space="preserve">This document outlines the specific conduct and verbal statements made by Team Leader Mary-Ann Jones during a recorded consultation on </w:t>
      </w:r>
      <w:r w:rsidR="00530C15">
        <w:t>31 October2025</w:t>
      </w:r>
      <w:r>
        <w:t>, which form the basis of the claim regarding professional misconduct and unfair labor practices.</w:t>
      </w:r>
    </w:p>
    <w:p w14:paraId="6DAEFE00" w14:textId="77777777" w:rsidR="00E96DAD" w:rsidRDefault="00000000">
      <w:pPr>
        <w:pStyle w:val="Heading1"/>
      </w:pPr>
      <w:r>
        <w:t>1. Hostile and Confrontational Communication</w:t>
      </w:r>
    </w:p>
    <w:p w14:paraId="6D533F75" w14:textId="77777777" w:rsidR="00E96DAD" w:rsidRDefault="00000000">
      <w:r>
        <w:rPr>
          <w:b/>
        </w:rPr>
        <w:t xml:space="preserve">• Immediate Critical Opening: </w:t>
      </w:r>
      <w:r>
        <w:t>The consultation began with an immediate assertion of a "huge communication problem" and a statement that the employee's actions were "not really supporting" the team. [cite: 2, 3]</w:t>
      </w:r>
    </w:p>
    <w:p w14:paraId="2DB65647" w14:textId="77777777" w:rsidR="00E96DAD" w:rsidRDefault="00000000">
      <w:r>
        <w:rPr>
          <w:b/>
        </w:rPr>
        <w:t xml:space="preserve">• Denigration of Character: </w:t>
      </w:r>
      <w:r>
        <w:t>Ms. Jones explicitly accused the employee of "undermining" her leadership and the team's efforts. [cite: 24]</w:t>
      </w:r>
    </w:p>
    <w:p w14:paraId="4718B57D" w14:textId="77777777" w:rsidR="00E96DAD" w:rsidRDefault="00000000">
      <w:r>
        <w:rPr>
          <w:b/>
        </w:rPr>
        <w:t xml:space="preserve">• Dismissal of Verifiable Facts: </w:t>
      </w:r>
      <w:r>
        <w:t>When the employee provided evidence of a follow-up email, Ms. Jones flatly denied its existence during the verbal exchange, despite the employee's insistence on its factual record. [cite: 12, 13]</w:t>
      </w:r>
    </w:p>
    <w:p w14:paraId="19F75221" w14:textId="77777777" w:rsidR="00E96DAD" w:rsidRDefault="00000000">
      <w:pPr>
        <w:pStyle w:val="Heading1"/>
      </w:pPr>
      <w:r>
        <w:t>2. Unilateral Changes to Employment Terms</w:t>
      </w:r>
    </w:p>
    <w:p w14:paraId="40168E09" w14:textId="77777777" w:rsidR="00E96DAD" w:rsidRDefault="00000000">
      <w:r>
        <w:rPr>
          <w:b/>
        </w:rPr>
        <w:t xml:space="preserve">• Short-Notice Mandate: </w:t>
      </w:r>
      <w:r>
        <w:t>Ms. Jones issued a unilateral instruction for the employee to return to the office on Monday, despite existing hybrid/remote work agreements being in place. [cite: 72]</w:t>
      </w:r>
    </w:p>
    <w:p w14:paraId="3C53C523" w14:textId="77777777" w:rsidR="00E96DAD" w:rsidRDefault="00000000">
      <w:r>
        <w:rPr>
          <w:b/>
        </w:rPr>
        <w:t xml:space="preserve">• Disregard for Prior Agreements: </w:t>
      </w:r>
      <w:r>
        <w:t>She stated that "nothing is cast in stone" and that previous schedules and plans were "subject to change" without formal consultation or mutual agreement. [cite: 132, 133]</w:t>
      </w:r>
    </w:p>
    <w:p w14:paraId="74BEAFB2" w14:textId="77777777" w:rsidR="00E96DAD" w:rsidRDefault="00000000">
      <w:pPr>
        <w:pStyle w:val="Heading1"/>
      </w:pPr>
      <w:r>
        <w:t>3. Threats and Intimidation</w:t>
      </w:r>
    </w:p>
    <w:p w14:paraId="526733A7" w14:textId="77777777" w:rsidR="00E96DAD" w:rsidRDefault="00000000">
      <w:r>
        <w:rPr>
          <w:b/>
        </w:rPr>
        <w:t xml:space="preserve">• Threat of Retaliatory Legal Action: </w:t>
      </w:r>
      <w:r>
        <w:t>Ms. Jones threatened to file a counter-claim of "harassment" against the employee based on a clerical error (misspelling her name in an email). [cite: 56, 58]</w:t>
      </w:r>
    </w:p>
    <w:p w14:paraId="5C356E66" w14:textId="77777777" w:rsidR="00E96DAD" w:rsidRDefault="00000000">
      <w:r>
        <w:rPr>
          <w:b/>
        </w:rPr>
        <w:t xml:space="preserve">• Mocking and Dismissive Language: </w:t>
      </w:r>
      <w:r>
        <w:t>She utilized dismissive language regarding the employee's concerns of being targeted, stating, "tomorrow it can be victimization and that state can be whatever." [cite: 75, 77]</w:t>
      </w:r>
    </w:p>
    <w:p w14:paraId="08D92C01" w14:textId="77777777" w:rsidR="00E96DAD" w:rsidRDefault="00000000">
      <w:pPr>
        <w:pStyle w:val="Heading1"/>
      </w:pPr>
      <w:r>
        <w:t>4. Constructive Pressure to Transfer or Resign</w:t>
      </w:r>
    </w:p>
    <w:p w14:paraId="0E79D9E3" w14:textId="77777777" w:rsidR="00E96DAD" w:rsidRDefault="00000000">
      <w:r>
        <w:rPr>
          <w:b/>
        </w:rPr>
        <w:t xml:space="preserve">• Solicitation of Transfer: </w:t>
      </w:r>
      <w:r>
        <w:t>Ms. Jones repeatedly suggested the employee should "ask to be removed from the team" if they were unhappy with her management style. [cite: 65, 84]</w:t>
      </w:r>
    </w:p>
    <w:p w14:paraId="73A8A3CA" w14:textId="77777777" w:rsidR="00E96DAD" w:rsidRDefault="00000000">
      <w:r>
        <w:rPr>
          <w:b/>
        </w:rPr>
        <w:t xml:space="preserve">• Withdrawal of Professional Support: </w:t>
      </w:r>
      <w:r>
        <w:t>She explicitly stated, "I cannot continue on the way that we are continuing on as a team leader with somebody in my team," effectively signaling an end to a constructive working relationship. [cite: 144]</w:t>
      </w:r>
    </w:p>
    <w:p w14:paraId="27A083C8" w14:textId="77777777" w:rsidR="00E96DAD" w:rsidRDefault="00000000">
      <w:pPr>
        <w:pStyle w:val="Heading1"/>
      </w:pPr>
      <w:r>
        <w:t>5. Boundary Violations</w:t>
      </w:r>
    </w:p>
    <w:p w14:paraId="53EC4BD3" w14:textId="77777777" w:rsidR="00E96DAD" w:rsidRDefault="00000000">
      <w:r>
        <w:rPr>
          <w:b/>
        </w:rPr>
        <w:t xml:space="preserve">• After-Hours Communication: </w:t>
      </w:r>
      <w:r>
        <w:t>Ms. Jones admitted to contacting the employee outside of official working hours to deliver upsetting instructions regarding their employment status. [cite: 101, 116]</w:t>
      </w:r>
    </w:p>
    <w:sectPr w:rsidR="00E96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023631">
    <w:abstractNumId w:val="8"/>
  </w:num>
  <w:num w:numId="2" w16cid:durableId="1489328167">
    <w:abstractNumId w:val="6"/>
  </w:num>
  <w:num w:numId="3" w16cid:durableId="1672291812">
    <w:abstractNumId w:val="5"/>
  </w:num>
  <w:num w:numId="4" w16cid:durableId="1942181406">
    <w:abstractNumId w:val="4"/>
  </w:num>
  <w:num w:numId="5" w16cid:durableId="1319766026">
    <w:abstractNumId w:val="7"/>
  </w:num>
  <w:num w:numId="6" w16cid:durableId="244653458">
    <w:abstractNumId w:val="3"/>
  </w:num>
  <w:num w:numId="7" w16cid:durableId="1215122658">
    <w:abstractNumId w:val="2"/>
  </w:num>
  <w:num w:numId="8" w16cid:durableId="906694703">
    <w:abstractNumId w:val="1"/>
  </w:num>
  <w:num w:numId="9" w16cid:durableId="101727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C15"/>
    <w:rsid w:val="00916C61"/>
    <w:rsid w:val="0094581E"/>
    <w:rsid w:val="00AA1D8D"/>
    <w:rsid w:val="00B47730"/>
    <w:rsid w:val="00CB0664"/>
    <w:rsid w:val="00E96DAD"/>
    <w:rsid w:val="00EC4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69F22B"/>
  <w14:defaultImageDpi w14:val="300"/>
  <w15:docId w15:val="{558DCC3A-0255-A14E-8F0E-7D2735D2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Ethics Hawks</cp:lastModifiedBy>
  <cp:revision>4</cp:revision>
  <dcterms:created xsi:type="dcterms:W3CDTF">2026-04-07T09:51:00Z</dcterms:created>
  <dcterms:modified xsi:type="dcterms:W3CDTF">2026-04-07T09:52:00Z</dcterms:modified>
  <cp:category/>
</cp:coreProperties>
</file>