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4"/>
          <w:szCs w:val="34"/>
        </w:rPr>
        <w:t xml:space="preserve">RESPONSE TO REQUEST FOR ADDITIONAL INFORMATION</w:t>
      </w:r>
    </w:p>
    <w:p>
      <w:pPr>
        <w:spacing w:before="0" w:after="60"/>
        <w:jc w:val="center"/>
      </w:pPr>
      <w:r>
        <w:rPr>
          <w:rFonts w:ascii="Arial" w:cs="Arial" w:eastAsia="Arial" w:hAnsi="Arial"/>
          <w:color w:val="2E5090"/>
          <w:sz w:val="24"/>
          <w:szCs w:val="24"/>
        </w:rPr>
        <w:t xml:space="preserve">Form BBBEE 8 — in terms of Regulation 15(4)(b)</w:t>
      </w:r>
    </w:p>
    <w:p>
      <w:pPr>
        <w:spacing w:before="0" w:after="200"/>
        <w:jc w:val="center"/>
      </w:pPr>
      <w:r>
        <w:rPr>
          <w:rFonts w:ascii="Arial" w:cs="Arial" w:eastAsia="Arial" w:hAnsi="Arial"/>
          <w:b/>
          <w:bCs/>
          <w:color w:val="444444"/>
          <w:sz w:val="24"/>
          <w:szCs w:val="24"/>
        </w:rPr>
        <w:t xml:space="preserve">Case Number: 5/02/2026</w:t>
      </w:r>
    </w:p>
    <w:p>
      <w:pPr>
        <w:pBdr>
          <w:bottom w:val="single" w:color="CCCCCC" w:sz="2" w:space="1"/>
        </w:pBdr>
        <w:spacing w:before="40" w:after="40"/>
      </w:pPr>
    </w:p>
    <w:p>
      <w:pPr>
        <w:spacing w:before="60" w:after="60"/>
      </w:pPr>
      <w:r>
        <w:t xml:space="preserve"/>
      </w:r>
    </w:p>
    <w:p>
      <w:pPr>
        <w:spacing w:before="50" w:after="50"/>
      </w:pPr>
      <w:r>
        <w:rPr>
          <w:rFonts w:ascii="Arial" w:cs="Arial" w:eastAsia="Arial" w:hAnsi="Arial"/>
          <w:b/>
          <w:bCs/>
          <w:sz w:val="22"/>
          <w:szCs w:val="22"/>
        </w:rPr>
        <w:t xml:space="preserve">To:  </w:t>
      </w:r>
      <w:r>
        <w:rPr>
          <w:rFonts w:ascii="Arial" w:cs="Arial" w:eastAsia="Arial" w:hAnsi="Arial"/>
          <w:sz w:val="22"/>
          <w:szCs w:val="22"/>
        </w:rPr>
        <w:t xml:space="preserve">Ms Moipone Kgaboesele, Authorised Officer, B-BBEE Commission</w:t>
      </w:r>
    </w:p>
    <w:p>
      <w:pPr>
        <w:spacing w:before="50" w:after="50"/>
      </w:pPr>
      <w:r>
        <w:rPr>
          <w:rFonts w:ascii="Arial" w:cs="Arial" w:eastAsia="Arial" w:hAnsi="Arial"/>
          <w:b/>
          <w:bCs/>
          <w:sz w:val="22"/>
          <w:szCs w:val="22"/>
        </w:rPr>
        <w:t xml:space="preserve">From:  </w:t>
      </w:r>
      <w:r>
        <w:rPr>
          <w:rFonts w:ascii="Arial" w:cs="Arial" w:eastAsia="Arial" w:hAnsi="Arial"/>
          <w:sz w:val="22"/>
          <w:szCs w:val="22"/>
        </w:rPr>
        <w:t xml:space="preserve">Wilbur William Matthee (Complainant)</w:t>
      </w:r>
    </w:p>
    <w:p>
      <w:pPr>
        <w:spacing w:before="50" w:after="50"/>
      </w:pPr>
      <w:r>
        <w:rPr>
          <w:rFonts w:ascii="Arial" w:cs="Arial" w:eastAsia="Arial" w:hAnsi="Arial"/>
          <w:b/>
          <w:bCs/>
          <w:sz w:val="22"/>
          <w:szCs w:val="22"/>
        </w:rPr>
        <w:t xml:space="preserve">Email:  </w:t>
      </w:r>
      <w:r>
        <w:rPr>
          <w:rFonts w:ascii="Arial" w:cs="Arial" w:eastAsia="Arial" w:hAnsi="Arial"/>
          <w:sz w:val="22"/>
          <w:szCs w:val="22"/>
        </w:rPr>
        <w:t xml:space="preserve">info@ethichawks.co.za</w:t>
      </w:r>
    </w:p>
    <w:p>
      <w:pPr>
        <w:spacing w:before="50" w:after="50"/>
      </w:pPr>
      <w:r>
        <w:rPr>
          <w:rFonts w:ascii="Arial" w:cs="Arial" w:eastAsia="Arial" w:hAnsi="Arial"/>
          <w:b/>
          <w:bCs/>
          <w:sz w:val="22"/>
          <w:szCs w:val="22"/>
        </w:rPr>
        <w:t xml:space="preserve">Date:  </w:t>
      </w:r>
      <w:r>
        <w:rPr>
          <w:rFonts w:ascii="Arial" w:cs="Arial" w:eastAsia="Arial" w:hAnsi="Arial"/>
          <w:sz w:val="22"/>
          <w:szCs w:val="22"/>
        </w:rPr>
        <w:t xml:space="preserve">19 March 2026</w:t>
      </w:r>
    </w:p>
    <w:p>
      <w:pPr>
        <w:spacing w:before="50" w:after="50"/>
      </w:pPr>
      <w:r>
        <w:rPr>
          <w:rFonts w:ascii="Arial" w:cs="Arial" w:eastAsia="Arial" w:hAnsi="Arial"/>
          <w:b/>
          <w:bCs/>
          <w:sz w:val="22"/>
          <w:szCs w:val="22"/>
        </w:rPr>
        <w:t xml:space="preserve">Case Number:  </w:t>
      </w:r>
      <w:r>
        <w:rPr>
          <w:rFonts w:ascii="Arial" w:cs="Arial" w:eastAsia="Arial" w:hAnsi="Arial"/>
          <w:sz w:val="22"/>
          <w:szCs w:val="22"/>
        </w:rPr>
        <w:t xml:space="preserve">5/02/2026</w:t>
      </w:r>
    </w:p>
    <w:p>
      <w:pPr>
        <w:spacing w:before="50" w:after="50"/>
      </w:pPr>
      <w:r>
        <w:rPr>
          <w:rFonts w:ascii="Arial" w:cs="Arial" w:eastAsia="Arial" w:hAnsi="Arial"/>
          <w:b/>
          <w:bCs/>
          <w:sz w:val="22"/>
          <w:szCs w:val="22"/>
        </w:rPr>
        <w:t xml:space="preserve">Matter:  </w:t>
      </w:r>
      <w:r>
        <w:rPr>
          <w:rFonts w:ascii="Arial" w:cs="Arial" w:eastAsia="Arial" w:hAnsi="Arial"/>
          <w:sz w:val="22"/>
          <w:szCs w:val="22"/>
        </w:rPr>
        <w:t xml:space="preserve">Wilbur William Matthee // Medscheme Holdings</w:t>
      </w:r>
    </w:p>
    <w:p>
      <w:pPr>
        <w:spacing w:before="50" w:after="50"/>
      </w:pPr>
      <w:r>
        <w:rPr>
          <w:rFonts w:ascii="Arial" w:cs="Arial" w:eastAsia="Arial" w:hAnsi="Arial"/>
          <w:b/>
          <w:bCs/>
          <w:sz w:val="22"/>
          <w:szCs w:val="22"/>
        </w:rPr>
        <w:t xml:space="preserve">Response Deadline:  </w:t>
      </w:r>
      <w:r>
        <w:rPr>
          <w:rFonts w:ascii="Arial" w:cs="Arial" w:eastAsia="Arial" w:hAnsi="Arial"/>
          <w:sz w:val="22"/>
          <w:szCs w:val="22"/>
        </w:rPr>
        <w:t xml:space="preserve">23 March 2026 (14 days from 9 March 2026)</w:t>
      </w:r>
    </w:p>
    <w:p>
      <w:pPr>
        <w:spacing w:before="60" w:after="60"/>
      </w:pPr>
      <w:r>
        <w:t xml:space="preserve"/>
      </w:r>
    </w:p>
    <w:p>
      <w:pPr>
        <w:pBdr>
          <w:bottom w:val="single" w:color="CCCCCC" w:sz="2" w:space="1"/>
        </w:pBdr>
        <w:spacing w:before="40" w:after="40"/>
      </w:pP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1. INTRODUCTION</w:t>
      </w:r>
    </w:p>
    <w:p>
      <w:pPr>
        <w:spacing w:before="80" w:after="80"/>
        <w:jc w:val="both"/>
      </w:pPr>
      <w:r>
        <w:rPr>
          <w:rFonts w:ascii="Arial" w:cs="Arial" w:eastAsia="Arial" w:hAnsi="Arial"/>
          <w:sz w:val="22"/>
          <w:szCs w:val="22"/>
        </w:rPr>
        <w:t xml:space="preserve">I write in response to the Commission's Form BBBEE 8 dated 9 March 2026, issued in terms of Regulation 15(4)(b), requesting additional information in Case Number 5/02/2026. I provide my responses to each of the three questions within the stipulated 14-day period.</w:t>
      </w:r>
    </w:p>
    <w:p>
      <w:pPr>
        <w:spacing w:before="80" w:after="80"/>
        <w:jc w:val="both"/>
      </w:pPr>
      <w:r>
        <w:rPr>
          <w:rFonts w:ascii="Arial" w:cs="Arial" w:eastAsia="Arial" w:hAnsi="Arial"/>
          <w:sz w:val="22"/>
          <w:szCs w:val="22"/>
        </w:rPr>
        <w:t xml:space="preserve">Before addressing each question directly, I wish to draw the Commission's attention to a factual clarification that affects the framing of my response, and which I believe will assist the Commission in directing its investigation most effectively.</w:t>
      </w: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2. FACTUAL CLARIFICATION: EMPLOYMENT TIMELINE AND CERTIFICATE PERIOD</w:t>
      </w:r>
    </w:p>
    <w:p>
      <w:pPr>
        <w:spacing w:before="80" w:after="80"/>
        <w:jc w:val="both"/>
      </w:pPr>
      <w:r>
        <w:rPr>
          <w:rFonts w:ascii="Arial" w:cs="Arial" w:eastAsia="Arial" w:hAnsi="Arial"/>
          <w:sz w:val="22"/>
          <w:szCs w:val="22"/>
        </w:rPr>
        <w:t xml:space="preserve">My employment with Medscheme Holdings commenced in May 2024. The Respondent's B-BBEE Verification Certificate (Annexure B) covers the period July 2023 to December 2024. I was therefore employed for approximately seven months — May 2024 to December 2024 — that fall within the certificate verification period.</w:t>
      </w:r>
    </w:p>
    <w:p>
      <w:pPr>
        <w:spacing w:before="80" w:after="80"/>
        <w:jc w:val="both"/>
      </w:pPr>
      <w:r>
        <w:rPr>
          <w:rFonts w:ascii="Arial" w:cs="Arial" w:eastAsia="Arial" w:hAnsi="Arial"/>
          <w:sz w:val="22"/>
          <w:szCs w:val="22"/>
        </w:rPr>
        <w:t xml:space="preserve">In the interest of full transparency with the Commission, I confirm the following chronology, which is essential to understanding the nature of the fronting practice alleged: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 Held</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2024 – Dec 2024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Care Coordinator (NQF 8)</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Within B-BBEE certificate period (Jul 2023–Dec 2024). NQF 8 credentials available for Skills Development scorecard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2025 – Aug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 Coordinator (NQF 8)</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certificate period. Retaliation, salary deduction, and patient safety disclosure occur in this window.</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Sep/Oct 2025</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Case Manager (verbal/email signature only)</w:t>
            </w:r>
          </w:p>
        </w:tc>
        <w:tc>
          <w:tcPr>
            <w:tcW w:type="dxa" w:w="46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Naming convention change. New appointment letters promised but never issued. Email signature updated. No formal documentation provided by employer.</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10 Dec 2025</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"Care Coordinator" (employer's CCMA affidavit)</w:t>
            </w:r>
          </w:p>
        </w:tc>
        <w:tc>
          <w:tcPr>
            <w:tcW w:type="dxa" w:w="46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Respondent's HR officer Manyathi reverts to Care Coordinator in sworn CCMA affidavit — after having changed email signature to Case Manager. Demonstrates deliberate suppression of management status in litigation.</w:t>
            </w:r>
          </w:p>
        </w:tc>
      </w:tr>
    </w:tbl>
    <w:p>
      <w:pPr>
        <w:spacing w:before="60" w:after="60"/>
      </w:pPr>
      <w:r>
        <w:t xml:space="preserve"/>
      </w:r>
    </w:p>
    <w:p>
      <w:pPr>
        <w:spacing w:before="80" w:after="80"/>
        <w:jc w:val="both"/>
      </w:pPr>
      <w:r>
        <w:rPr>
          <w:rFonts w:ascii="Arial" w:cs="Arial" w:eastAsia="Arial" w:hAnsi="Arial"/>
          <w:sz w:val="22"/>
          <w:szCs w:val="22"/>
        </w:rPr>
        <w:t xml:space="preserve">The significance of this timeline is as follows. During the certificate period (May 2024 to December 2024), my official title was Care Coordinator. However, I hold NQF 8 qualifications as a Specialist Nurse — qualifications that exceed the requirements of the Care Coordinator role and that were known to the Respondent at the time of my appointment. The Respondent may have claimed my NQF 8 credentials under the Skills Development element of the B-BBEE scorecard during this period, while simultaneously keeping me in a junior role with junior remuneration and denying me the authority commensurate with those qualifications.</w:t>
      </w:r>
    </w:p>
    <w:p>
      <w:pPr>
        <w:spacing w:before="80" w:after="80"/>
        <w:jc w:val="both"/>
      </w:pPr>
      <w:r>
        <w:rPr>
          <w:rFonts w:ascii="Arial" w:cs="Arial" w:eastAsia="Arial" w:hAnsi="Arial"/>
          <w:sz w:val="22"/>
          <w:szCs w:val="22"/>
        </w:rPr>
        <w:t xml:space="preserve">Furthermore, the naming convention change in September/October 2025 — which changed my title to Case Manager — was communicated verbally and reflected in my email signature. New appointment letters were promised but never issued. When the Respondent subsequently filed a sworn affidavit at the CCMA on 10 December 2025, they reverted to calling me a Care Coordinator. This pattern — acknowledging the senior title informally while withholding formal documentation, then denying it in litigation — is precisely the mechanism by which B-BBEE fronting operates in practice.</w:t>
      </w: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3. RESPONSES TO THE COMMISSION'S THREE QUESTIONS</w:t>
      </w:r>
    </w:p>
    <w:p>
      <w:pPr>
        <w:pStyle w:val="Heading2"/>
        <w:spacing w:before="200" w:after="80"/>
      </w:pPr>
      <w:r>
        <w:rPr>
          <w:rFonts w:ascii="Arial" w:cs="Arial" w:eastAsia="Arial" w:hAnsi="Arial"/>
          <w:b/>
          <w:bCs/>
          <w:color w:val="2E5090"/>
          <w:sz w:val="24"/>
          <w:szCs w:val="24"/>
        </w:rPr>
        <w:t xml:space="preserve">3.1  Question 1: The Year in Which the Entity Claimed Your Credentials as Case Manager</w:t>
      </w:r>
    </w:p>
    <w:p>
      <w:pPr>
        <w:spacing w:before="80" w:after="80"/>
        <w:jc w:val="both"/>
      </w:pPr>
      <w:r>
        <w:rPr>
          <w:rFonts w:ascii="Arial" w:cs="Arial" w:eastAsia="Arial" w:hAnsi="Arial"/>
          <w:sz w:val="22"/>
          <w:szCs w:val="22"/>
        </w:rPr>
        <w:t xml:space="preserve">My title of Case Manager was conferred through a company-wide 'Naming Convention' change that occurred in approximately September or October 2025. This falls after the current verification certificate period of July 2023 to December 2024.</w:t>
      </w:r>
    </w:p>
    <w:p>
      <w:pPr>
        <w:spacing w:before="80" w:after="80"/>
        <w:jc w:val="both"/>
      </w:pPr>
      <w:r>
        <w:rPr>
          <w:rFonts w:ascii="Arial" w:cs="Arial" w:eastAsia="Arial" w:hAnsi="Arial"/>
          <w:sz w:val="22"/>
          <w:szCs w:val="22"/>
        </w:rPr>
        <w:t xml:space="preserve">However, I respectfully draw the Commission's attention to two matters of equal or greater significance:</w:t>
      </w:r>
    </w:p>
    <w:p>
      <w:pPr>
        <w:pStyle w:val="ListParagraph"/>
        <w:numPr>
          <w:ilvl w:val="0"/>
          <w:numId w:val="2"/>
        </w:numPr>
        <w:spacing w:before="60" w:after="60"/>
      </w:pPr>
      <w:r>
        <w:rPr>
          <w:rFonts w:ascii="Arial" w:cs="Arial" w:eastAsia="Arial" w:hAnsi="Arial"/>
          <w:b/>
          <w:bCs/>
          <w:sz w:val="22"/>
          <w:szCs w:val="22"/>
        </w:rPr>
        <w:t xml:space="preserve">Skills Development claim during certificate period: </w:t>
      </w:r>
      <w:r>
        <w:rPr>
          <w:rFonts w:ascii="Arial" w:cs="Arial" w:eastAsia="Arial" w:hAnsi="Arial"/>
          <w:sz w:val="22"/>
          <w:szCs w:val="22"/>
        </w:rPr>
        <w:t xml:space="preserve">I was employed from May 2024 with NQF 8 qualifications in a Care Coordinator role. The Respondent had access to my specialist qualifications for scorecard purposes throughout the certificate period. If the Respondent claimed my NQF 8 credentials under Skills Development during July 2023 to December 2024, that claim was made while I was simultaneously denied the role, remuneration, and authority that those qualifications warranted — while generalist nurses with lower qualifications were placed in actual specialist Case Manager posts.</w:t>
      </w:r>
    </w:p>
    <w:p>
      <w:pPr>
        <w:pStyle w:val="ListParagraph"/>
        <w:numPr>
          <w:ilvl w:val="0"/>
          <w:numId w:val="2"/>
        </w:numPr>
        <w:spacing w:before="60" w:after="60"/>
      </w:pPr>
      <w:r>
        <w:rPr>
          <w:rFonts w:ascii="Arial" w:cs="Arial" w:eastAsia="Arial" w:hAnsi="Arial"/>
          <w:b/>
          <w:bCs/>
          <w:sz w:val="22"/>
          <w:szCs w:val="22"/>
        </w:rPr>
        <w:t xml:space="preserve">Suppression of documentation: </w:t>
      </w:r>
      <w:r>
        <w:rPr>
          <w:rFonts w:ascii="Arial" w:cs="Arial" w:eastAsia="Arial" w:hAnsi="Arial"/>
          <w:sz w:val="22"/>
          <w:szCs w:val="22"/>
        </w:rPr>
        <w:t xml:space="preserve">The Respondent changed my email signature to reflect the Case Manager title in September/October 2025 and verbally promised formal appointment letters. Those letters were never issued. The Commission is respectfully requested to use its investigative powers under the B-BBEE Act to compel the Respondent to produce all internal communications relating to the naming convention change, including the recording of the naming convention meeting, which I specifically requested from the Respondent and which has not been provided.</w:t>
      </w:r>
    </w:p>
    <w:p>
      <w:pPr>
        <w:spacing w:before="60" w:after="60"/>
      </w:pPr>
      <w:r>
        <w:t xml:space="preserve"/>
      </w:r>
    </w:p>
    <w:p>
      <w:pPr>
        <w:pStyle w:val="Heading2"/>
        <w:spacing w:before="200" w:after="80"/>
      </w:pPr>
      <w:r>
        <w:rPr>
          <w:rFonts w:ascii="Arial" w:cs="Arial" w:eastAsia="Arial" w:hAnsi="Arial"/>
          <w:b/>
          <w:bCs/>
          <w:color w:val="2E5090"/>
          <w:sz w:val="24"/>
          <w:szCs w:val="24"/>
        </w:rPr>
        <w:t xml:space="preserve">3.2  Question 2: Proof of Appointment into the Case Manager Position</w:t>
      </w:r>
    </w:p>
    <w:p>
      <w:pPr>
        <w:spacing w:before="80" w:after="80"/>
        <w:jc w:val="both"/>
      </w:pPr>
      <w:r>
        <w:rPr>
          <w:rFonts w:ascii="Arial" w:cs="Arial" w:eastAsia="Arial" w:hAnsi="Arial"/>
          <w:sz w:val="22"/>
          <w:szCs w:val="22"/>
        </w:rPr>
        <w:t xml:space="preserve">I attach the following documents as Annexure A in support of this question:</w:t>
      </w:r>
    </w:p>
    <w:p>
      <w:pPr>
        <w:pStyle w:val="ListParagraph"/>
        <w:numPr>
          <w:ilvl w:val="0"/>
          <w:numId w:val="2"/>
        </w:numPr>
        <w:spacing w:before="60" w:after="60"/>
      </w:pPr>
      <w:r>
        <w:rPr>
          <w:rFonts w:ascii="Arial" w:cs="Arial" w:eastAsia="Arial" w:hAnsi="Arial"/>
          <w:b/>
          <w:bCs/>
          <w:sz w:val="22"/>
          <w:szCs w:val="22"/>
        </w:rPr>
        <w:t xml:space="preserve">Employment contract (Annexure A1): </w:t>
      </w:r>
      <w:r>
        <w:rPr>
          <w:rFonts w:ascii="Arial" w:cs="Arial" w:eastAsia="Arial" w:hAnsi="Arial"/>
          <w:sz w:val="22"/>
          <w:szCs w:val="22"/>
        </w:rPr>
        <w:t xml:space="preserve">Reflecting my appointment to Medscheme Holdings from May 2024 and my starting title. [Insert document reference from your Annexure G Labour Court bundle]</w:t>
      </w:r>
    </w:p>
    <w:p>
      <w:pPr>
        <w:pStyle w:val="ListParagraph"/>
        <w:numPr>
          <w:ilvl w:val="0"/>
          <w:numId w:val="2"/>
        </w:numPr>
        <w:spacing w:before="60" w:after="60"/>
      </w:pPr>
      <w:r>
        <w:rPr>
          <w:rFonts w:ascii="Arial" w:cs="Arial" w:eastAsia="Arial" w:hAnsi="Arial"/>
          <w:b/>
          <w:bCs/>
          <w:sz w:val="22"/>
          <w:szCs w:val="22"/>
        </w:rPr>
        <w:t xml:space="preserve">Salary increase letter from Group CEO GN Van Wyk (Annexure A2): </w:t>
      </w:r>
      <w:r>
        <w:rPr>
          <w:rFonts w:ascii="Arial" w:cs="Arial" w:eastAsia="Arial" w:hAnsi="Arial"/>
          <w:sz w:val="22"/>
          <w:szCs w:val="22"/>
        </w:rPr>
        <w:t xml:space="preserve">This document, signed by the Group CEO of AfroCentric Investment Corporation Limited, reflects my employment status and title at the time of issue. [Insert document reference from your Annexure F Labour Court bundle]</w:t>
      </w:r>
    </w:p>
    <w:p>
      <w:pPr>
        <w:pStyle w:val="ListParagraph"/>
        <w:numPr>
          <w:ilvl w:val="0"/>
          <w:numId w:val="2"/>
        </w:numPr>
        <w:spacing w:before="60" w:after="60"/>
      </w:pPr>
      <w:r>
        <w:rPr>
          <w:rFonts w:ascii="Arial" w:cs="Arial" w:eastAsia="Arial" w:hAnsi="Arial"/>
          <w:b/>
          <w:bCs/>
          <w:sz w:val="22"/>
          <w:szCs w:val="22"/>
        </w:rPr>
        <w:t xml:space="preserve">OHSA Health and Safety Committee appointment (Annexure A3): </w:t>
      </w:r>
      <w:r>
        <w:rPr>
          <w:rFonts w:ascii="Arial" w:cs="Arial" w:eastAsia="Arial" w:hAnsi="Arial"/>
          <w:sz w:val="22"/>
          <w:szCs w:val="22"/>
        </w:rPr>
        <w:t xml:space="preserve">I was appointed Acting Chairperson of the Statutory Health and Safety Committee, managing safety compliance for 13 staff across a three-storey facility. This appointment was made while I held the Care Coordinator title — demonstrating that the Respondent routinely relied on my specialist-level competence and governance capacity for legally mandated functions while formally classifying me at a junior level for remuneration purposes.</w:t>
      </w:r>
    </w:p>
    <w:p>
      <w:pPr>
        <w:spacing w:before="80" w:after="80"/>
        <w:jc w:val="both"/>
      </w:pPr>
      <w:r>
        <w:rPr>
          <w:rFonts w:ascii="Arial" w:cs="Arial" w:eastAsia="Arial" w:hAnsi="Arial"/>
          <w:sz w:val="22"/>
          <w:szCs w:val="22"/>
        </w:rPr>
        <w:t xml:space="preserve">I further draw the Commission's attention to the fact that the Respondent has in its possession the recording of the naming convention meeting and the internal communications relating to the title change. The Commission is requested to compel production of these documents under its statutory investigative powers, as the Respondent has failed to provide them to me despite my specific request.</w:t>
      </w:r>
    </w:p>
    <w:p>
      <w:pPr>
        <w:spacing w:before="60" w:after="60"/>
      </w:pPr>
      <w:r>
        <w:t xml:space="preserve"/>
      </w:r>
    </w:p>
    <w:p>
      <w:pPr>
        <w:pStyle w:val="Heading2"/>
        <w:spacing w:before="200" w:after="80"/>
      </w:pPr>
      <w:r>
        <w:rPr>
          <w:rFonts w:ascii="Arial" w:cs="Arial" w:eastAsia="Arial" w:hAnsi="Arial"/>
          <w:b/>
          <w:bCs/>
          <w:color w:val="2E5090"/>
          <w:sz w:val="24"/>
          <w:szCs w:val="24"/>
        </w:rPr>
        <w:t xml:space="preserve">3.3  Question 3: Proof That the Entity Claimed Management Control Using Credentials as Case Manager</w:t>
      </w:r>
    </w:p>
    <w:p>
      <w:pPr>
        <w:spacing w:before="80" w:after="80"/>
        <w:jc w:val="both"/>
      </w:pPr>
      <w:r>
        <w:rPr>
          <w:rFonts w:ascii="Arial" w:cs="Arial" w:eastAsia="Arial" w:hAnsi="Arial"/>
          <w:sz w:val="22"/>
          <w:szCs w:val="22"/>
        </w:rPr>
        <w:t xml:space="preserve">I attach the following two documents, which together constitute the most powerful evidence of the fronting practice:</w:t>
      </w:r>
    </w:p>
    <w:p>
      <w:pPr>
        <w:pStyle w:val="ListParagraph"/>
        <w:numPr>
          <w:ilvl w:val="0"/>
          <w:numId w:val="3"/>
        </w:numPr>
        <w:spacing w:before="70" w:after="70"/>
      </w:pPr>
      <w:r>
        <w:rPr>
          <w:rFonts w:ascii="Arial" w:cs="Arial" w:eastAsia="Arial" w:hAnsi="Arial"/>
          <w:b/>
          <w:bCs/>
          <w:sz w:val="22"/>
          <w:szCs w:val="22"/>
        </w:rPr>
        <w:t xml:space="preserve">B-BBEE Verification Certificate — Annexure B: </w:t>
      </w:r>
      <w:r>
        <w:rPr>
          <w:rFonts w:ascii="Arial" w:cs="Arial" w:eastAsia="Arial" w:hAnsi="Arial"/>
          <w:sz w:val="22"/>
          <w:szCs w:val="22"/>
        </w:rPr>
        <w:t xml:space="preserve">The Respondent's B-BBEE Verification Certificate, issued 22 August 2025, covering the verification period July 2023 to December 2024. This certificate reflects the Management Control and Skills Development scores claimed by Medscheme Holdings. I was employed with NQF 8 qualifications during seven months of this period. The Commission is requested to cross-reference this certificate against the Respondent's actual scorecard submission to determine which scorecard elements my credentials were claimed under and what points were awarded as a result.</w:t>
      </w:r>
    </w:p>
    <w:p>
      <w:pPr>
        <w:pStyle w:val="ListParagraph"/>
        <w:numPr>
          <w:ilvl w:val="0"/>
          <w:numId w:val="3"/>
        </w:numPr>
        <w:spacing w:before="70" w:after="70"/>
      </w:pPr>
      <w:r>
        <w:rPr>
          <w:rFonts w:ascii="Arial" w:cs="Arial" w:eastAsia="Arial" w:hAnsi="Arial"/>
          <w:b/>
          <w:bCs/>
          <w:sz w:val="22"/>
          <w:szCs w:val="22"/>
        </w:rPr>
        <w:t xml:space="preserve">CCMA Opposing Affidavit — Annexure C: </w:t>
      </w:r>
      <w:r>
        <w:rPr>
          <w:rFonts w:ascii="Arial" w:cs="Arial" w:eastAsia="Arial" w:hAnsi="Arial"/>
          <w:sz w:val="22"/>
          <w:szCs w:val="22"/>
        </w:rPr>
        <w:t xml:space="preserve">The sworn affidavit filed by the Respondent's HR representative, Mr Xolile Vincent Manyathi, at the CCMA on 10 December 2025, in which the Respondent reverts to describing me as a 'Care Coordinator' — this after having changed my email signature to 'Case Manager' in September/October 2025 and having promised formal appointment letters. The affidavit was filed in legal proceedings to justify the absence of commensurate remuneration and authority.</w:t>
      </w:r>
    </w:p>
    <w:p>
      <w:pPr>
        <w:spacing w:before="80" w:after="80"/>
        <w:jc w:val="both"/>
      </w:pPr>
      <w:r>
        <w:rPr>
          <w:rFonts w:ascii="Arial" w:cs="Arial" w:eastAsia="Arial" w:hAnsi="Arial"/>
          <w:sz w:val="22"/>
          <w:szCs w:val="22"/>
        </w:rPr>
        <w:t xml:space="preserve">The Commission is respectfully invited to consider the following irreconcilable contradiction:</w:t>
      </w:r>
    </w:p>
    <w:p>
      <w:pPr>
        <w:pBdr>
          <w:left w:val="single" w:color="2E5090" w:sz="8" w:space="8"/>
        </w:pBdr>
        <w:spacing w:before="100" w:after="100"/>
        <w:ind w:left="720" w:right="720"/>
        <w:jc w:val="both"/>
      </w:pPr>
      <w:r>
        <w:rPr>
          <w:rFonts w:ascii="Arial" w:cs="Arial" w:eastAsia="Arial" w:hAnsi="Arial"/>
          <w:i/>
          <w:iCs/>
          <w:sz w:val="22"/>
          <w:szCs w:val="22"/>
        </w:rPr>
        <w:t xml:space="preserve">If the Respondent's position — as sworn by its HR officer in December 2025 — is that I was a Care Coordinator, then any B-BBEE scorecard benefit derived from claiming my NQF 8 qualifications under Management Control or Skills Development was either obtained on a false basis, or the Respondent's sworn affidavit is false. One of these must be true. In either case, the Commission's investigative powers are engaged.</w:t>
      </w: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4. REQUEST FOR COMPULSORY PRODUCTION</w:t>
      </w:r>
    </w:p>
    <w:p>
      <w:pPr>
        <w:spacing w:before="80" w:after="80"/>
        <w:jc w:val="both"/>
      </w:pPr>
      <w:r>
        <w:rPr>
          <w:rFonts w:ascii="Arial" w:cs="Arial" w:eastAsia="Arial" w:hAnsi="Arial"/>
          <w:sz w:val="22"/>
          <w:szCs w:val="22"/>
        </w:rPr>
        <w:t xml:space="preserve">The documents most directly responsive to the Commission's questions are in the exclusive possession of the Respondent. I respectfully request that the Commission exercise its powers under section 13K of the B-BBEE Act to compel the Respondent to produce the following:</w:t>
      </w:r>
    </w:p>
    <w:p>
      <w:pPr>
        <w:pStyle w:val="ListParagraph"/>
        <w:numPr>
          <w:ilvl w:val="0"/>
          <w:numId w:val="3"/>
        </w:numPr>
        <w:spacing w:before="70" w:after="70"/>
      </w:pPr>
      <w:r>
        <w:rPr>
          <w:rFonts w:ascii="Arial" w:cs="Arial" w:eastAsia="Arial" w:hAnsi="Arial"/>
          <w:sz w:val="22"/>
          <w:szCs w:val="22"/>
        </w:rPr>
        <w:t xml:space="preserve">The actual B-BBEE scorecard submission documents for the verification period July 2023 to December 2024, showing which scorecard elements my credentials were claimed under and the points awarded.</w:t>
      </w:r>
    </w:p>
    <w:p>
      <w:pPr>
        <w:pStyle w:val="ListParagraph"/>
        <w:numPr>
          <w:ilvl w:val="0"/>
          <w:numId w:val="3"/>
        </w:numPr>
        <w:spacing w:before="70" w:after="70"/>
      </w:pPr>
      <w:r>
        <w:rPr>
          <w:rFonts w:ascii="Arial" w:cs="Arial" w:eastAsia="Arial" w:hAnsi="Arial"/>
          <w:sz w:val="22"/>
          <w:szCs w:val="22"/>
        </w:rPr>
        <w:t xml:space="preserve">All internal communications relating to the company-wide Naming Convention change of September/October 2025, including the recording of the naming convention meeting.</w:t>
      </w:r>
    </w:p>
    <w:p>
      <w:pPr>
        <w:pStyle w:val="ListParagraph"/>
        <w:numPr>
          <w:ilvl w:val="0"/>
          <w:numId w:val="3"/>
        </w:numPr>
        <w:spacing w:before="70" w:after="70"/>
      </w:pPr>
      <w:r>
        <w:rPr>
          <w:rFonts w:ascii="Arial" w:cs="Arial" w:eastAsia="Arial" w:hAnsi="Arial"/>
          <w:sz w:val="22"/>
          <w:szCs w:val="22"/>
        </w:rPr>
        <w:t xml:space="preserve">All draft and final appointment letters relating to the Case Manager title change that were promised to me but never issued.</w:t>
      </w:r>
    </w:p>
    <w:p>
      <w:pPr>
        <w:pStyle w:val="ListParagraph"/>
        <w:numPr>
          <w:ilvl w:val="0"/>
          <w:numId w:val="3"/>
        </w:numPr>
        <w:spacing w:before="70" w:after="70"/>
      </w:pPr>
      <w:r>
        <w:rPr>
          <w:rFonts w:ascii="Arial" w:cs="Arial" w:eastAsia="Arial" w:hAnsi="Arial"/>
          <w:sz w:val="22"/>
          <w:szCs w:val="22"/>
        </w:rPr>
        <w:t xml:space="preserve">The company's organisational charts and job grading documents for the certificate period, showing the classification of Care Coordinator and Case Manager roles and the qualifications required for each.</w:t>
      </w:r>
    </w:p>
    <w:p>
      <w:pPr>
        <w:pStyle w:val="ListParagraph"/>
        <w:numPr>
          <w:ilvl w:val="0"/>
          <w:numId w:val="3"/>
        </w:numPr>
        <w:spacing w:before="70" w:after="70"/>
      </w:pPr>
      <w:r>
        <w:rPr>
          <w:rFonts w:ascii="Arial" w:cs="Arial" w:eastAsia="Arial" w:hAnsi="Arial"/>
          <w:sz w:val="22"/>
          <w:szCs w:val="22"/>
        </w:rPr>
        <w:t xml:space="preserve">Any internal B-BBEE compliance or scorecard planning documents referencing my name, qualifications, or job title.</w:t>
      </w: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5. BROADER CONTEXT FOR THE COMMISSION'S INVESTIGATION</w:t>
      </w:r>
    </w:p>
    <w:p>
      <w:pPr>
        <w:spacing w:before="80" w:after="80"/>
        <w:jc w:val="both"/>
      </w:pPr>
      <w:r>
        <w:rPr>
          <w:rFonts w:ascii="Arial" w:cs="Arial" w:eastAsia="Arial" w:hAnsi="Arial"/>
          <w:sz w:val="22"/>
          <w:szCs w:val="22"/>
        </w:rPr>
        <w:t xml:space="preserve">The Commission may find it relevant that the fronting practice alleged is not an isolated occurrence but forms part of a documented pattern:</w:t>
      </w:r>
    </w:p>
    <w:p>
      <w:pPr>
        <w:pStyle w:val="ListParagraph"/>
        <w:numPr>
          <w:ilvl w:val="0"/>
          <w:numId w:val="2"/>
        </w:numPr>
        <w:spacing w:before="60" w:after="60"/>
      </w:pPr>
      <w:r>
        <w:rPr>
          <w:rFonts w:ascii="Arial" w:cs="Arial" w:eastAsia="Arial" w:hAnsi="Arial"/>
          <w:sz w:val="22"/>
          <w:szCs w:val="22"/>
        </w:rPr>
        <w:t xml:space="preserve">I was interviewed and hired on the basis of my NQF 8 specialist qualifications. I was then placed in a Care Coordinator role — a junior generalist position — while colleagues with lower qualifications and less experience were placed in actual specialist Case Manager posts. The Respondent extracted the B-BBEE scorecard value of my qualifications without conferring the corresponding role, authority, or remuneration.</w:t>
      </w:r>
    </w:p>
    <w:p>
      <w:pPr>
        <w:pStyle w:val="ListParagraph"/>
        <w:numPr>
          <w:ilvl w:val="0"/>
          <w:numId w:val="2"/>
        </w:numPr>
        <w:spacing w:before="60" w:after="60"/>
      </w:pPr>
      <w:r>
        <w:rPr>
          <w:rFonts w:ascii="Arial" w:cs="Arial" w:eastAsia="Arial" w:hAnsi="Arial"/>
          <w:sz w:val="22"/>
          <w:szCs w:val="22"/>
        </w:rPr>
        <w:t xml:space="preserve">When I raised a patient safety disclosure in May 2025 — reporting a systemic platform integration failure causing harm to a vulnerable elderly member — I was told my clinical recommendation constituted insubordination. My disclosure was suppressed, the member's safety was compromised, and retaliatory conduct against me escalated from that point.</w:t>
      </w:r>
    </w:p>
    <w:p>
      <w:pPr>
        <w:pStyle w:val="ListParagraph"/>
        <w:numPr>
          <w:ilvl w:val="0"/>
          <w:numId w:val="2"/>
        </w:numPr>
        <w:spacing w:before="60" w:after="60"/>
      </w:pPr>
      <w:r>
        <w:rPr>
          <w:rFonts w:ascii="Arial" w:cs="Arial" w:eastAsia="Arial" w:hAnsi="Arial"/>
          <w:sz w:val="22"/>
          <w:szCs w:val="22"/>
        </w:rPr>
        <w:t xml:space="preserve">In July 2025, an unlawful salary deduction of 40.47% was made without consultation, without the procedure required by the company's own Human Capital Business Policy, and in direct contravention of section 34 of the Basic Conditions of Employment Act. A Labour Court application has been filed.</w:t>
      </w:r>
    </w:p>
    <w:p>
      <w:pPr>
        <w:pStyle w:val="ListParagraph"/>
        <w:numPr>
          <w:ilvl w:val="0"/>
          <w:numId w:val="2"/>
        </w:numPr>
        <w:spacing w:before="60" w:after="60"/>
      </w:pPr>
      <w:r>
        <w:rPr>
          <w:rFonts w:ascii="Arial" w:cs="Arial" w:eastAsia="Arial" w:hAnsi="Arial"/>
          <w:sz w:val="22"/>
          <w:szCs w:val="22"/>
        </w:rPr>
        <w:t xml:space="preserve">The Respondent's B-BBEE certificate declares inclusive governance and ethical management practice. The Board of AfroCentric Investment Corporation, in its December 2025 Annual Results published on SENS on 4 March 2026, simultaneously declared a culture of empathy, care, and integrity. The documented treatment of this complainant during the same period is irreconcilable with those declarations.</w:t>
      </w:r>
    </w:p>
    <w:p>
      <w:pPr>
        <w:spacing w:before="80" w:after="80"/>
        <w:jc w:val="both"/>
      </w:pPr>
      <w:r>
        <w:rPr>
          <w:rFonts w:ascii="Arial" w:cs="Arial" w:eastAsia="Arial" w:hAnsi="Arial"/>
          <w:sz w:val="22"/>
          <w:szCs w:val="22"/>
        </w:rPr>
        <w:t xml:space="preserve">This context is not provided to expand the Commission's inquiry beyond its mandate, but to assist the Commission in understanding why the production of the actual scorecard submissions is essential — those documents will reveal whether the Respondent's public B-BBEE credentials accurately reflect the reality of how its employees were treated during the verification period.</w:t>
      </w:r>
    </w:p>
    <w:p>
      <w:pPr>
        <w:spacing w:before="60" w:after="60"/>
      </w:pPr>
      <w:r>
        <w:t xml:space="preserve"/>
      </w:r>
    </w:p>
    <w:p>
      <w:pPr>
        <w:pStyle w:val="Heading1"/>
        <w:pBdr>
          <w:bottom w:val="single" w:color="1F3864" w:sz="4" w:space="1"/>
        </w:pBdr>
        <w:spacing w:before="280" w:after="100"/>
      </w:pPr>
      <w:r>
        <w:rPr>
          <w:rFonts w:ascii="Arial" w:cs="Arial" w:eastAsia="Arial" w:hAnsi="Arial"/>
          <w:b/>
          <w:bCs/>
          <w:color w:val="1F3864"/>
          <w:sz w:val="26"/>
          <w:szCs w:val="26"/>
        </w:rPr>
        <w:t xml:space="preserve">6. DOCUMENTS ATTACHED</w:t>
      </w:r>
    </w:p>
    <w:p>
      <w:pPr>
        <w:pStyle w:val="ListParagraph"/>
        <w:numPr>
          <w:ilvl w:val="0"/>
          <w:numId w:val="2"/>
        </w:numPr>
        <w:spacing w:before="60" w:after="60"/>
      </w:pPr>
      <w:r>
        <w:rPr>
          <w:rFonts w:ascii="Arial" w:cs="Arial" w:eastAsia="Arial" w:hAnsi="Arial"/>
          <w:b/>
          <w:bCs/>
          <w:sz w:val="22"/>
          <w:szCs w:val="22"/>
        </w:rPr>
        <w:t xml:space="preserve">Annexure A1: </w:t>
      </w:r>
      <w:r>
        <w:rPr>
          <w:rFonts w:ascii="Arial" w:cs="Arial" w:eastAsia="Arial" w:hAnsi="Arial"/>
          <w:sz w:val="22"/>
          <w:szCs w:val="22"/>
        </w:rPr>
        <w:t xml:space="preserve">Employment contract — Medscheme Holdings, May 2024.</w:t>
      </w:r>
    </w:p>
    <w:p>
      <w:pPr>
        <w:pStyle w:val="ListParagraph"/>
        <w:numPr>
          <w:ilvl w:val="0"/>
          <w:numId w:val="2"/>
        </w:numPr>
        <w:spacing w:before="60" w:after="60"/>
      </w:pPr>
      <w:r>
        <w:rPr>
          <w:rFonts w:ascii="Arial" w:cs="Arial" w:eastAsia="Arial" w:hAnsi="Arial"/>
          <w:b/>
          <w:bCs/>
          <w:sz w:val="22"/>
          <w:szCs w:val="22"/>
        </w:rPr>
        <w:t xml:space="preserve">Annexure A2: </w:t>
      </w:r>
      <w:r>
        <w:rPr>
          <w:rFonts w:ascii="Arial" w:cs="Arial" w:eastAsia="Arial" w:hAnsi="Arial"/>
          <w:sz w:val="22"/>
          <w:szCs w:val="22"/>
        </w:rPr>
        <w:t xml:space="preserve">Salary increase letter signed by GN Van Wyk, Group CEO, AfroCentric Investment Corporation.</w:t>
      </w:r>
    </w:p>
    <w:p>
      <w:pPr>
        <w:pStyle w:val="ListParagraph"/>
        <w:numPr>
          <w:ilvl w:val="0"/>
          <w:numId w:val="2"/>
        </w:numPr>
        <w:spacing w:before="60" w:after="60"/>
      </w:pPr>
      <w:r>
        <w:rPr>
          <w:rFonts w:ascii="Arial" w:cs="Arial" w:eastAsia="Arial" w:hAnsi="Arial"/>
          <w:b/>
          <w:bCs/>
          <w:sz w:val="22"/>
          <w:szCs w:val="22"/>
        </w:rPr>
        <w:t xml:space="preserve">Annexure A3: </w:t>
      </w:r>
      <w:r>
        <w:rPr>
          <w:rFonts w:ascii="Arial" w:cs="Arial" w:eastAsia="Arial" w:hAnsi="Arial"/>
          <w:sz w:val="22"/>
          <w:szCs w:val="22"/>
        </w:rPr>
        <w:t xml:space="preserve">Evidence of OHSA Health and Safety Committee appointment as Acting Chairperson.</w:t>
      </w:r>
    </w:p>
    <w:p>
      <w:pPr>
        <w:pStyle w:val="ListParagraph"/>
        <w:numPr>
          <w:ilvl w:val="0"/>
          <w:numId w:val="2"/>
        </w:numPr>
        <w:spacing w:before="60" w:after="60"/>
      </w:pPr>
      <w:r>
        <w:rPr>
          <w:rFonts w:ascii="Arial" w:cs="Arial" w:eastAsia="Arial" w:hAnsi="Arial"/>
          <w:b/>
          <w:bCs/>
          <w:sz w:val="22"/>
          <w:szCs w:val="22"/>
        </w:rPr>
        <w:t xml:space="preserve">Annexure B: </w:t>
      </w:r>
      <w:r>
        <w:rPr>
          <w:rFonts w:ascii="Arial" w:cs="Arial" w:eastAsia="Arial" w:hAnsi="Arial"/>
          <w:sz w:val="22"/>
          <w:szCs w:val="22"/>
        </w:rPr>
        <w:t xml:space="preserve">B-BBEE Verification Certificate — AfroCentric/Medscheme Holdings, issued 22 August 2025, covering July 2023 to December 2024.</w:t>
      </w:r>
    </w:p>
    <w:p>
      <w:pPr>
        <w:pStyle w:val="ListParagraph"/>
        <w:numPr>
          <w:ilvl w:val="0"/>
          <w:numId w:val="2"/>
        </w:numPr>
        <w:spacing w:before="60" w:after="60"/>
      </w:pPr>
      <w:r>
        <w:rPr>
          <w:rFonts w:ascii="Arial" w:cs="Arial" w:eastAsia="Arial" w:hAnsi="Arial"/>
          <w:b/>
          <w:bCs/>
          <w:sz w:val="22"/>
          <w:szCs w:val="22"/>
        </w:rPr>
        <w:t xml:space="preserve">Annexure C: </w:t>
      </w:r>
      <w:r>
        <w:rPr>
          <w:rFonts w:ascii="Arial" w:cs="Arial" w:eastAsia="Arial" w:hAnsi="Arial"/>
          <w:sz w:val="22"/>
          <w:szCs w:val="22"/>
        </w:rPr>
        <w:t xml:space="preserve">Sworn CCMA opposing affidavit of Xolile Vincent Manyathi, 10 December 2025, reverting to 'Care Coordinator' title.</w:t>
      </w:r>
    </w:p>
    <w:p>
      <w:pPr>
        <w:spacing w:before="60" w:after="60"/>
      </w:pPr>
      <w:r>
        <w:t xml:space="preserve"/>
      </w:r>
    </w:p>
    <w:p>
      <w:pPr>
        <w:pBdr>
          <w:bottom w:val="single" w:color="CCCCCC" w:sz="2" w:space="1"/>
        </w:pBdr>
        <w:spacing w:before="40" w:after="40"/>
      </w:pPr>
    </w:p>
    <w:p>
      <w:pPr>
        <w:spacing w:before="60" w:after="60"/>
      </w:pPr>
      <w:r>
        <w:t xml:space="preserve"/>
      </w:r>
    </w:p>
    <w:p>
      <w:pPr>
        <w:spacing w:before="80" w:after="80"/>
        <w:jc w:val="both"/>
      </w:pPr>
      <w:r>
        <w:rPr>
          <w:rFonts w:ascii="Arial" w:cs="Arial" w:eastAsia="Arial" w:hAnsi="Arial"/>
          <w:sz w:val="22"/>
          <w:szCs w:val="22"/>
        </w:rPr>
        <w:t xml:space="preserve">I confirm that the information provided in this response is accurate and complete to the best of my knowledge. I remain fully available to provide any further information or documentation the Commission requires, and I confirm my complete cooperation with the investigation.</w:t>
      </w:r>
    </w:p>
    <w:p>
      <w:pPr>
        <w:spacing w:before="60" w:after="60"/>
      </w:pPr>
      <w:r>
        <w:t xml:space="preserve"/>
      </w:r>
    </w:p>
    <w:p>
      <w:pPr>
        <w:spacing w:before="80" w:after="80"/>
        <w:jc w:val="both"/>
      </w:pPr>
      <w:r>
        <w:rPr>
          <w:rFonts w:ascii="Arial" w:cs="Arial" w:eastAsia="Arial" w:hAnsi="Arial"/>
          <w:sz w:val="22"/>
          <w:szCs w:val="22"/>
        </w:rPr>
        <w:t xml:space="preserve">Respectfully submitted,</w:t>
      </w:r>
    </w:p>
    <w:p>
      <w:pPr>
        <w:spacing w:before="60" w:after="60"/>
      </w:pPr>
      <w:r>
        <w:t xml:space="preserve"/>
      </w:r>
    </w:p>
    <w:p>
      <w:pPr>
        <w:spacing w:before="80" w:after="80"/>
        <w:jc w:val="both"/>
      </w:pPr>
      <w:r>
        <w:rPr>
          <w:rFonts w:ascii="Arial" w:cs="Arial" w:eastAsia="Arial" w:hAnsi="Arial"/>
          <w:b/>
          <w:bCs/>
          <w:sz w:val="22"/>
          <w:szCs w:val="22"/>
        </w:rPr>
        <w:t xml:space="preserve">Wilbur William Matthee</w:t>
      </w:r>
    </w:p>
    <w:p>
      <w:pPr>
        <w:spacing w:before="80" w:after="80"/>
        <w:jc w:val="both"/>
      </w:pPr>
      <w:r>
        <w:rPr>
          <w:rFonts w:ascii="Arial" w:cs="Arial" w:eastAsia="Arial" w:hAnsi="Arial"/>
          <w:sz w:val="22"/>
          <w:szCs w:val="22"/>
        </w:rPr>
        <w:t xml:space="preserve">RN, BCur (HMN), BTech General Nursing, PG Dip Health Services Management (NQF 8)</w:t>
      </w:r>
    </w:p>
    <w:p>
      <w:pPr>
        <w:spacing w:before="80" w:after="80"/>
        <w:jc w:val="both"/>
      </w:pPr>
      <w:r>
        <w:rPr>
          <w:rFonts w:ascii="Arial" w:cs="Arial" w:eastAsia="Arial" w:hAnsi="Arial"/>
          <w:sz w:val="22"/>
          <w:szCs w:val="22"/>
        </w:rPr>
        <w:t xml:space="preserve">Founder, EthicHawks | Forensic Governance Architect</w:t>
      </w:r>
    </w:p>
    <w:p>
      <w:pPr>
        <w:spacing w:before="80" w:after="80"/>
        <w:jc w:val="both"/>
      </w:pPr>
      <w:r>
        <w:rPr>
          <w:rFonts w:ascii="Arial" w:cs="Arial" w:eastAsia="Arial" w:hAnsi="Arial"/>
          <w:sz w:val="22"/>
          <w:szCs w:val="22"/>
        </w:rPr>
        <w:t xml:space="preserve">info@ethichawks.co.za | 063 378 8783</w:t>
      </w:r>
    </w:p>
    <w:p>
      <w:pPr>
        <w:spacing w:before="80" w:after="80"/>
        <w:jc w:val="both"/>
      </w:pPr>
      <w:r>
        <w:rPr>
          <w:rFonts w:ascii="Arial" w:cs="Arial" w:eastAsia="Arial" w:hAnsi="Arial"/>
          <w:sz w:val="22"/>
          <w:szCs w:val="22"/>
        </w:rPr>
        <w:t xml:space="preserve">19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2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sz w:val="18"/>
        <w:szCs w:val="18"/>
      </w:rPr>
      <w:t xml:space="preserve">	</w:t>
    </w:r>
    <w:r>
      <w:rPr>
        <w:rFonts w:ascii="Arial" w:cs="Arial" w:eastAsia="Arial" w:hAnsi="Arial"/>
        <w:color w:val="888888"/>
        <w:sz w:val="18"/>
        <w:szCs w:val="18"/>
      </w:rPr>
      <w:t xml:space="preserve">Response submitted in terms of Regulation 15(4)(b) | B-BBEE Act 53 of 2003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2" w:space="4"/>
      </w:pBdr>
      <w:tabs>
        <w:tab w:val="right" w:pos="9026"/>
      </w:tabs>
      <w:spacing w:after="120"/>
    </w:pPr>
    <w:r>
      <w:rPr>
        <w:rFonts w:ascii="Arial" w:cs="Arial" w:eastAsia="Arial" w:hAnsi="Arial"/>
        <w:b/>
        <w:bCs/>
        <w:color w:val="888888"/>
        <w:sz w:val="18"/>
        <w:szCs w:val="18"/>
      </w:rPr>
      <w:t xml:space="preserve">CONFIDENTIAL — B-BBEE COMMISSION RESPONSE | CASE 5/02/2026</w:t>
    </w:r>
    <w:r>
      <w:rPr>
        <w:sz w:val="18"/>
        <w:szCs w:val="18"/>
      </w:rPr>
      <w:t xml:space="preserve">	</w:t>
    </w:r>
    <w:r>
      <w:rPr>
        <w:rFonts w:ascii="Arial" w:cs="Arial" w:eastAsia="Arial" w:hAnsi="Arial"/>
        <w:color w:val="888888"/>
        <w:sz w:val="18"/>
        <w:szCs w:val="18"/>
      </w:rPr>
      <w:t xml:space="preserve">Wilbur William Matthee // Medscheme Holdings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F3864"/>
      <w:sz w:val="26"/>
      <w:szCs w:val="26"/>
    </w:rPr>
  </w:style>
  <w:style w:type="paragraph" w:styleId="Heading2">
    <w:name w:val="Heading 2"/>
    <w:basedOn w:val="Normal"/>
    <w:next w:val="Normal"/>
    <w:qFormat/>
    <w:pPr>
      <w:spacing w:before="200" w:after="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2026-03-10T12:24:54.972Z</dcterms:created>
  <dcterms:modified xsi:type="dcterms:W3CDTF">2026-03-10T12:24:54.974Z</dcterms:modified>
</cp:coreProperties>
</file>

<file path=docProps/custom.xml><?xml version="1.0" encoding="utf-8"?>
<Properties xmlns="http://schemas.openxmlformats.org/officeDocument/2006/custom-properties" xmlns:vt="http://schemas.openxmlformats.org/officeDocument/2006/docPropsVTypes"/>
</file>