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 the first boot after updating the MCU firmware, the RTC (Real Time Clock) needs to be initialized:</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