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 / 256C)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 / 256C)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Activate 256-character mode:</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Activates 256-character mode (Superfast text only). Equivalent to LOAD *256C.</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 </w:t>
      </w:r>
      <w:r>
        <w:rPr>
          <w:b/>
          <w:bCs/>
        </w:rPr>
        <w:t xml:space="preserve">&lt;mode&gt;</w:t>
      </w:r>
      <w:r>
        <w:t xml:space="preserve"> is optional (0 = character-code colour table, 1 = attribute file; 0 if omitted). Mode 1 is only implemented in hardware for the Superfast submodes: in native mode (Superfast off) it has no real effect.</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A2B3C20" w14:textId="77777777" w:rsidR="00507529" w:rsidRDefault="00000000">
      <w:pPr>
        <w:pStyle w:val="Ttulo2"/>
      </w:pPr>
      <w:bookmarkStart w:id="9101" w:name="_Toc234769921"/>
      <w:r>
        <w:t>Fine Horizontal Scroll (Superfast)</w:t>
      </w:r>
      <w:bookmarkEnd w:id="9101"/>
    </w:p>
    <w:p w:rsidR="00507529" w:rsidRDefault="00507529">
      <w:pPr>
        <w:spacing w:before="80" w:after="80"/>
      </w:pPr>
      <w:r>
        <w:t xml:space="preserve">All three Superfast submodes support a fine horizontal scroll offset of 0 to 7 pixels, which advances the character/attribute/pixel fetch sequence by that many pixels on every row:</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fine scroll offset, 0-7 pixels</w:t>
      </w:r>
    </w:p>
    <w:p w:rsidR="00507529" w:rsidRDefault="00507529">
      <w:pPr>
        <w:spacing w:before="80" w:after="80"/>
      </w:pPr>
      <w:r>
        <w:t xml:space="preserve">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 to POKE 2090</w:t>
      </w:r>
    </w:p>
    <w:p w:rsidR="00507529" w:rsidRDefault="00507529">
      <w:pPr>
        <w:spacing w:before="80" w:after="80"/>
      </w:pPr>
      <w:r>
        <w:t xml:space="preserve">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rsidR="00507529" w:rsidRDefault="00507529">
      <w:pPr>
        <w:spacing w:before="80" w:after="80"/>
      </w:pPr>
      <w:r>
        <w:t xml:space="preserve">The scroll can be turned on or off per row, to keep markers or a score line fixed while the rest of the screen scrolls. Each text row (0-23) has one bit in one of three 8-bit registers: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&lt;map&gt;      : REM rows 0-7 (bit0=row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&lt;map&gt;      : REM rows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&lt;map&gt;      : REM rows 16-23</w:t>
      </w:r>
    </w:p>
    <w:p w:rsidR="00507529" w:rsidRDefault="00507529">
      <w:pPr>
        <w:spacing w:before="80" w:after="80"/>
      </w:pPr>
      <w:r>
        <w:t xml:space="preserve">Bit=1 means that row is shifted by the </w:t>
      </w:r>
      <w:r>
        <w:rPr>
          <w:b/>
          <w:bCs/>
        </w:rPr>
        <w:t xml:space="preserve">LOAD *SCROLL</w:t>
      </w:r>
      <w:r>
        <w:t xml:space="preserve"> offset; bit=0 keeps that row fixed. By default (after a reset) all three registers are 255 (every row scrolls), matching the behaviour before this register existed. 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 to POKE 2091/2092/2093</w:t>
      </w:r>
    </w:p>
    <w:p w:rsidR="00507529" w:rsidRDefault="00507529">
      <w:pPr>
        <w:spacing w:before="80" w:after="80"/>
      </w:pPr>
      <w:r>
        <w:t xml:space="preserve">(equivalent to the three POKEs above in a single step; each argument is a plain byte, 0-255).</w:t>
      </w: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Fine horizontal scroll, Superfast (0-7 pixels)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0-7 with fine scroll active (bit0=row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8-15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16-23 with fine scroll active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20000001" w14:textId="77777777" w:rsidR="00507529" w:rsidRDefault="00000000">
      <w:pPr>
        <w:pStyle w:val="Ttulo1"/>
        <w:pBdr>
          <w:bottom w:val="single" w:sz="8" w:space="4" w:color="1A3C6E"/>
        </w:pBdr>
      </w:pPr>
      <w:bookmarkStart w:id="2000" w:name="_Toc900020000"/>
      <w:r>
        <w:t>Appendix H — Hardware sprites</w:t>
      </w:r>
      <w:bookmarkEnd w:id="2000"/>
    </w:p>
    <w:p w14:paraId="20000002" w14:textId="77777777" w:rsidR="00507529" w:rsidRDefault="00000000">
      <w:pPr>
        <w:spacing w:before="80" w:after="80"/>
      </w:pPr>
      <w:r>
        <w:t xml:space="preserve">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20000003" w14:textId="77777777" w:rsidR="00507529" w:rsidRDefault="00000000">
      <w:pPr>
        <w:pStyle w:val="Ttulo2"/>
      </w:pPr>
      <w:bookmarkStart w:id="2001" w:name="_Toc900020001"/>
      <w:r>
        <w:t>Coordinate system</w:t>
      </w:r>
      <w:bookmarkEnd w:id="2001"/>
    </w:p>
    <w:p w14:paraId="20000004" w14:textId="77777777" w:rsidR="00507529" w:rsidRDefault="00000000">
      <w:pPr>
        <w:spacing w:before="80" w:after="80"/>
      </w:pPr>
      <w:r>
        <w:t xml:space="preserve">A sprite's position is expressed in a coordinate system offset by 32 pixels from the screen, so a sprite can enter and leave through any edge with a clean clip instead of abruptly reappearing on the opposite side:</w:t>
      </w:r>
    </w:p>
    <w:p w14:paraId="2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sprite coordinate 32  =  screen pixel 0</w:t>
      </w:r>
    </w:p>
    <w:p w14:paraId="2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off-screen left, 256 visible, 32 off-screen right)</w:t>
      </w:r>
    </w:p>
    <w:p w14:paraId="2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off-screen above, 192 visible, 32 off-screen below)</w:t>
      </w:r>
    </w:p>
    <w:p w14:paraId="20000008" w14:textId="77777777" w:rsidR="00507529" w:rsidRDefault="00000000">
      <w:pPr>
        <w:spacing w:before="80" w:after="80"/>
      </w:pPr>
      <w:r>
        <w:t xml:space="preserve">Any sprite pixel that falls outside the real visible screen area (0,0)-(255,191) simply isn't drawn. That's why X needs 9 bits (two POKEs: low byte and high byte) while Y fits in a single byte.</w:t>
      </w:r>
    </w:p>
    <w:p w14:paraId="20000009" w14:textId="77777777" w:rsidR="00507529" w:rsidRDefault="00000000">
      <w:pPr>
        <w:pStyle w:val="Ttulo2"/>
      </w:pPr>
      <w:bookmarkStart w:id="2002" w:name="_Toc900020002"/>
      <w:r>
        <w:t>Address map (POKE 2100-2128)</w:t>
      </w:r>
      <w:bookmarkEnd w:id="2002"/>
    </w:p>
    <w:p w14:paraId="2000000A" w14:textId="77777777" w:rsidR="00507529" w:rsidRDefault="00000000">
      <w:pPr>
        <w:spacing w:before="80" w:after="80"/>
      </w:pPr>
      <w:r>
        <w:t xml:space="preserve">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2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C" w14:textId="77777777" w:rsidR="00507529" w:rsidRDefault="00000000">
            <w:r>
              <w:rPr>
                <w:b/>
                <w:bCs/>
                <w:color w:val="FFFFFF"/>
              </w:rPr>
              <w:t xml:space="preserve">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D" w14:textId="77777777" w:rsidR="00507529" w:rsidRDefault="00000000">
            <w:r>
              <w:rPr>
                <w:b/>
                <w:bCs/>
                <w:color w:val="FFFFFF"/>
              </w:rPr>
              <w:t xml:space="preserve">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E" w14:textId="77777777" w:rsidR="00507529" w:rsidRDefault="00000000">
            <w:r>
              <w:rPr>
                <w:b/>
                <w:bCs/>
                <w:color w:val="FFFFFF"/>
              </w:rPr>
              <w:t xml:space="preserve">Function</w:t>
            </w:r>
          </w:p>
        </w:tc>
      </w:tr>
      <w:tr w:rsidR="00507529" w14:paraId="2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2" w14:textId="77777777" w:rsidR="00507529" w:rsidRDefault="00000000">
            <w:r>
              <w:t xml:space="preserve">Selects the active sprite. Subsequent writes affect this sprite.</w:t>
            </w:r>
          </w:p>
        </w:tc>
      </w:tr>
      <w:tr w:rsidR="00507529" w14:paraId="2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6" w14:textId="77777777" w:rsidR="00507529" w:rsidRDefault="00000000">
            <w:r>
              <w:t xml:space="preserve">Enables (1) or disables (0) the selected sprite.</w:t>
            </w:r>
          </w:p>
        </w:tc>
      </w:tr>
      <w:tr w:rsidR="00507529" w14:paraId="2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A" w14:textId="77777777" w:rsidR="00507529" w:rsidRDefault="00000000">
            <w:r>
              <w:t xml:space="preserve">X coordinate, low 8 bits.</w:t>
            </w:r>
          </w:p>
        </w:tc>
      </w:tr>
      <w:tr w:rsidR="00507529" w14:paraId="2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E" w14:textId="77777777" w:rsidR="00507529" w:rsidRDefault="00000000">
            <w:r>
              <w:t xml:space="preserve">X coordinate, bit 8 (full range 0-318).</w:t>
            </w:r>
          </w:p>
        </w:tc>
      </w:tr>
      <w:tr w:rsidR="00507529" w14:paraId="2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2" w14:textId="77777777" w:rsidR="00507529" w:rsidRDefault="00000000">
            <w:r>
              <w:t xml:space="preserve">Y coordinate (32 = first visible line).</w:t>
            </w:r>
          </w:p>
        </w:tc>
      </w:tr>
      <w:tr w:rsidR="00507529" w14:paraId="2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6" w14:textId="77777777" w:rsidR="00507529" w:rsidRDefault="00000000">
            <w:r>
              <w:t xml:space="preserve">Colour of each of the 8 rows: ink×16+paper (0-15 each).</w:t>
            </w:r>
          </w:p>
        </w:tc>
      </w:tr>
      <w:tr w:rsidR="00507529" w14:paraId="2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A" w14:textId="77777777" w:rsidR="00507529" w:rsidRDefault="00000000">
            <w:r>
              <w:t xml:space="preserve">Pixel pattern of each of the 8 rows.</w:t>
            </w:r>
          </w:p>
        </w:tc>
      </w:tr>
      <w:tr w:rsidR="00507529" w14:paraId="2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E" w14:textId="77777777" w:rsidR="00507529" w:rsidRDefault="00000000">
            <w:r>
              <w:t xml:space="preserve">Transparency mask of each of the 8 rows.</w:t>
            </w:r>
          </w:p>
        </w:tc>
      </w:tr>
    </w:tbl>
    <w:p w14:paraId="2000002F" w14:textId="77777777" w:rsidR="00507529" w:rsidRDefault="00507529">
      <w:pPr>
        <w:spacing w:before="80" w:after="80"/>
      </w:pPr>
    </w:p>
    <w:p w14:paraId="20000030" w14:textId="77777777" w:rsidR="00507529" w:rsidRDefault="00000000">
      <w:pPr>
        <w:pStyle w:val="Ttulo2"/>
      </w:pPr>
      <w:bookmarkStart w:id="2003" w:name="_Toc900020003"/>
      <w:r>
        <w:t>How each pixel is drawn</w:t>
      </w:r>
      <w:bookmarkEnd w:id="2003"/>
    </w:p>
    <w:p w14:paraId="20000031" w14:textId="77777777" w:rsidR="00507529" w:rsidRDefault="00000000">
      <w:pPr>
        <w:spacing w:before="80" w:after="80"/>
      </w:pPr>
      <w:r>
        <w:t xml:space="preserve">Three bits combine for each sprite pixel, one from each array at the same row and column:</w:t>
      </w:r>
    </w:p>
    <w:p w14:paraId="20000032" w14:textId="77777777" w:rsidR="00507529" w:rsidRDefault="00000000">
      <w:pPr>
        <w:spacing w:before="80" w:after="80"/>
      </w:pPr>
      <w:r>
        <w:rPr>
          <w:b/>
          <w:bCs/>
        </w:rPr>
        <w:t xml:space="preserve">1. Mask — </w:t>
      </w:r>
      <w:r>
        <w:t xml:space="preserve">if the bit is 0, that point is transparent and whatever is underneath shows through (background, text, another lower-priority sprite). If it's 1, the sprite draws something there.</w:t>
      </w:r>
    </w:p>
    <w:p w14:paraId="20000033" w14:textId="77777777" w:rsidR="00507529" w:rsidRDefault="00000000">
      <w:pPr>
        <w:spacing w:before="80" w:after="80"/>
      </w:pPr>
      <w:r>
        <w:rPr>
          <w:b/>
          <w:bCs/>
        </w:rPr>
        <w:t xml:space="preserve">2. Pixel data — </w:t>
      </w:r>
      <w:r>
        <w:t xml:space="preserve">only matters if the mask is 1: bit=1 uses that row's ink colour, bit=0 uses that row's paper colour.</w:t>
      </w:r>
    </w:p>
    <w:p w14:paraId="20000034" w14:textId="77777777" w:rsidR="00507529" w:rsidRDefault="00000000">
      <w:pPr>
        <w:spacing w:before="80" w:after="80"/>
      </w:pPr>
      <w:r>
        <w:t xml:space="preserve">Since colour is defined row by row (not a single colour per sprite), one sprite can mix several colours — for example, a ball with different coloured bands on each line.</w:t>
      </w:r>
    </w:p>
    <w:p w14:paraId="20000035" w14:textId="77777777" w:rsidR="00507529" w:rsidRDefault="00000000">
      <w:pPr>
        <w:pStyle w:val="Ttulo2"/>
      </w:pPr>
      <w:bookmarkStart w:id="2004" w:name="_Toc900020004"/>
      <w:r>
        <w:t>Colour format</w:t>
      </w:r>
      <w:bookmarkEnd w:id="2004"/>
    </w:p>
    <w:p w14:paraId="20000036" w14:textId="77777777" w:rsidR="00507529" w:rsidRDefault="00000000">
      <w:pPr>
        <w:spacing w:before="80" w:after="80"/>
      </w:pPr>
      <w:r>
        <w:t xml:space="preserve">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000037" w14:textId="77777777" w:rsidR="00507529" w:rsidRDefault="00000000">
      <w:pPr>
        <w:pStyle w:val="Ttulo2"/>
      </w:pPr>
      <w:bookmarkStart w:id="2005" w:name="_Toc900020005"/>
      <w:r>
        <w:t>Priority between overlapping sprites</w:t>
      </w:r>
      <w:bookmarkEnd w:id="2005"/>
    </w:p>
    <w:p w14:paraId="20000038" w14:textId="77777777" w:rsidR="00507529" w:rsidRDefault="00000000">
      <w:pPr>
        <w:spacing w:before="80" w:after="80"/>
      </w:pPr>
      <w:r>
        <w:t xml:space="preserve">If more than one sprite is active at the same pixel, the highest-numbered one wins (sprite 31 covers sprite 0). There is no other drawing-order control besides the sprite number.</w:t>
      </w:r>
    </w:p>
    <w:p w14:paraId="20000039" w14:textId="77777777" w:rsidR="00507529" w:rsidRDefault="00000000">
      <w:pPr>
        <w:pStyle w:val="Ttulo2"/>
      </w:pPr>
      <w:bookmarkStart w:id="2006" w:name="_Toc900020006"/>
      <w:r>
        <w:t>BASIC commands</w:t>
      </w:r>
      <w:bookmarkEnd w:id="2006"/>
    </w:p>
    <w:p w14:paraId="2000003A" w14:textId="77777777" w:rsidR="00507529" w:rsidRDefault="00000000">
      <w:pPr>
        <w:spacing w:before="80" w:after="80"/>
      </w:pPr>
      <w:r>
        <w:rPr>
          <w:b/>
          <w:bCs/>
        </w:rPr>
        <w:t xml:space="preserve">LOAD *SPRITE &lt;n&gt;,&lt;x&gt;,&lt;y&gt;</w:t>
      </w:r>
      <w:r>
        <w:t xml:space="preserve"> — selects sprite &lt;n&gt; (0-31), sets its position and enables it, in a single step.</w:t>
      </w:r>
    </w:p>
    <w:p w14:paraId="2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2000003C" w14:textId="77777777" w:rsidR="00507529" w:rsidRDefault="00000000">
      <w:pPr>
        <w:spacing w:before="80" w:after="80"/>
      </w:pPr>
      <w:r>
        <w:rPr>
          <w:b/>
          <w:bCs/>
        </w:rPr>
        <w:t xml:space="preserve">LOAD *SPRITE &lt;n&gt; STOP</w:t>
      </w:r>
      <w:r>
        <w:t xml:space="preserve"> — hides sprite &lt;n&gt; without touching its position or graphic data.</w:t>
      </w:r>
    </w:p>
    <w:p w14:paraId="2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2000003E" w14:textId="77777777" w:rsidR="00507529" w:rsidRDefault="00000000">
      <w:pPr>
        <w:spacing w:before="80" w:after="80"/>
      </w:pPr>
      <w:r>
        <w:rPr>
          <w:b/>
          <w:bCs/>
        </w:rPr>
        <w:t xml:space="preserve">LOAD *SPRCOL / LOAD *SPRPIX / LOAD *SPRMASK &lt;n&gt;,"&lt;16 hex chars&gt;"</w:t>
      </w:r>
      <w:r>
        <w:t xml:space="preserve"> — load, respectively, the colour, pixel data or mask of sprite &lt;n&gt;: 16 hexadecimal characters = 8 bytes = one row per byte. Each command automatically selects the given sprite.</w:t>
      </w:r>
    </w:p>
    <w:p w14:paraId="2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2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2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20000042" w14:textId="77777777" w:rsidR="00507529" w:rsidRDefault="00000000">
      <w:pPr>
        <w:spacing w:before="80" w:after="80"/>
      </w:pPr>
      <w:r>
        <w:t xml:space="preserve">16 hex characters are used instead of a single 48-character block (colour+pixel+mask together) precisely to reduce the risk of a mistake when typing such a long string by hand.</w:t>
      </w:r>
    </w:p>
    <w:p w14:paraId="20000043" w14:textId="77777777" w:rsidR="00507529" w:rsidRDefault="00000000">
      <w:pPr>
        <w:pStyle w:val="Ttulo2"/>
      </w:pPr>
      <w:bookmarkStart w:id="2007" w:name="_Toc900020007"/>
      <w:r>
        <w:t>Capacity</w:t>
      </w:r>
      <w:bookmarkEnd w:id="2007"/>
    </w:p>
    <w:p w14:paraId="20000044" w14:textId="77777777" w:rsidR="00507529" w:rsidRDefault="00000000">
      <w:pPr>
        <w:spacing w:before="80" w:after="80"/>
      </w:pPr>
      <w:r>
        <w:t xml:space="preserve">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