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67953b85c19a1e9cadd4a83c4912e4b901099b"/>
    <w:p>
      <w:pPr>
        <w:pStyle w:val="Heading1"/>
      </w:pPr>
      <w:r>
        <w:t xml:space="preserve">Cleared For Takeoff: Research Package Index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Cleared For Takeoff — AI Literacy for Australians 50+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Total files:</w:t>
      </w:r>
      <w:r>
        <w:t xml:space="preserve"> </w:t>
      </w:r>
      <w:r>
        <w:t xml:space="preserve">23 documents</w:t>
      </w:r>
    </w:p>
    <w:p>
      <w:pPr>
        <w:pStyle w:val="BodyText"/>
      </w:pPr>
      <w:r>
        <w:t xml:space="preserve">This index lists everything produced in the C4TO research package, with a brief description of each file. All documents are in Markdown format, structured for NotebookLM import, video recording, and podcast adaptation.</w:t>
      </w:r>
    </w:p>
    <w:p>
      <w:r>
        <w:pict>
          <v:rect style="width:0;height:1.5pt" o:hralign="center" o:hrstd="t" o:hr="t"/>
        </w:pict>
      </w:r>
    </w:p>
    <w:bookmarkStart w:id="9" w:name="overview-of-the-package"/>
    <w:p>
      <w:pPr>
        <w:pStyle w:val="Heading2"/>
      </w:pPr>
      <w:r>
        <w:t xml:space="preserve">Overview of the Package</w:t>
      </w:r>
    </w:p>
    <w:p>
      <w:pPr>
        <w:pStyle w:val="FirstParagraph"/>
      </w:pPr>
      <w:r>
        <w:t xml:space="preserve">The research package is organised into five sections: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Analysis</w:t>
      </w:r>
      <w:r>
        <w:t xml:space="preserve"> </w:t>
      </w:r>
      <w:r>
        <w:t xml:space="preserve">— Who else is in this space and what C4TO does differently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Profiles</w:t>
      </w:r>
      <w:r>
        <w:t xml:space="preserve"> </w:t>
      </w:r>
      <w:r>
        <w:t xml:space="preserve">— Deep research profiles on 10 AI tools, with Australian pricing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Mini-Courses</w:t>
      </w:r>
      <w:r>
        <w:t xml:space="preserve"> </w:t>
      </w:r>
      <w:r>
        <w:t xml:space="preserve">— Complete, ready-to-record five-lesson courses for each tool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and Marketing Ideas</w:t>
      </w:r>
      <w:r>
        <w:t xml:space="preserve"> </w:t>
      </w:r>
      <w:r>
        <w:t xml:space="preserve">— Strategic document for growth and launch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NotebookLM Guide</w:t>
      </w:r>
      <w:r>
        <w:t xml:space="preserve"> </w:t>
      </w:r>
      <w:r>
        <w:t xml:space="preserve">— How to use this content in Google’s AI research tool</w:t>
      </w:r>
    </w:p>
    <w:p>
      <w:r>
        <w:pict>
          <v:rect style="width:0;height:1.5pt" o:hralign="center" o:hrstd="t" o:hr="t"/>
        </w:pict>
      </w:r>
    </w:p>
    <w:bookmarkEnd w:id="9"/>
    <w:bookmarkStart w:id="11" w:name="section-1-competitive-analysis"/>
    <w:p>
      <w:pPr>
        <w:pStyle w:val="Heading2"/>
      </w:pPr>
      <w:r>
        <w:t xml:space="preserve">Section 1: Competitive Analysis</w:t>
      </w:r>
    </w:p>
    <w:bookmarkStart w:id="10" w:name="researchcompetitive-analysis.md"/>
    <w:p>
      <w:pPr>
        <w:pStyle w:val="Heading3"/>
      </w:pPr>
      <w:r>
        <w:rPr>
          <w:rStyle w:val="VerbatimChar"/>
        </w:rPr>
        <w:t xml:space="preserve">/research/competitive-analysis.md</w:t>
      </w:r>
    </w:p>
    <w:p>
      <w:pPr>
        <w:pStyle w:val="FirstParagraph"/>
      </w:pPr>
      <w:r>
        <w:t xml:space="preserve">A comprehensive analysis of the AI education landscape. Covers global platforms (Coursera, Udemy, LinkedIn Learning), US-based senior-specific providers (How Seniors Learn AI, Senior Planet/AARP), and Australian providers (TAFE SA, TAFE NSW, U3A). Includes a competitor matrix, the specific gap C4TO fills, 10 key differentiators, partnership opportunities, pricing benchmarks, and marketing angles competitors are not using.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2" w:name="section-2-tool-profiles"/>
    <w:p>
      <w:pPr>
        <w:pStyle w:val="Heading2"/>
      </w:pPr>
      <w:r>
        <w:t xml:space="preserve">Section 2: Tool Profiles</w:t>
      </w:r>
    </w:p>
    <w:p>
      <w:pPr>
        <w:pStyle w:val="FirstParagraph"/>
      </w:pPr>
      <w:r>
        <w:t xml:space="preserve">Each profile is 1,500-2,000 words covering: what it is and who makes it, free vs paid pricing in AUD (May 2026), genuine strengths, genuine weaknesses, best use cases for adults 50+, step-by-step setup, five tailored prompts, privacy and Australian law considerations, and an honest verdict.</w:t>
      </w:r>
    </w:p>
    <w:bookmarkStart w:id="12" w:name="X904b1895c1d5a78c33aaec47840d943b78c9f4e"/>
    <w:p>
      <w:pPr>
        <w:pStyle w:val="Heading3"/>
      </w:pPr>
      <w:r>
        <w:rPr>
          <w:rStyle w:val="VerbatimChar"/>
        </w:rPr>
        <w:t xml:space="preserve">/research/tool-profiles/tool-profile-chatgpt.md</w:t>
      </w:r>
    </w:p>
    <w:p>
      <w:pPr>
        <w:pStyle w:val="FirstParagraph"/>
      </w:pPr>
      <w:r>
        <w:t xml:space="preserve">ChatGPT by OpenAI. The world’s most used AI assistant. Free tier and Plus (AUD ~$35/month). Best for writing assistance, health research preparation, travel planning, and voice conversations. Strong starter tool for beginners.</w:t>
      </w:r>
    </w:p>
    <w:bookmarkEnd w:id="12"/>
    <w:bookmarkStart w:id="13" w:name="Xd292a8dce1c91a218ab10513939cbb0ece3943d"/>
    <w:p>
      <w:pPr>
        <w:pStyle w:val="Heading3"/>
      </w:pPr>
      <w:r>
        <w:rPr>
          <w:rStyle w:val="VerbatimChar"/>
        </w:rPr>
        <w:t xml:space="preserve">/research/tool-profiles/tool-profile-claude.md</w:t>
      </w:r>
    </w:p>
    <w:p>
      <w:pPr>
        <w:pStyle w:val="FirstParagraph"/>
      </w:pPr>
      <w:r>
        <w:t xml:space="preserve">Claude by Anthropic. Distinguished by high-quality writing, long document analysis, and honest uncertainty. Free tier and Pro (AUD ~$31/month). Best for serious writing, reading complex documents, and nuanced conversation.</w:t>
      </w:r>
    </w:p>
    <w:bookmarkEnd w:id="13"/>
    <w:bookmarkStart w:id="14" w:name="Xaf288e3bab32e2ae859199c5f5f89dec46b0079"/>
    <w:p>
      <w:pPr>
        <w:pStyle w:val="Heading3"/>
      </w:pPr>
      <w:r>
        <w:rPr>
          <w:rStyle w:val="VerbatimChar"/>
        </w:rPr>
        <w:t xml:space="preserve">/research/tool-profiles/tool-profile-gemini.md</w:t>
      </w:r>
    </w:p>
    <w:p>
      <w:pPr>
        <w:pStyle w:val="FirstParagraph"/>
      </w:pPr>
      <w:r>
        <w:t xml:space="preserve">Google Gemini. Stands out for deep Google ecosystem integration: summarises Gmail, searches Google Photos, works with Google Lens camera feature. Free tier and AI Pro (AUD $29.99/month). Best for heavy Google users.</w:t>
      </w:r>
    </w:p>
    <w:bookmarkEnd w:id="14"/>
    <w:bookmarkStart w:id="15" w:name="X7e958ced715cd6d0eed39bbab6d96c4aa307f57"/>
    <w:p>
      <w:pPr>
        <w:pStyle w:val="Heading3"/>
      </w:pPr>
      <w:r>
        <w:rPr>
          <w:rStyle w:val="VerbatimChar"/>
        </w:rPr>
        <w:t xml:space="preserve">/research/tool-profiles/tool-profile-copilot.md</w:t>
      </w:r>
    </w:p>
    <w:p>
      <w:pPr>
        <w:pStyle w:val="FirstParagraph"/>
      </w:pPr>
      <w:r>
        <w:t xml:space="preserve">Microsoft Copilot. Built into Windows 11, Microsoft Edge, Word, and Outlook. Free and Pro (~AUD $30-36/month). Best for Windows/Microsoft Office users who want AI without a new app. Includes warning about the Recall feature.</w:t>
      </w:r>
    </w:p>
    <w:bookmarkEnd w:id="15"/>
    <w:bookmarkStart w:id="16" w:name="X54126ea8808de708653b6546787423e0917f7e2"/>
    <w:p>
      <w:pPr>
        <w:pStyle w:val="Heading3"/>
      </w:pPr>
      <w:r>
        <w:rPr>
          <w:rStyle w:val="VerbatimChar"/>
        </w:rPr>
        <w:t xml:space="preserve">/research/tool-profiles/tool-profile-perplexity.md</w:t>
      </w:r>
    </w:p>
    <w:p>
      <w:pPr>
        <w:pStyle w:val="FirstParagraph"/>
      </w:pPr>
      <w:r>
        <w:t xml:space="preserve">Perplexity AI. AI-powered search engine that shows sources for every claim. Free (5 Pro Searches/day) and Pro (~AUD $31/month billed in USD). The most trustworthy tool for health research, government entitlements, and fact-checking.</w:t>
      </w:r>
    </w:p>
    <w:bookmarkEnd w:id="16"/>
    <w:bookmarkStart w:id="17" w:name="X95aa2056ad1704cd80f6f2028f9cabd274c2f9b"/>
    <w:p>
      <w:pPr>
        <w:pStyle w:val="Heading3"/>
      </w:pPr>
      <w:r>
        <w:rPr>
          <w:rStyle w:val="VerbatimChar"/>
        </w:rPr>
        <w:t xml:space="preserve">/research/tool-profiles/tool-profile-meta-ai.md</w:t>
      </w:r>
    </w:p>
    <w:p>
      <w:pPr>
        <w:pStyle w:val="FirstParagraph"/>
      </w:pPr>
      <w:r>
        <w:t xml:space="preserve">Meta AI in WhatsApp and Facebook. Already on the phone of every WhatsApp user — no setup required. Free (Meta One Plus/Premium in testing). Best as a zero-barrier first AI experience. Significant privacy considerations covered honestly.</w:t>
      </w:r>
    </w:p>
    <w:bookmarkEnd w:id="17"/>
    <w:bookmarkStart w:id="18" w:name="X6b8160681422ae4c8ccdb5a75019d13cc81bb44"/>
    <w:p>
      <w:pPr>
        <w:pStyle w:val="Heading3"/>
      </w:pPr>
      <w:r>
        <w:rPr>
          <w:rStyle w:val="VerbatimChar"/>
        </w:rPr>
        <w:t xml:space="preserve">/research/tool-profiles/tool-profile-canva-ai.md</w:t>
      </w:r>
    </w:p>
    <w:p>
      <w:pPr>
        <w:pStyle w:val="FirstParagraph"/>
      </w:pPr>
      <w:r>
        <w:t xml:space="preserve">Canva Magic Studio. Australian-built design tool with 25+ AI features. Free (50 AI credits/month) and Pro (AUD $169.99/year). Best for cards, family history books, community publications, and creative projects. Background Remover, Dream Lab, Magic Write covered in detail.</w:t>
      </w:r>
    </w:p>
    <w:bookmarkEnd w:id="18"/>
    <w:bookmarkStart w:id="19" w:name="X86de78ef1839c4f6187e055c33bc9b32fab6b91"/>
    <w:p>
      <w:pPr>
        <w:pStyle w:val="Heading3"/>
      </w:pPr>
      <w:r>
        <w:rPr>
          <w:rStyle w:val="VerbatimChar"/>
        </w:rPr>
        <w:t xml:space="preserve">/research/tool-profiles/tool-profile-grammarly.md</w:t>
      </w:r>
    </w:p>
    <w:p>
      <w:pPr>
        <w:pStyle w:val="FirstParagraph"/>
      </w:pPr>
      <w:r>
        <w:t xml:space="preserve">Grammarly AI. Writing assistant that works inside Gmail, Facebook, Word, and any browser text box. Free (100 AI prompts/month) and Pro (~AUD $18/month annually). Best for confident correspondence, catching errors, and tone adjustment.</w:t>
      </w:r>
    </w:p>
    <w:bookmarkEnd w:id="19"/>
    <w:bookmarkStart w:id="20" w:name="Xcaf0c3d27dc00ef58ddc0aa9dd686cb5c2bd569"/>
    <w:p>
      <w:pPr>
        <w:pStyle w:val="Heading3"/>
      </w:pPr>
      <w:r>
        <w:rPr>
          <w:rStyle w:val="VerbatimChar"/>
        </w:rPr>
        <w:t xml:space="preserve">/research/tool-profiles/tool-profile-midjourney.md</w:t>
      </w:r>
    </w:p>
    <w:p>
      <w:pPr>
        <w:pStyle w:val="FirstParagraph"/>
      </w:pPr>
      <w:r>
        <w:t xml:space="preserve">Midjourney. Premium AI image generation. Basic plan ~AUD $16/month. Produces the most artistically impressive AI images available. Best for people with visual creative interests: family history illustration, original artwork, cards, and prints.</w:t>
      </w:r>
    </w:p>
    <w:bookmarkEnd w:id="20"/>
    <w:bookmarkStart w:id="21" w:name="X9f109996c8ab304fa3e78b0b8c595a4bedcfc91"/>
    <w:p>
      <w:pPr>
        <w:pStyle w:val="Heading3"/>
      </w:pPr>
      <w:r>
        <w:rPr>
          <w:rStyle w:val="VerbatimChar"/>
        </w:rPr>
        <w:t xml:space="preserve">/research/tool-profiles/tool-profile-suno.md</w:t>
      </w:r>
    </w:p>
    <w:p>
      <w:pPr>
        <w:pStyle w:val="FirstParagraph"/>
      </w:pPr>
      <w:r>
        <w:t xml:space="preserve">Suno AI. AI music generation. Free (10 songs/day) and Pro (~AUD $16/month). Generates complete songs — vocals, instruments, lyrics — from a text description. Best for personalised birthday songs, memorial music, creative expression.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section-3-mini-courses"/>
    <w:p>
      <w:pPr>
        <w:pStyle w:val="Heading2"/>
      </w:pPr>
      <w:r>
        <w:t xml:space="preserve">Section 3: Mini-Courses</w:t>
      </w:r>
    </w:p>
    <w:p>
      <w:pPr>
        <w:pStyle w:val="FirstParagraph"/>
      </w:pPr>
      <w:r>
        <w:t xml:space="preserve">Each mini-course is a complete five-lesson script, approximately 3,500-4,500 words, structured for:</w:t>
      </w:r>
      <w:r>
        <w:t xml:space="preserve"> </w:t>
      </w:r>
      <w:r>
        <w:t xml:space="preserve">- NotebookLM import (clear headings, summaries, well-organised)</w:t>
      </w:r>
      <w:r>
        <w:t xml:space="preserve"> </w:t>
      </w:r>
      <w:r>
        <w:t xml:space="preserve">- Video recording (conversational tone, clear structure)</w:t>
      </w:r>
      <w:r>
        <w:t xml:space="preserve"> </w:t>
      </w:r>
      <w:r>
        <w:t xml:space="preserve">- Audio/podcast production (or NotebookLM Audio Overview generation)</w:t>
      </w:r>
    </w:p>
    <w:p>
      <w:pPr>
        <w:pStyle w:val="BodyText"/>
      </w:pPr>
      <w:r>
        <w:t xml:space="preserve">Structure of each course:</w:t>
      </w:r>
      <w:r>
        <w:t xml:space="preserve"> </w:t>
      </w:r>
      <w:r>
        <w:t xml:space="preserve">- Title, summary, and audience statement</w:t>
      </w:r>
      <w:r>
        <w:t xml:space="preserve"> </w:t>
      </w:r>
      <w:r>
        <w:t xml:space="preserve">- Learning outcomes (3-5 bullet points)</w:t>
      </w:r>
      <w:r>
        <w:t xml:space="preserve"> </w:t>
      </w:r>
      <w:r>
        <w:t xml:space="preserve">- Lesson 1: What it is and why it matters (~600 words)</w:t>
      </w:r>
      <w:r>
        <w:t xml:space="preserve"> </w:t>
      </w:r>
      <w:r>
        <w:t xml:space="preserve">- Lesson 2: Setup step by step (~500 words)</w:t>
      </w:r>
      <w:r>
        <w:t xml:space="preserve"> </w:t>
      </w:r>
      <w:r>
        <w:t xml:space="preserve">- Lesson 3: Five practical sessions/creations (~700 words)</w:t>
      </w:r>
      <w:r>
        <w:t xml:space="preserve"> </w:t>
      </w:r>
      <w:r>
        <w:t xml:space="preserve">- Lesson 4: What nobody tells you — limitations and gotchas (~500 words)</w:t>
      </w:r>
      <w:r>
        <w:t xml:space="preserve"> </w:t>
      </w:r>
      <w:r>
        <w:t xml:space="preserve">- Lesson 5: Building it into daily life (~400 words)</w:t>
      </w:r>
      <w:r>
        <w:t xml:space="preserve"> </w:t>
      </w:r>
      <w:r>
        <w:t xml:space="preserve">- Quick reference card with prompt formulas and cheat sheet</w:t>
      </w:r>
    </w:p>
    <w:bookmarkStart w:id="23" w:name="X0ebc5d32114a6eb05c5a3d232899a94f9ebbd35"/>
    <w:p>
      <w:pPr>
        <w:pStyle w:val="Heading3"/>
      </w:pPr>
      <w:r>
        <w:rPr>
          <w:rStyle w:val="VerbatimChar"/>
        </w:rPr>
        <w:t xml:space="preserve">/research/mini-courses/mini-course-chatgpt.md</w:t>
      </w:r>
    </w:p>
    <w:p>
      <w:pPr>
        <w:pStyle w:val="FirstParagraph"/>
      </w:pPr>
      <w:r>
        <w:rPr>
          <w:b/>
          <w:bCs/>
        </w:rPr>
        <w:t xml:space="preserve">ChatGPT for Real Life.</w:t>
      </w:r>
      <w:r>
        <w:t xml:space="preserve"> </w:t>
      </w:r>
      <w:r>
        <w:t xml:space="preserve">The most comprehensive entry-point course. Emphasises voice mode, health research, difficult emails, and building the ChatGPT reflex. Includes five conversation templates and a safety rules section.</w:t>
      </w:r>
    </w:p>
    <w:bookmarkEnd w:id="23"/>
    <w:bookmarkStart w:id="24" w:name="Xccc6dbf3722bdc7ba60bdc76ed72b0254f339d1"/>
    <w:p>
      <w:pPr>
        <w:pStyle w:val="Heading3"/>
      </w:pPr>
      <w:r>
        <w:rPr>
          <w:rStyle w:val="VerbatimChar"/>
        </w:rPr>
        <w:t xml:space="preserve">/research/mini-courses/mini-course-claude.md</w:t>
      </w:r>
    </w:p>
    <w:p>
      <w:pPr>
        <w:pStyle w:val="FirstParagraph"/>
      </w:pPr>
      <w:r>
        <w:rPr>
          <w:b/>
          <w:bCs/>
        </w:rPr>
        <w:t xml:space="preserve">Claude: The AI That Reads Carefully and Writes Well.</w:t>
      </w:r>
      <w:r>
        <w:t xml:space="preserve"> </w:t>
      </w:r>
      <w:r>
        <w:t xml:space="preserve">Emphasises document analysis, quality writing, and honest research. Includes a ChatGPT vs Claude comparison table. Best for learners with significant correspondence or family history projects.</w:t>
      </w:r>
    </w:p>
    <w:bookmarkEnd w:id="24"/>
    <w:bookmarkStart w:id="25" w:name="X868965cd2824008ce718ed09f0548b00d4894a1"/>
    <w:p>
      <w:pPr>
        <w:pStyle w:val="Heading3"/>
      </w:pPr>
      <w:r>
        <w:rPr>
          <w:rStyle w:val="VerbatimChar"/>
        </w:rPr>
        <w:t xml:space="preserve">/research/mini-courses/mini-course-gemini.md</w:t>
      </w:r>
    </w:p>
    <w:p>
      <w:pPr>
        <w:pStyle w:val="FirstParagraph"/>
      </w:pPr>
      <w:r>
        <w:rPr>
          <w:b/>
          <w:bCs/>
        </w:rPr>
        <w:t xml:space="preserve">Google Gemini: Your AI That Lives Inside Google.</w:t>
      </w:r>
      <w:r>
        <w:t xml:space="preserve"> </w:t>
      </w:r>
      <w:r>
        <w:t xml:space="preserve">Focuses specifically on Gmail integration, Google Photos search, and Google Lens camera use. Privacy section addresses the Google data tradeoff directly.</w:t>
      </w:r>
    </w:p>
    <w:bookmarkEnd w:id="25"/>
    <w:bookmarkStart w:id="26" w:name="Xfd7743900a103bba421f02e3b39aa1e5bff89d4"/>
    <w:p>
      <w:pPr>
        <w:pStyle w:val="Heading3"/>
      </w:pPr>
      <w:r>
        <w:rPr>
          <w:rStyle w:val="VerbatimChar"/>
        </w:rPr>
        <w:t xml:space="preserve">/research/mini-courses/mini-course-copilot.md</w:t>
      </w:r>
    </w:p>
    <w:p>
      <w:pPr>
        <w:pStyle w:val="FirstParagraph"/>
      </w:pPr>
      <w:r>
        <w:rPr>
          <w:b/>
          <w:bCs/>
        </w:rPr>
        <w:t xml:space="preserve">Microsoft Copilot: AI Built Into Windows and Office.</w:t>
      </w:r>
      <w:r>
        <w:t xml:space="preserve"> </w:t>
      </w:r>
      <w:r>
        <w:t xml:space="preserve">Covers all three entry points: Windows taskbar, Edge browser, and Office integration. Includes a warning about the Recall feature and a privacy checklist.</w:t>
      </w:r>
    </w:p>
    <w:bookmarkEnd w:id="26"/>
    <w:bookmarkStart w:id="27" w:name="Xa9b9b64d7c44484696549807b80e8f89bfe5a1c"/>
    <w:p>
      <w:pPr>
        <w:pStyle w:val="Heading3"/>
      </w:pPr>
      <w:r>
        <w:rPr>
          <w:rStyle w:val="VerbatimChar"/>
        </w:rPr>
        <w:t xml:space="preserve">/research/mini-courses/mini-course-perplexity.md</w:t>
      </w:r>
    </w:p>
    <w:p>
      <w:pPr>
        <w:pStyle w:val="FirstParagraph"/>
      </w:pPr>
      <w:r>
        <w:rPr>
          <w:b/>
          <w:bCs/>
        </w:rPr>
        <w:t xml:space="preserve">Perplexity AI: The Research Tool That Shows Its Sources.</w:t>
      </w:r>
      <w:r>
        <w:t xml:space="preserve"> </w:t>
      </w:r>
      <w:r>
        <w:t xml:space="preserve">Emphasises the importance of citation and verification. Structured around health research, government entitlements, and fact-checking. Includes a guide to reading and evaluating Perplexity results.</w:t>
      </w:r>
    </w:p>
    <w:bookmarkEnd w:id="27"/>
    <w:bookmarkStart w:id="28" w:name="Xc29fdfc6e4e8862635b97247e8eba86e8c9a60b"/>
    <w:p>
      <w:pPr>
        <w:pStyle w:val="Heading3"/>
      </w:pPr>
      <w:r>
        <w:rPr>
          <w:rStyle w:val="VerbatimChar"/>
        </w:rPr>
        <w:t xml:space="preserve">/research/mini-courses/mini-course-meta-ai.md</w:t>
      </w:r>
    </w:p>
    <w:p>
      <w:pPr>
        <w:pStyle w:val="FirstParagraph"/>
      </w:pPr>
      <w:r>
        <w:rPr>
          <w:b/>
          <w:bCs/>
        </w:rPr>
        <w:t xml:space="preserve">Meta AI: The AI Already on Your Phone.</w:t>
      </w:r>
      <w:r>
        <w:t xml:space="preserve"> </w:t>
      </w:r>
      <w:r>
        <w:t xml:space="preserve">Designed as the lowest-barrier first AI experience. Zero setup required for WhatsApp users. Honest about Meta’s data model. Includes the Incognito Chat privacy feature.</w:t>
      </w:r>
    </w:p>
    <w:bookmarkEnd w:id="28"/>
    <w:bookmarkStart w:id="29" w:name="X5ccefcd7765d17033ffcf28b2be0f3997f55fd3"/>
    <w:p>
      <w:pPr>
        <w:pStyle w:val="Heading3"/>
      </w:pPr>
      <w:r>
        <w:rPr>
          <w:rStyle w:val="VerbatimChar"/>
        </w:rPr>
        <w:t xml:space="preserve">/research/mini-courses/mini-course-canva-ai.md</w:t>
      </w:r>
    </w:p>
    <w:p>
      <w:pPr>
        <w:pStyle w:val="FirstParagraph"/>
      </w:pPr>
      <w:r>
        <w:rPr>
          <w:b/>
          <w:bCs/>
        </w:rPr>
        <w:t xml:space="preserve">Canva AI: Making Beautiful Things, Even If You Can’t Draw.</w:t>
      </w:r>
      <w:r>
        <w:t xml:space="preserve"> </w:t>
      </w:r>
      <w:r>
        <w:t xml:space="preserve">Hands-on creation focus: birthday cards, background removal, Dream Lab image generation, and community publications. Celebrates Canva as an Australian company.</w:t>
      </w:r>
    </w:p>
    <w:bookmarkEnd w:id="29"/>
    <w:bookmarkStart w:id="30" w:name="X81609d5c5b9db8b61c2d8f42430d4597f8f913e"/>
    <w:p>
      <w:pPr>
        <w:pStyle w:val="Heading3"/>
      </w:pPr>
      <w:r>
        <w:rPr>
          <w:rStyle w:val="VerbatimChar"/>
        </w:rPr>
        <w:t xml:space="preserve">/research/mini-courses/mini-course-grammarly.md</w:t>
      </w:r>
    </w:p>
    <w:p>
      <w:pPr>
        <w:pStyle w:val="FirstParagraph"/>
      </w:pPr>
      <w:r>
        <w:rPr>
          <w:b/>
          <w:bCs/>
        </w:rPr>
        <w:t xml:space="preserve">Grammarly: Writing With Confidence.</w:t>
      </w:r>
      <w:r>
        <w:t xml:space="preserve"> </w:t>
      </w:r>
      <w:r>
        <w:t xml:space="preserve">Step-by-step browser extension installation included. Five writing sessions covering email checking, tone detection, AI drafting, and editing. Includes Australian English setting instructions.</w:t>
      </w:r>
    </w:p>
    <w:bookmarkEnd w:id="30"/>
    <w:bookmarkStart w:id="31" w:name="Xa9a7a241f400ebb17da2261105d39d8679535ad"/>
    <w:p>
      <w:pPr>
        <w:pStyle w:val="Heading3"/>
      </w:pPr>
      <w:r>
        <w:rPr>
          <w:rStyle w:val="VerbatimChar"/>
        </w:rPr>
        <w:t xml:space="preserve">/research/mini-courses/mini-course-midjourney.md</w:t>
      </w:r>
    </w:p>
    <w:p>
      <w:pPr>
        <w:pStyle w:val="FirstParagraph"/>
      </w:pPr>
      <w:r>
        <w:rPr>
          <w:b/>
          <w:bCs/>
        </w:rPr>
        <w:t xml:space="preserve">Midjourney: Making Art With Words.</w:t>
      </w:r>
      <w:r>
        <w:t xml:space="preserve"> </w:t>
      </w:r>
      <w:r>
        <w:t xml:space="preserve">Covers the Discord setup honestly and simply. Five creative sessions: Australian landscape, botanical illustration, family history scenes, personalised gifts, and creative exploration. Quick reference prompt structure included.</w:t>
      </w:r>
    </w:p>
    <w:bookmarkEnd w:id="31"/>
    <w:bookmarkStart w:id="32" w:name="researchmini-coursesmini-course-suno.md"/>
    <w:p>
      <w:pPr>
        <w:pStyle w:val="Heading3"/>
      </w:pPr>
      <w:r>
        <w:rPr>
          <w:rStyle w:val="VerbatimChar"/>
        </w:rPr>
        <w:t xml:space="preserve">/research/mini-courses/mini-course-suno.md</w:t>
      </w:r>
    </w:p>
    <w:p>
      <w:pPr>
        <w:pStyle w:val="FirstParagraph"/>
      </w:pPr>
      <w:r>
        <w:rPr>
          <w:b/>
          <w:bCs/>
        </w:rPr>
        <w:t xml:space="preserve">Suno AI: Making Music, Even If You Can’t Play.</w:t>
      </w:r>
      <w:r>
        <w:t xml:space="preserve"> </w:t>
      </w:r>
      <w:r>
        <w:t xml:space="preserve">Focused on the emotional and creative possibilities: personalised birthday songs, memorial music, original lyrics. Includes a complete custom lyrics template and style tag reference.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ction-4-business-and-marketing"/>
    <w:p>
      <w:pPr>
        <w:pStyle w:val="Heading2"/>
      </w:pPr>
      <w:r>
        <w:t xml:space="preserve">Section 4: Business and Marketing</w:t>
      </w:r>
    </w:p>
    <w:bookmarkStart w:id="34" w:name="researchbusiness-ideas.md"/>
    <w:p>
      <w:pPr>
        <w:pStyle w:val="Heading3"/>
      </w:pPr>
      <w:r>
        <w:rPr>
          <w:rStyle w:val="VerbatimChar"/>
        </w:rPr>
        <w:t xml:space="preserve">/research/business-ideas.md</w:t>
      </w:r>
    </w:p>
    <w:p>
      <w:pPr>
        <w:pStyle w:val="FirstParagraph"/>
      </w:pPr>
      <w:r>
        <w:t xml:space="preserve">A comprehensive strategic document covering:</w:t>
      </w:r>
      <w:r>
        <w:t xml:space="preserve"> </w:t>
      </w:r>
      <w:r>
        <w:t xml:space="preserve">- 20+ course product ideas (tool-specific, life-stage specific, bundled)</w:t>
      </w:r>
      <w:r>
        <w:t xml:space="preserve"> </w:t>
      </w:r>
      <w:r>
        <w:t xml:space="preserve">- Pricing strategy with psychology notes (AUD pricing, gift-giving angle)</w:t>
      </w:r>
      <w:r>
        <w:t xml:space="preserve"> </w:t>
      </w:r>
      <w:r>
        <w:t xml:space="preserve">- Partnership opportunities in three tiers (U3A, Probus, superannuation funds, libraries)</w:t>
      </w:r>
      <w:r>
        <w:t xml:space="preserve"> </w:t>
      </w:r>
      <w:r>
        <w:t xml:space="preserve">- Content marketing: 10 blog post titles, YouTube format guide, podcast concept</w:t>
      </w:r>
      <w:r>
        <w:t xml:space="preserve"> </w:t>
      </w:r>
      <w:r>
        <w:t xml:space="preserve">- Community building: alumni list, monthly Q&amp;A, buddy system, annual showcase</w:t>
      </w:r>
      <w:r>
        <w:t xml:space="preserve"> </w:t>
      </w:r>
      <w:r>
        <w:t xml:space="preserve">- 10 homepage headline options</w:t>
      </w:r>
      <w:r>
        <w:t xml:space="preserve"> </w:t>
      </w:r>
      <w:r>
        <w:t xml:space="preserve">- Email subject lines that work for this audience</w:t>
      </w:r>
      <w:r>
        <w:t xml:space="preserve"> </w:t>
      </w:r>
      <w:r>
        <w:t xml:space="preserve">- Social media angles and platform guidance</w:t>
      </w:r>
      <w:r>
        <w:t xml:space="preserve"> </w:t>
      </w:r>
      <w:r>
        <w:t xml:space="preserve">- First 90 days launch plan with weekly actions</w:t>
      </w:r>
      <w:r>
        <w:t xml:space="preserve"> </w:t>
      </w:r>
      <w:r>
        <w:t xml:space="preserve">- Key metrics to track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ction-5-notebooklm-guide"/>
    <w:p>
      <w:pPr>
        <w:pStyle w:val="Heading2"/>
      </w:pPr>
      <w:r>
        <w:t xml:space="preserve">Section 5: NotebookLM Guide</w:t>
      </w:r>
    </w:p>
    <w:bookmarkStart w:id="36" w:name="researchnotebooklm-guide.md"/>
    <w:p>
      <w:pPr>
        <w:pStyle w:val="Heading3"/>
      </w:pPr>
      <w:r>
        <w:rPr>
          <w:rStyle w:val="VerbatimChar"/>
        </w:rPr>
        <w:t xml:space="preserve">/research/notebooklm-guide.md</w:t>
      </w:r>
    </w:p>
    <w:p>
      <w:pPr>
        <w:pStyle w:val="FirstParagraph"/>
      </w:pPr>
      <w:r>
        <w:t xml:space="preserve">A practical guide specifically on using NotebookLM with the C4TO course content. Covers:</w:t>
      </w:r>
      <w:r>
        <w:t xml:space="preserve"> </w:t>
      </w:r>
      <w:r>
        <w:t xml:space="preserve">- What NotebookLM is and how it differs from other AI tools</w:t>
      </w:r>
      <w:r>
        <w:t xml:space="preserve"> </w:t>
      </w:r>
      <w:r>
        <w:t xml:space="preserve">- Step-by-step setup (requires a Google account)</w:t>
      </w:r>
      <w:r>
        <w:t xml:space="preserve"> </w:t>
      </w:r>
      <w:r>
        <w:t xml:space="preserve">- Three options for importing C4TO content (one tool per notebook, full course notebook, topic-based notebooks)</w:t>
      </w:r>
      <w:r>
        <w:t xml:space="preserve"> </w:t>
      </w:r>
      <w:r>
        <w:t xml:space="preserve">- How to generate Audio Overviews for podcast-style listening</w:t>
      </w:r>
      <w:r>
        <w:t xml:space="preserve"> </w:t>
      </w:r>
      <w:r>
        <w:t xml:space="preserve">- Interactive mode for joining the AI conversation while listening</w:t>
      </w:r>
      <w:r>
        <w:t xml:space="preserve"> </w:t>
      </w:r>
      <w:r>
        <w:t xml:space="preserve">- 10 example questions to ask NotebookLM about the C4TO content</w:t>
      </w:r>
      <w:r>
        <w:t xml:space="preserve"> </w:t>
      </w:r>
      <w:r>
        <w:t xml:space="preserve">- Limitations (source quality, host accuracy, Google account required)</w:t>
      </w:r>
      <w:r>
        <w:t xml:space="preserve"> </w:t>
      </w:r>
      <w:r>
        <w:t xml:space="preserve">- Privacy considerations (what to upload, what not to upload)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using-this-package"/>
    <w:p>
      <w:pPr>
        <w:pStyle w:val="Heading2"/>
      </w:pPr>
      <w:r>
        <w:t xml:space="preserve">Using This Package</w:t>
      </w:r>
    </w:p>
    <w:bookmarkStart w:id="38" w:name="for-course-development"/>
    <w:p>
      <w:pPr>
        <w:pStyle w:val="Heading3"/>
      </w:pPr>
      <w:r>
        <w:t xml:space="preserve">For Course Development</w:t>
      </w:r>
    </w:p>
    <w:p>
      <w:pPr>
        <w:pStyle w:val="FirstParagraph"/>
      </w:pPr>
      <w:r>
        <w:t xml:space="preserve">The tool profiles provide the research foundation; the mini-courses provide the scripted content. Each mini-course is structured to be:</w:t>
      </w:r>
      <w:r>
        <w:t xml:space="preserve"> </w:t>
      </w:r>
      <w:r>
        <w:t xml:space="preserve">- Recorded as a video lesson</w:t>
      </w:r>
      <w:r>
        <w:t xml:space="preserve"> </w:t>
      </w:r>
      <w:r>
        <w:t xml:space="preserve">- Delivered as a live presentation</w:t>
      </w:r>
      <w:r>
        <w:t xml:space="preserve"> </w:t>
      </w:r>
      <w:r>
        <w:t xml:space="preserve">- Converted to audio via NotebookLM</w:t>
      </w:r>
      <w:r>
        <w:t xml:space="preserve"> </w:t>
      </w:r>
      <w:r>
        <w:t xml:space="preserve">- Adapted as a written blog post series</w:t>
      </w:r>
    </w:p>
    <w:bookmarkEnd w:id="38"/>
    <w:bookmarkStart w:id="39" w:name="for-notebooklm"/>
    <w:p>
      <w:pPr>
        <w:pStyle w:val="Heading3"/>
      </w:pPr>
      <w:r>
        <w:t xml:space="preserve">For NotebookLM</w:t>
      </w:r>
    </w:p>
    <w:p>
      <w:pPr>
        <w:pStyle w:val="FirstParagraph"/>
      </w:pPr>
      <w:r>
        <w:t xml:space="preserve">Upload any mini-course file as a source in NotebookLM. Generate an Audio Overview. Use the 10 example questions in the NotebookLM guide as your starting queries.</w:t>
      </w:r>
    </w:p>
    <w:bookmarkEnd w:id="39"/>
    <w:bookmarkStart w:id="40" w:name="for-updating"/>
    <w:p>
      <w:pPr>
        <w:pStyle w:val="Heading3"/>
      </w:pPr>
      <w:r>
        <w:t xml:space="preserve">For Updating</w:t>
      </w:r>
    </w:p>
    <w:p>
      <w:pPr>
        <w:pStyle w:val="FirstParagraph"/>
      </w:pPr>
      <w:r>
        <w:t xml:space="preserve">All pricing information is noted as May 2026. AI tools change rapidly. At minimum, pricing should be reviewed every 6 months. Tool features and capabilities should be reviewed annually.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ord-count-summary"/>
    <w:p>
      <w:pPr>
        <w:pStyle w:val="Heading2"/>
      </w:pPr>
      <w:r>
        <w:t xml:space="preserve">Word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Approximate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Analysis</w:t>
            </w:r>
          </w:p>
        </w:tc>
        <w:tc>
          <w:tcPr/>
          <w:p>
            <w:pPr>
              <w:pStyle w:val="Compact"/>
            </w:pPr>
            <w:r>
              <w:t xml:space="preserve">3,800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Profiles (10 × ~1,700)</w:t>
            </w:r>
          </w:p>
        </w:tc>
        <w:tc>
          <w:tcPr/>
          <w:p>
            <w:pPr>
              <w:pStyle w:val="Compact"/>
            </w:pPr>
            <w:r>
              <w:t xml:space="preserve">17,000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Mini-Courses (10 × ~4,000)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Ideas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NotebookLM Guide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~67,000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documents are original research and writing produced in May 2026. Prices, features, and tool capabilities are accurate as of that date. The AI landscape changes quickly — treat specific details as starting points for current verification, not as permanently fixed facts.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2026-05-29T08:32:32Z</dcterms:created>
  <dcterms:modified xsi:type="dcterms:W3CDTF">2026-05-29T08:32:32Z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