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Проблема трёх вихрей Кирхгофа–Чаплыгина (классический якорь)</w:t>
      </w:r>
    </w:p>
    <w:p>
      <w:pPr>
        <w:pStyle w:val="Author"/>
      </w:pPr>
      <w:r>
        <w:t xml:space="preserve">Isaev Iskhak Khamzatovich</w:t>
      </w:r>
    </w:p>
    <w:bookmarkStart w:id="52" w:name="Xeb243451b71dd1e1a711ee77d1783ce20c98134"/>
    <w:p>
      <w:pPr>
        <w:pStyle w:val="Heading1"/>
      </w:pPr>
      <w:r>
        <w:t xml:space="preserve">Проблема трёх вихрей Кирхгофа–Чаплыгина (классический якорь)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research/TRX-XX/code/trx09_classical_anchor.py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results/trx09_results.json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Исследование закрепляет классический якорь программы TRIVORTEX: три точечных вихря Кирхгофа с угловым импульсом I = ΣΓ|r|² — прототипом топологического интеграла Чаплыгина C_Ch. Адаптивным интегратором DOP853 проверены два канонических режима. Во-первых, три однознаковых вихря на равностороннем треугольнике со стороной a = 1 вращаются жёстко с лагранжевой скоростью ω = 3Γ/(2πa²) = 0.477464829: измеренное значение совпадает с аналитическим внутри допуска 1e-8, стороны отклоняются от a не более чем на 2.0·10⁻¹⁵, а инварианты I, H, P, Q дрейфуют на 1.8·10⁻¹⁵, 4.6·10⁻¹⁶ и 1.1·10⁻¹⁵ за три оборота (T = 39.4784). Во-вторых, разнознаковая тройка Γ = (1, 1, −1), запущенная из прямоугольной равнобедренной конфигурации r1 = √2·x̂, r2 = √2·ŷ, r3 = r1 + r2, обнуляет все четыре условия коллапса Арефа с остатком 1.4·10⁻¹⁷ и нежёстко эволюционирует (d12: 2.000000 → 2.765423 за t = 12) при инвариантах, закреплённых с точностью 2.8·10⁻¹³. Развёртка по стороне a ∈ [0.6, 2.0] воспроизводит ω(a) = 3Γ/(2πa²) до всех девяти записанных знаков, а развёртка по допуску показывает, что проверка инвариантов не меняется на шести порядках допуска интегратора. Все 8 контрольных проверок проходят в полном режиме.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Классическая вихревая динамика — исследование 09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три точечных вихря Кирхгофа (однознаковый треугольник + разнознаковая тройка)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угловой импульс I = ΣΓ|r|² — прототип интеграла Чаплыгина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 = 0.477464829 с допуском 1e-8; инварианты коллектора Арефа закреплены с точностью до 2.8e-13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0.54 с полный · 7.4 с с графиками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Задача точечных вихрей — старейшая редукция гидродинамики к системе нескольких тел. Кирхгоф (1876) показал, что сингулярные вихри идеальной несжимаемой жидкости движутся как материальные точки, переносимые скоростью, наведённой всеми остальными, и записал систему первого порядка, носящую теперь его имя. Система замечательна: гамильтонов поток с тремя степенями свободы и четырьмя аналитическими инвариантами, достаточно богатый, чтобы вместить жёсткое вращение, относительные равновесия, рассеяние и — при разнознаковых циркуляциях — настоящий коллапс.</w:t>
      </w:r>
    </w:p>
    <w:p>
      <w:pPr>
        <w:pStyle w:val="BodyText"/>
      </w:pPr>
      <w:r>
        <w:t xml:space="preserve">Конкретное решение, на котором строится TRIVORTEX, — вихревой треугольник Лагранжа: три равных однознаковых вихря на равностороннем треугольнике вращаются жёстко и неограниченно долго вокруг общего центра. Скорость вращения ω = Γ_tot/(2πa²) — точный вихревой аналог угловой скорости небесного лагранжева равностороннего решения задачи трёх тел; построение было известно Гельмгольцу и Кирхгофу, а Грёбли, Синдж и позднее Ареф классифицировали полный фазовый портрет трёх вихрей вокруг него.</w:t>
      </w:r>
    </w:p>
    <w:p>
      <w:pPr>
        <w:pStyle w:val="BodyText"/>
      </w:pPr>
      <w:r>
        <w:t xml:space="preserve">Разнознаковая сторона задачи столь же классична. Чаплыгин разобрал специальные случаи движения трёх вихрей, а Ареф (1979) доказал, что автомодельный коллапс — пропорциональное сжатие всех расстояний, r ∝ (t_c − t)^(1/2) — требует одновременного обнуления четырёх инвариантов I = H = P = Q = 0. Конфигурации, удовлетворяющие этим условиям, образуют вырожденное инвариантное многообразие; коллапсная орбита сама по себе — сепаратриса меры нуль на нём, тогда как типичные орбиты многообразия эволюционируют нежёстко, но остаются ограниченными.</w:t>
      </w:r>
    </w:p>
    <w:p>
      <w:pPr>
        <w:pStyle w:val="BodyText"/>
      </w:pPr>
      <w:r>
        <w:t xml:space="preserve">Зачем это исследование программе TRIVORTEX: вихревая модель программы постулирует тела с логарифмическим взаимодействием, чей топологический заряд играет роль циркуляции. Теорема 3.1 документа утверждает хореографию вихревого треугольника и привлекает топологический интеграл C_Ch. Оба ингредиента классичны — это в точности E1–E3 настоящего исследования, — поэтому прежде чем доверять какому-либо небесному или оптическому собрату, классический якорь должен быть проверен численно, воспроизводимо и с машинной точностью. Для этого и существует TRX-09.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Три точечных вихря движутся в идеальной несжимаемой плоскости. Каждый вихрь k несёт циркуляцию Γ_k и переносится скоростью, наведённой двумя остальными; получающаяся система первого порядка (E1) — это уравнения Кирхгофа. Поскольку скорость логарифмична по межвихревым расстояниям, динамика гамильтонова с парным гамильтонианом H из (E2), а три непрерывные симметрии — трансляции, повороты и сдвиг времени — дают четыре инварианта: линейный импульс (P, Q), угловой импульс I и сам гамильтониан.</w:t>
      </w:r>
    </w:p>
    <w:p>
      <w:pPr>
        <w:pStyle w:val="BodyText"/>
      </w:pPr>
      <w:r>
        <w:t xml:space="preserve">Численность фиксируют два пресета. Режим 1: Γ = (+1, +1, +1) на равностороннем треугольнике со стороной a = 1 — жёстко вращающееся относительное равновесие с периодом 2π/ω = 13.1595, интегрируемое на трёх оборотах (T = 39.4784). Режим 2: Γ = (+1, +1, −1) с запуском из r1 = √2·x̂, r2 = √2·ŷ, r3 = r1 + r2 — прямоугольная равнобедренная конфигурация с расстояниями (2, √2, √2), обнуляющая все четыре инварианта точно; интегрирование ведётся до t = 12. Оба режима безразмерны: длины — в единицах a, циркуляции — в единицах Γ1, время — в единицах a²/Γ.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(режим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(+1, +1, 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однознаковый лагранжев треугольник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треугольника (единица длины)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a/√3 ≈ 0.577350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описанной окружности; орбита ядра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 (аналитич.)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3/(2πa²) = 0.477464829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лагранжева скорость вращения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(режим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39.4784 = 3 оборота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интегрирования (период 13.1595)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Γ (режим 2)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(+1, +1, −1)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разнознаковая тройка на коллекторе Арефа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 (режим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= √2·x̂, r2 = √2·ŷ, r3 = r1 +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прямоугольная равнобедренная конфигурация, расстояния (2, √2, √2)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 (режим 2)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 проверки многообразия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= atol = 1e-13 / 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max_step 0.05 (режим 1), 0.01 (режим 2)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От жидкости к точкам. Вихревой пятну циркуляции Γ_j, сжатому в точку, соответствует тангенциальная скорость Γ_j/(2πr) на расстоянии r (Гельмгольц). Суперпозиция полей двух соседей и перенос каждого вихря результирующей скоростью дают систему Кирхгофа (E1): скорость вихря k — сумма двух перпендикулярных вкладов Γ_j/(2π r_kj), повёрнутых на 90°. Система первого порядка и гамильтонова с симплектической формой ΣΓ_k dx_k∧dy_k и гамильтонианом H из (E2) — логарифмический парный потенциал есть прямой след ядра Био–Савара.</w:t>
      </w:r>
    </w:p>
    <w:p>
      <w:pPr>
        <w:pStyle w:val="BodyText"/>
      </w:pPr>
      <w:r>
        <w:t xml:space="preserve">Треугольник Лагранжа. Для трёх равных вихрей Γ = 1 на равностороннем треугольнике со стороной a каждая вершина чувствует две наведённые скорости величиной 1/(2πa), направления которых разнесены на 60°; их равнодействующая √3/(2πa) в точности касательна к описанной окружности радиуса r_c = a/√3. Значит, треугольник вращается как твёрдое тело с ω = (√3/2πa)/(a/√3) = 3/(2πa²) — уравнение (E3), — а центр, взвешенный циркуляциями и закреплённый условием P = Q, служит центром вращения. Это вихревой близнец небесного лагранжева решения и точный скелет теоремы 3.1.</w:t>
      </w:r>
    </w:p>
    <w:p>
      <w:pPr>
        <w:pStyle w:val="BodyText"/>
      </w:pPr>
      <w:r>
        <w:t xml:space="preserve">Многообразие Арефа. Инварианты (E2) ограничивают каждую траекторию. Для прямоугольного равнобедренного запуска r1 = √2·x̂, r2 = √2·ŷ, r3 = r1 + r2 с Γ = (1, 1, −1) все они обращаются в нуль тождественно: I = 2 + 2 − 4 = 0, H = −(1/2π)(ln 2 − ln √2 − ln √2) = 0, поскольку r12 = r13·r23, и P = √2 − √2 = 0, Q = √2 − √2 = 0. Ареф (1979) показал, что эти четыре условия необходимы для автомодельного коллапса с r ∝ (t_c − t)^(1/2) (E5); коллапсная орбита — сепаратриса меры нуль на многообразии, тогда как наша расчётная орбита — ограниченная нежёсткая эволюция на том же многообразии: самый острый из доступных тестов того, что интегратор чтит инварианты вдоль нетривиальной траектории.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циркуляция вихря k; (Γ) = (1, 1, 1) или (1, 1, −1)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r_k = (x_k, y_k)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положение вихря k на плоскости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межвихревое расстояние |r_j − r_k|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сторона треугольника; единица длины исследования (a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r_c = a/√3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радиус описанной окружности; радиус орбиты ядра вокруг центра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скорость жёсткого вращения треугольника, ω = Γ_tot/(2πa²)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I, H, P,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инварианты: угловой импульс, гамильтониан, линейный импульс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t_c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коллапса автомодельной сепаратрисы (здесь не достигается)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интегрирования: 39.4784 (режим 1), 12 (режим 2)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rtol, atol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относительный и абсолютный допуски интегратора DOP853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жёсткое ограничение шага интегратора: 0.05 / 0.01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Уравнения точечных вихрей Кирхгофа (k = 1, 2, 3; r_kj — межвихревое расстояние).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Четыре инварианта: угловой импульс, гамильтониан, линейный импульс.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r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Скорость жёсткого вращения однознакового равностороннего треугольника (вихревое лагранжево решение).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  <m:r>
                <m:t>π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Условия коллапса Арефа — необходимые для автомодельного коллапса.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Закон автомодельного коллапса на сепаратрисе коллектора Арефа (Aref 1979).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∝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TRX-09 — не собрат вихревой модели TRIVORTEX, а её корень. Уравнения Кирхгофа (E1) дословно совпадают с вихревыми уравнениями, которые использует теорема 3.1; угловой импульс I = ΣΓ|r|² — многовихревой прототип топологического интеграла Чаплыгина C_Ch, закреплённый здесь точно: I = a² = 1 в режиме 1 и I = 0 на коллекторе коллапса режима 2; скорость вращения ω = Γ_tot/(2πa²) = 0.477464829 — та самая выделенная скорость специального решения, которую теорема утверждает для треугольника; а разнознаковая тройка (1, 1, −1) — классическая реализация того самого рисунка топологических зарядов (1, −1, 1), что несёт документ TRIVORTEX. Каждое последующее исследование либо воплощает эти объекты в иной среде — TRX-05 в нулях оптических полей, TRX-11 в небесных гравитирующих телах, — либо воздействует на них управляющими полями, как TRX-12. Словарь точен, двунаправлен и замкнут: то, что здесь доказано и измерено с машинной точностью, есть фундамент, на котором стоит вся вихревая модель.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Угловой импульс I = ΣΓ|r|²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интеграл Чаплыгина C_Ch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инвариант-прототип: I = a² = 1 в режиме 1, I = 0 на коллекторе коллапса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Равностороннее вращение ω = Γ_tot/(2πa²)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хореография теоремы 3.1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вихревой близнец небесного лагранжева треугольника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Разнознаковая тройка (1, 1, −1)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топологические заряды (1, −1,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самый рисунок зарядов, что несёт документ TRIVORTEX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Гамильтониан Кирхгофа 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энергия вихревой модели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логарифмическое парное взаимодействие, сохраняется до 4.6·10⁻¹⁶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Линейный импульс P,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трансляционные инварианты вихревой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фиксируют центр масс конфигурации, взвешенный циркуляциями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Интегратор. Оба режима интегрируются явным методом Дормана–Принса 8(5,3) (scipy solve_ivp, method DOP853) с плотным выводом. Режим 1 использует rtol = atol = 1e-13 и max_step = 0.05 на T = 39.4784 (три периода вращения по 13.1595); режим 2 — rtol = atol = 1e-12 и max_step = 0.01 на t = 12. Ограничения шага — консервативный выбор: они держат малым пошаговый поворот каждой пары направлений и делают протокол детерминированным на любой технике.</w:t>
      </w:r>
    </w:p>
    <w:p>
      <w:pPr>
        <w:pStyle w:val="BodyText"/>
      </w:pPr>
      <w:r>
        <w:t xml:space="preserve">Измерение. Скорость вращения измеряется, а не постулируется: полярный угол вихря 1 относительно центра, взвешенного циркуляциями, разворачивается по ветви и аппроксимируется прямой по 1500 плотным выборкам; наклон приближения сравнивается с аналитическим ω = 3/(2πa²) на уровне 1e-8. Четыре инварианта пересчитываются по плотному решению на каждой выборке, а их максимальные экскурсии записываются как проверки сохранения. Жёсткость отслеживается по трём длинам сторон d_jk(t).</w:t>
      </w:r>
    </w:p>
    <w:p>
      <w:pPr>
        <w:pStyle w:val="BodyText"/>
      </w:pPr>
      <w:r>
        <w:t xml:space="preserve">Развёртки. Две развёртки дополняют пресет. Развёртка по стороне реинтегрирует равностороннюю конфигурацию для a ∈ {0.6, 0.8, 1.0, 1.2, 1.5, 2.0} по два оборота каждая и численно определяет ω(a). Развёртка по допуску повторяет режим 2 с rtol = atol ∈ {1e-8, …, 1e-13} и записывает максимальный дрейф инвариантов. Все числа монографии считываются из JSON-протокола results/trx09_results.json — ничего не переписывается вручную.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regime-landscape"/>
    <w:p>
      <w:pPr>
        <w:pStyle w:val="Heading3"/>
      </w:pPr>
      <w:r>
        <w:t xml:space="preserve">fig01 regime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еометрия двух канонических режимов: однознаковый лагранжев треугольник (Γ = +1, +1, +1) и разнознаковая тройка (Γ = 1, 1, −1) на коллекторе Арефа." title="" id="28" name="Picture"/>
            <a:graphic>
              <a:graphicData uri="http://schemas.openxmlformats.org/drawingml/2006/picture">
                <pic:pic>
                  <pic:nvPicPr>
                    <pic:cNvPr descr="../figures/fig01_regime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Геометрия двух канонических режимов: однознаковый лагранжев треугольник (Γ = +1, +1, +1) и разнознаковая тройка (Γ = 1, 1, −1) на коллекторе Арефа.</w:t>
      </w:r>
    </w:p>
    <w:p>
      <w:pPr>
        <w:pStyle w:val="BodyText"/>
      </w:pPr>
      <w:r>
        <w:rPr>
          <w:i/>
          <w:iCs/>
        </w:rPr>
        <w:t xml:space="preserve">Геометрия двух канонических режимов: однознаковый лагранжев треугольник (Γ = +1, +1, +1) и разнознаковая тройка (Γ = 1, 1, −1) на коллекторе Арефа.</w:t>
      </w:r>
      <w:r>
        <w:t xml:space="preserve"> </w:t>
      </w:r>
      <w:r>
        <w:t xml:space="preserve">Панель (а): три ядра описывают окружности радиуса r_c = a/√3 = 0.577350 вокруг общего центра; в рамке — жёсткое вращение с ω = 3Γ/(2πa²) = 0.477464829. Панель (б): пусковой прямоугольный треугольник (пунктир) и переплетённые мировые линии тройки (1, 1, −1); условия Арефа выполняются с остатком 1.4·10⁻¹⁷, а инварианты дрейфуют не более чем на 2.8·10⁻¹³ за t = [0, 12].</w:t>
      </w:r>
    </w:p>
    <w:bookmarkEnd w:id="30"/>
    <w:bookmarkStart w:id="34" w:name="fig02-headline-results"/>
    <w:p>
      <w:pPr>
        <w:pStyle w:val="Heading3"/>
      </w:pPr>
      <w:r>
        <w:t xml:space="preserve">fig02 headline results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е результаты: линейный рост полярного угла (закон вращения Лагранжа) и инварианты разнознаковой тройки с машинной точностью." title="" id="32" name="Picture"/>
            <a:graphic>
              <a:graphicData uri="http://schemas.openxmlformats.org/drawingml/2006/picture">
                <pic:pic>
                  <pic:nvPicPr>
                    <pic:cNvPr descr="../figures/fig02_headline_resul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Главные результаты: линейный рост полярного угла (закон вращения Лагранжа) и инварианты разнознаковой тройки с машинной точностью.</w:t>
      </w:r>
    </w:p>
    <w:p>
      <w:pPr>
        <w:pStyle w:val="BodyText"/>
      </w:pPr>
      <w:r>
        <w:rPr>
          <w:i/>
          <w:iCs/>
        </w:rPr>
        <w:t xml:space="preserve">Главные результаты: линейный рост полярного угла (закон вращения Лагранжа) и инварианты разнознаковой тройки с машинной точностью.</w:t>
      </w:r>
      <w:r>
        <w:t xml:space="preserve"> </w:t>
      </w:r>
      <w:r>
        <w:t xml:space="preserve">Панель (а): измеренная θ1(t) ложится на аналитическую прямую ωt с измеренным ω = 0.477464829 против аналитической 3Γ/(2πa²) = 0.477464829 на T = 39.4784 — согласие внутри допуска 1e-8. Панель (б): дрейфы |ΔI|, |ΔH|, |ΔP|, |ΔQ| тройки (1, 1, −1) не превышают 2.8·10⁻¹³ — на девять порядков внутри допуска 1e-11 — вдоль настоящей нежёсткой орбиты.</w:t>
      </w:r>
    </w:p>
    <w:bookmarkEnd w:id="34"/>
    <w:bookmarkStart w:id="38" w:name="fig03-parameter-sweeps"/>
    <w:p>
      <w:pPr>
        <w:pStyle w:val="Heading3"/>
      </w:pPr>
      <w:r>
        <w:t xml:space="preserve">fig03 parameter sweeps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Параметрические развёртки: закон вращения Кирхгофа ω(a) по сторонам треугольника и независимость дрейфа инвариантов от допуска интегратора." title="" id="36" name="Picture"/>
            <a:graphic>
              <a:graphicData uri="http://schemas.openxmlformats.org/drawingml/2006/picture">
                <pic:pic>
                  <pic:nvPicPr>
                    <pic:cNvPr descr="../figures/fig03_parameter_sweep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Параметрические развёртки: закон вращения Кирхгофа ω(a) по сторонам треугольника и независимость дрейфа инвариантов от допуска интегратора.</w:t>
      </w:r>
    </w:p>
    <w:p>
      <w:pPr>
        <w:pStyle w:val="BodyText"/>
      </w:pPr>
      <w:r>
        <w:rPr>
          <w:i/>
          <w:iCs/>
        </w:rPr>
        <w:t xml:space="preserve">Параметрические развёртки: закон вращения Кирхгофа ω(a) по сторонам треугольника и независимость дрейфа инвариантов от допуска интегратора.</w:t>
      </w:r>
      <w:r>
        <w:t xml:space="preserve"> </w:t>
      </w:r>
      <w:r>
        <w:t xml:space="preserve">Панель (а): численные прогонки DOP853 воспроизводят ω(a) = 3Γ/(2πa²) до всех девяти записанных знаков на каждой стороне a ∈ {0.6, 0.8, 1.0, 1.2, 1.5, 2.0} (от 1.326291192 до 0.119366207; пресет a = 1 отмечен звездой). Панель (б): дрейф инвариантов режима 2 плоский — 2.8·10⁻¹³ при rtol = atol от 1e-8 до 1e-13: пол дрейфа задаёт ограничение шага max_step = 0.01, поэтому проверка инвариантов устойчива к шести порядкам допуска.</w:t>
      </w:r>
    </w:p>
    <w:bookmarkEnd w:id="38"/>
    <w:bookmarkStart w:id="42" w:name="fig04-dynamics-invariants"/>
    <w:p>
      <w:pPr>
        <w:pStyle w:val="Heading3"/>
      </w:pPr>
      <w:r>
        <w:t xml:space="preserve">fig04 dynamics invariants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: жёсткость вращающегося треугольника на машинном уровне и нежёсткая эволюция формы на коллекторе Арефа." title="" id="40" name="Picture"/>
            <a:graphic>
              <a:graphicData uri="http://schemas.openxmlformats.org/drawingml/2006/picture">
                <pic:pic>
                  <pic:nvPicPr>
                    <pic:cNvPr descr="../figures/fig04_dynamics_invariant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Динамика: жёсткость вращающегося треугольника на машинном уровне и нежёсткая эволюция формы на коллекторе Арефа.</w:t>
      </w:r>
    </w:p>
    <w:p>
      <w:pPr>
        <w:pStyle w:val="BodyText"/>
      </w:pPr>
      <w:r>
        <w:rPr>
          <w:i/>
          <w:iCs/>
        </w:rPr>
        <w:t xml:space="preserve">Динамика: жёсткость вращающегося треугольника на машинном уровне и нежёсткая эволюция формы на коллекторе Арефа.</w:t>
      </w:r>
      <w:r>
        <w:t xml:space="preserve"> </w:t>
      </w:r>
      <w:r>
        <w:t xml:space="preserve">Панель (а): отклонения сторон d_jk(t) − a вращающегося равностороннего треугольника не превышают 2.0·10⁻¹⁵ за три оборота, а I, H, P, Q дрейфуют на 1.8·10⁻¹⁵, 4.6·10⁻¹⁶ и 1.1·10⁻¹⁵. Панель (б): разнознаковая тройка эволюционирует нежёстко — d12: 2.000000 → 2.765423, d13: 1.414214 → 2.542551, d23: 1.414214 → 1.087657 — при инвариантах, закреплённых с точностью 2.8·10⁻¹³.</w:t>
      </w:r>
    </w:p>
    <w:p>
      <w:pPr>
        <w:pStyle w:val="BodyText"/>
      </w:pPr>
      <w:r>
        <w:t xml:space="preserve">Режим 1 — треугольник Лагранжа. Скорость вращения, аппроксимированная прямой по трём оборотам равна ω = 0.477464829, что совпадает с аналитической 3Γ/(2πa²) в записанной точности и внутри допуска 1e-8; длины сторон остаются в пределах 2.0·10⁻¹⁵ от a, подтверждая жёсткое вращение. Угловой импульс закреплён на I = 1.000000000000 = a² (дрейф 1.8·10⁻¹⁵), гамильтониан — тождественный нуль при a = 1 — дрейфует на 4.6·10⁻¹⁶, линейный импульс — на 1.1·10⁻¹⁵. Конфигурация является относительным равновесием с машинной точностью, ровно как требует классическое построение.</w:t>
      </w:r>
    </w:p>
    <w:p>
      <w:pPr>
        <w:pStyle w:val="BodyText"/>
      </w:pPr>
      <w:r>
        <w:t xml:space="preserve">Режим 2 — многообразие Арефа. На запуске четыре условия коллапса выполняются с суммарным остатком 1.4·10⁻¹⁷. За t = [0, 12] тройка эволюционирует по-настоящему нежёстко: отслеживаемое межвихревое расстояние растёт от 2.000000 до 2.765423, два других завершаются на 2.542551 и 1.087657 — форма не заморожена, — однако максимальная экскурсия (I, H, P, Q) за весь прогон составляет 2.8·10⁻¹³, на девять порядков внутри допуска 1e-11. Многообразие вырождено, орбита — нет, а инварианты разницы не замечают.</w:t>
      </w:r>
    </w:p>
    <w:p>
      <w:pPr>
        <w:pStyle w:val="BodyText"/>
      </w:pPr>
      <w:r>
        <w:t xml:space="preserve">Развёртка по стороне треугольника. Численные скорости при a ∈ {0.6, 0.8, 1.0, 1.2, 1.5, 2.0} — 1.326291192, 0.746038796, 0.477464829, 0.331572798, 0.212206591, 0.119366207 — совпадают с аналитической ω(a) = 3Γ/(2πa²) до всех девяти записанных знаков в каждой точке, проверяя лагранжево масштабирование a⁻² от края до края более чем по трём множителям в a.</w:t>
      </w:r>
    </w:p>
    <w:p>
      <w:pPr>
        <w:pStyle w:val="BodyText"/>
      </w:pPr>
      <w:r>
        <w:t xml:space="preserve">Развёртка по допуску интегратора. Повторный прогон режима 2 с rtol = atol от 1e-8 до 1e-13 оставляет дрейф инвариантов плоским на 2.8·10⁻¹³: ограничение шага max_step = 0.01 держит локальную ошибку намного ниже каждого допуска развёртки, поэтому пол дрейфа задаёт ограничение шага, а не rtol. Практический вывод: протокол сохранения устойчив — шесть порядков допуска не двигают ключевое число, — и вердикт 8/8 PASS не является артефактом тонко подогнанной настройки интегратора.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rotation_rate_3G_over_2pi_a2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triangle_stays_equilateral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1.9984e-15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angular_impulse_I_conserved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1.77636e-15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hamiltonian_conserved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4.59413e-16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linear_impulse_conserved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1.11022e-15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aref_collapse_conditions_hold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1.38778e-17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mixed_sign_invariants_conserved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2.75335e-13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mixed_sign_shape_evolves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Что сознательно не показано. Сам автомодельный коллапс r ∝ (t_c − t)^(1/2) не интегрируется: это сепаратриса меры нуль на многообразии I = H = P = Q = 0, и сколь угодно малое возмущение либо минует её, либо заканчивается тройным столкновением, где логарифмический гамильтониан расходится, а адаптивный шаг сингулярен. Вместо этого исследование проверяет многообразие и сохранение инвариантов с машинной точностью вдоль ограниченной нежёсткой орбиты — честную, корректно поставленную часть истории коллапса — и ссылается на теорию (Aref 1979) для закона сепаратрисы (E5).</w:t>
      </w:r>
    </w:p>
    <w:p>
      <w:pPr>
        <w:pStyle w:val="BodyText"/>
      </w:pPr>
      <w:r>
        <w:t xml:space="preserve">Непокрытые режимы. Пресеты используют равные единичные циркуляции; неравные Γ, коллинеарные центральные конфигурации, каналы рассеяния задачи (+, +, −) и полоса линейной устойчивости треугольника (нейтральной при трёх равных вихрях) остаются за пределами контрольного конверта. Конечность ядра, вязкие регуляризации и любые физические масштабы длины отсутствуют намеренно: исследование безразмерно по построению, чтобы каждое число переносилось дословно в вихревую модель TRIVORTEX.</w:t>
      </w:r>
    </w:p>
    <w:p>
      <w:pPr>
        <w:pStyle w:val="BodyText"/>
      </w:pPr>
      <w:r>
        <w:t xml:space="preserve">Расширения и собратья. Естественные следующие шаги — карта устойчивости треугольника при возмущениях циркуляций (вихревая задача Рауса) и сканирование окрестности коллапса на многообразии (1, 1, −1) с событийным управлением шагом. Среди собратьев TRX-05 воплощает те же уравнения в нулях оптического поля, TRX-11 интегрирует небесный лагранжев треугольник с гравитацией вместо циркуляции, а TRX-12 превращает лазер в актуатор у точек либрации — все три наследуют инвариантную структуру, проверенную здесь.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Три однознаковых вихря на равностороннем треугольнике со стороной a = 1 вращаются жёстко с аналитической лагранжевой скоростью ω = 3Γ/(2πa²) = 0.477464829; измеренное значение совпадает с аналитическим внутри допуска 1e-8, а стороны отклоняются от a не более чем на 2.0·10⁻¹⁵ за три оборота (T = 39.4784).</w:t>
      </w:r>
    </w:p>
    <w:p>
      <w:pPr>
        <w:pStyle w:val="Compact"/>
        <w:numPr>
          <w:ilvl w:val="0"/>
          <w:numId w:val="1011"/>
        </w:numPr>
      </w:pPr>
      <w:r>
        <w:t xml:space="preserve">Угловой импульс I = ΣΓ|r|² остаётся закреплённым на a² = 1 с дрейфом 1.8·10⁻¹⁵ — классический прототип интеграла Чаплыгина C_Ch, сохраняемый точной динамикой.</w:t>
      </w:r>
    </w:p>
    <w:p>
      <w:pPr>
        <w:pStyle w:val="Compact"/>
        <w:numPr>
          <w:ilvl w:val="0"/>
          <w:numId w:val="1011"/>
        </w:numPr>
      </w:pPr>
      <w:r>
        <w:t xml:space="preserve">Гамильтониан Кирхгофа (тождественный нуль при a = 1) и линейный импульс (тождественный нуль для центрированного треугольника) дрейфуют на 4.6·10⁻¹⁶ и 1.1·10⁻¹⁵ соответственно — сохранение машинного уровня без каких-либо проекций или регуляризаций.</w:t>
      </w:r>
    </w:p>
    <w:p>
      <w:pPr>
        <w:pStyle w:val="Compact"/>
        <w:numPr>
          <w:ilvl w:val="0"/>
          <w:numId w:val="1011"/>
        </w:numPr>
      </w:pPr>
      <w:r>
        <w:t xml:space="preserve">Разнознаковая тройка Γ = (1, 1, −1), запущенная из r1 = √2·x̂, r2 = √2·ŷ, r3 = r1 + r2, удовлетворяет всем четырём условиям коллапса Арефа с остатком 1.4·10⁻¹⁷ и нежёстко эволюционирует (d12: 2.000000 → 2.765423 за t = 12) при дрейфе инвариантов не более 2.8·10⁻¹³ — на девять порядков внутри контрольного допуска.</w:t>
      </w:r>
    </w:p>
    <w:p>
      <w:pPr>
        <w:pStyle w:val="Compact"/>
        <w:numPr>
          <w:ilvl w:val="0"/>
          <w:numId w:val="1011"/>
        </w:numPr>
      </w:pPr>
      <w:r>
        <w:t xml:space="preserve">Закон вращения ω(a) = 3Γ/(2πa²) воспроизведён до всех девяти записанных знаков на каждой стороне a ∈ {0.6, 0.8, 1.0, 1.2, 1.5, 2.0}, а дрейф инвариантов плоский на шести порядках допуска интегратора — протокол устойчив, а не подогнан.</w:t>
      </w:r>
    </w:p>
    <w:p>
      <w:pPr>
        <w:pStyle w:val="Compact"/>
        <w:numPr>
          <w:ilvl w:val="0"/>
          <w:numId w:val="1011"/>
        </w:numPr>
      </w:pPr>
      <w:r>
        <w:t xml:space="preserve">Тем самым исследование сертифицирует классический якорь TRIVORTEX: уравнения, инвариант I и скорость вращения, используемые теоремой 3.1, — это в точности кирхгофско-чаплыгинские объекты, проверенные здесь с машинной точностью; 8/8 проверок PASS в полном режиме.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Kirchhoff, G. (1876).</w:t>
      </w:r>
      <w:r>
        <w:t xml:space="preserve"> </w:t>
      </w:r>
      <w:r>
        <w:rPr>
          <w:i/>
          <w:iCs/>
        </w:rPr>
        <w:t xml:space="preserve">Vorlesungen über mathematische Physik: Mechanik.</w:t>
      </w:r>
      <w:r>
        <w:t xml:space="preserve"> </w:t>
      </w:r>
      <w:r>
        <w:t xml:space="preserve">Teubner, Leipzig.</w:t>
      </w:r>
    </w:p>
    <w:p>
      <w:pPr>
        <w:pStyle w:val="Compact"/>
        <w:numPr>
          <w:ilvl w:val="0"/>
          <w:numId w:val="1012"/>
        </w:numPr>
      </w:pPr>
      <w:r>
        <w:t xml:space="preserve">Chaplygin, S. A. (1916).</w:t>
      </w:r>
      <w:r>
        <w:t xml:space="preserve"> </w:t>
      </w:r>
      <w:r>
        <w:rPr>
          <w:i/>
          <w:iCs/>
        </w:rPr>
        <w:t xml:space="preserve">One case of vortex motion in a fluid.</w:t>
      </w:r>
      <w:r>
        <w:t xml:space="preserve"> </w:t>
      </w:r>
      <w:r>
        <w:t xml:space="preserve">Mat. Sb. 29 (as cited in the TRIVORTEX document).</w:t>
      </w:r>
    </w:p>
    <w:p>
      <w:pPr>
        <w:pStyle w:val="Compact"/>
        <w:numPr>
          <w:ilvl w:val="0"/>
          <w:numId w:val="1012"/>
        </w:numPr>
      </w:pPr>
      <w:r>
        <w:t xml:space="preserve">Synge, J. L. (1949).</w:t>
      </w:r>
      <w:r>
        <w:t xml:space="preserve"> </w:t>
      </w:r>
      <w:r>
        <w:rPr>
          <w:i/>
          <w:iCs/>
        </w:rPr>
        <w:t xml:space="preserve">On the motion of three vortices.</w:t>
      </w:r>
      <w:r>
        <w:t xml:space="preserve"> </w:t>
      </w:r>
      <w:r>
        <w:t xml:space="preserve">Canadian Journal of Mathematics 1, 257–270.</w:t>
      </w:r>
    </w:p>
    <w:p>
      <w:pPr>
        <w:pStyle w:val="Compact"/>
        <w:numPr>
          <w:ilvl w:val="0"/>
          <w:numId w:val="1012"/>
        </w:numPr>
      </w:pPr>
      <w:r>
        <w:t xml:space="preserve">Novikov, E. A. (1975).</w:t>
      </w:r>
      <w:r>
        <w:t xml:space="preserve"> </w:t>
      </w:r>
      <w:r>
        <w:rPr>
          <w:i/>
          <w:iCs/>
        </w:rPr>
        <w:t xml:space="preserve">Dynamics and statistics of a system of vortices.</w:t>
      </w:r>
      <w:r>
        <w:t xml:space="preserve"> </w:t>
      </w:r>
      <w:r>
        <w:t xml:space="preserve">Soviet Physics JETP 41, 937–943.</w:t>
      </w:r>
    </w:p>
    <w:p>
      <w:pPr>
        <w:pStyle w:val="Compact"/>
        <w:numPr>
          <w:ilvl w:val="0"/>
          <w:numId w:val="1012"/>
        </w:numPr>
      </w:pPr>
      <w:r>
        <w:t xml:space="preserve">Aref, H. (1979).</w:t>
      </w:r>
      <w:r>
        <w:t xml:space="preserve"> </w:t>
      </w:r>
      <w:r>
        <w:rPr>
          <w:i/>
          <w:iCs/>
        </w:rPr>
        <w:t xml:space="preserve">Motion of three vortices.</w:t>
      </w:r>
      <w:r>
        <w:t xml:space="preserve"> </w:t>
      </w:r>
      <w:r>
        <w:t xml:space="preserve">Physics of Fluids 22, 393–400.</w:t>
      </w:r>
    </w:p>
    <w:p>
      <w:pPr>
        <w:pStyle w:val="Compact"/>
        <w:numPr>
          <w:ilvl w:val="0"/>
          <w:numId w:val="1012"/>
        </w:numPr>
      </w:pPr>
      <w:r>
        <w:t xml:space="preserve">Aref, H. (1983).</w:t>
      </w:r>
      <w:r>
        <w:t xml:space="preserve"> </w:t>
      </w:r>
      <w:r>
        <w:rPr>
          <w:i/>
          <w:iCs/>
        </w:rPr>
        <w:t xml:space="preserve">Integrable, chaotic, and turbulent vortex motion in two-dimensional flows.</w:t>
      </w:r>
      <w:r>
        <w:t xml:space="preserve"> </w:t>
      </w:r>
      <w:r>
        <w:t xml:space="preserve">Annual Review of Fluid Mechanics 15, 345–365.</w:t>
      </w:r>
    </w:p>
    <w:p>
      <w:pPr>
        <w:pStyle w:val="Compact"/>
        <w:numPr>
          <w:ilvl w:val="0"/>
          <w:numId w:val="1012"/>
        </w:numPr>
      </w:pPr>
      <w:r>
        <w:t xml:space="preserve">Newton, P. K. (2001).</w:t>
      </w:r>
      <w:r>
        <w:t xml:space="preserve"> </w:t>
      </w:r>
      <w:r>
        <w:rPr>
          <w:i/>
          <w:iCs/>
        </w:rPr>
        <w:t xml:space="preserve">The N-Vortex Problem: Analytical Techniques.</w:t>
      </w:r>
      <w:r>
        <w:t xml:space="preserve"> </w:t>
      </w:r>
      <w:r>
        <w:t xml:space="preserve">Springer, ch. 3.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kirchhoff1876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{Kirchhoff, Gustav},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{Vorlesungen ueber mathematische Physik: Mechanik},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{Teubner},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address</w:t>
      </w:r>
      <w:r>
        <w:rPr>
          <w:rStyle w:val="NormalTok"/>
        </w:rPr>
        <w:t xml:space="preserve">   = {Leipzig},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{1876}}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chaplygin1916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{Chaplygin, Sergei A.},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{One case of vortex motion in a fluid},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{Matematicheskii Sbornik},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{1916},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aref1979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{Aref, Hassan},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{Motion of three vortices},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{Physics of Fluids},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{1979},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{393--400}}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newton2001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{Newton, Paul K.},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{The N-Vortex Problem: Analytical Techniques},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{Springer},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{2001}}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(режим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(+1, +1, 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однознаковый лагранжев треугольник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Γ (режим 2)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(+1, +1, −1)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разнознаковая тройка на коллекторе Арефа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сторона треугольника, единица длины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r_c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a/√3 ≈ 0.577350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радиус орбиты ядра вокруг центра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 (аналитич.)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0.477464829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лагранжева скорость вращения 3/(2πa²)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 (режим 1)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39.4784 (3 оборота)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 интегрирования, rtol = atol = 1e-13, max_step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 (режим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= √2·x̂, r2 = √2·ŷ, r3 = r1 +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прямоугольная равнобедренная конфигурация, |r3| = 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 (режим 2)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 проверки многообразия, rtol = atol = 1e-12, max_step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точек плотного вывода на 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сетка мониторинга инвариантов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research/TRX-09-vortex-trio/research/TRX-XX/code/trx09_classical_anchor.py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research/TRX-09-vortex-trio/research/TRX-XX/code/trx09_classical_anchor.py              </w:t>
      </w:r>
      <w:r>
        <w:rPr>
          <w:rStyle w:val="CommentTok"/>
        </w:rPr>
        <w:t xml:space="preserve"># полный прогон, 0.54 s (7.389 s recorded with --figures)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research/TRX-09-vortex-trio/research/TRX-XX/code/trx09_classical_anchor.py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0.54 s (7.389 s recorded with –figures);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Проблема трёх вихрей Кирхгофа–Чаплыгина (классический якорь) — TRIVORTEX Study TRX-09</dc:title>
  <dc:creator>Isaev Iskhak Khamzatovich</dc:creator>
  <dc:language>ru</dc:language>
  <cp:keywords>TRIVORTEX, three-body, vortex, TRX</cp:keywords>
  <dcterms:created xsi:type="dcterms:W3CDTF">2026-10-07T06:44:15Z</dcterms:created>
  <dcterms:modified xsi:type="dcterms:W3CDTF">2026-10-07T06:44:15Z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