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Лазерная трасса: удержание светового паруса у точек L4/L5</w:t>
      </w:r>
    </w:p>
    <w:p>
      <w:pPr>
        <w:pStyle w:val="Author"/>
      </w:pPr>
      <w:r>
        <w:t xml:space="preserve">Isaev Iskhak Khamzatovich</w:t>
      </w:r>
    </w:p>
    <w:bookmarkStart w:id="52" w:name="Xb6be5795f76bad30e0d0cdb3bd4c34eeeccb6a2"/>
    <w:p>
      <w:pPr>
        <w:pStyle w:val="Heading1"/>
      </w:pPr>
      <w:r>
        <w:t xml:space="preserve">Лазерная трасса: удержание светового паруса у точек L4/L5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research/TRX-XX/code/trx12_laser_light_sail.py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results/trx12_results.json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рассматривает фотонный световой парус в ограниченной круговой задаче трёх тел Земля–Луна как актуируемую систему у точки либрации: лазер мощностью 1 МВт толкает парус 10 кг с фотонной тягой a_L = 2P/(cm), ограниченной безразмерным потолком a_max = 0.2443, а пропорционально-дифференциальный закон управления пучком направляет тягу. Проверены две операции лазерной трассы. Удержание: стартуя в 1.1·10⁻³ от линейно устойчивой точки L4, управляемый парус сходится к |r − L4| ≤ 7.5e-07 при всех t &gt; T/4 (T = 100, ≈ 434 суток), ни разу не касаясь фотонного потолка (пиковая потребность 0.0051, запас 48×); то же начальное состояние без управления ни разу не подходит ближе 0.0041 — контраст ≈ 5500×. Подъём орбиты: открытая тяга вдоль скорости строго монотонно прокачивает интеграл Якоби, суммарное ΔC_J = 1063.51 за T = 30 при наибольшем одношаговом приросте −0.06. Развёртка 17 × 17 на плоскости ПД-коэффициентов окаймляет рабочую точку (4, 4), а таблица мощностей СИ (57.8 кВт … 2.89 МВт на 100 кг и 30 суток) замыкает модель на инженерные числа.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Лазерная трасса — исследование 12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ОКЗТТ Земля–Луна + актуатор фотонной тяги (μ = 0.0121505856)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интеграл Якоби C_J — прокачивается вниз тягой вдоль скорости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управляемая граница 7.5e-07 у L4 — ≈ в 5500 раз теснее свободного дрейфа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41.4 с полный прогон с графиками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Равносторонние решения задачи трёх тел нашёл Жозеф-Луи Лагранж в «Essai sur le problème des trois corps» (1772), и более века они считались математическими диковинками. Открытие троянских астероидов в точках L4 и L5 Солнце–Юпитер превратило лагранжев треугольник в реальный объект небесной механики, а монография Себехея (1967) закрепила ограниченную задачу в стандартной системе отсчёта, которой пользуются все современные миссии к точкам либрации. Для системы Земля–Луна треугольные точки — особенно заманчивые станции: линейно устойчивые при μ &lt; μ_Routh ≈ 0.03852, они требуют лишь техники удержания, устраняющей те смещения, которые их нейтральная устойчивость позволяет сохраняться вечно.</w:t>
      </w:r>
    </w:p>
    <w:p>
      <w:pPr>
        <w:pStyle w:val="BodyText"/>
      </w:pPr>
      <w:r>
        <w:t xml:space="preserve">Физика необходимого актуатора на удивление стара. Лебедев (1901) измерил давление света на твёрдые тела, а Николс и Халл (1903) независимо подтвердили результат; идея разгонять аппарат фотонами получила количественную основу у Маркса (1966), вычислившего параметры межзвёздного аппарата, толкаемого наземным лазерным пучком, и у Реддинга (1967), разобравшего ступенчатые фотонные ракеты. Эти две статьи в Nature основали лазерное двигателестроение: пучок мощности P передаёт зеркальному парусу тягу 2P/(cm) — на килограмм полезной нагрузки это самый дешёвый реактивный материал из возможных, поскольку рабочее тело — сам свет.</w:t>
      </w:r>
    </w:p>
    <w:p>
      <w:pPr>
        <w:pStyle w:val="BodyText"/>
      </w:pPr>
      <w:r>
        <w:t xml:space="preserve">Форвард (1984) превратил эту арифметику в проект межзвёздной миссии «туда и обратно» и зафиксировал каноническую меру качества — фотонный потолок 2P/(cm), — которую унаследовали все последующие концепции подводимой энергии, от километровых парусов до лазерных решёток для парусных аппаратов. Поближе к дому Макиннес (1999) систематизировал динамику парусных аппаратов в гравитационных полях, Баоин и Макиннес (2006) вычислили семейства смещённых положений равновесия для парусов, а Симо и Макиннес (2009) посадили солнечные паруса на смещённые траектории у точек Лагранжа Земля–Луна. Настоящее исследование сохраняет тот же физический потолок, но заменяет пассивную ориентацию паруса активно наводимым пучком — лазерная трасса в миниатюре.</w:t>
      </w:r>
    </w:p>
    <w:p>
      <w:pPr>
        <w:pStyle w:val="BodyText"/>
      </w:pPr>
      <w:r>
        <w:t xml:space="preserve">Для TRIVORTEX значимость структурна, а не технологична. Точка L4 — небесный близнец одноимённого вихревого треугольника теоремы 3.1, интеграл Якоби играет роль интеграла Чаплыгина C_Ch, а закон наведения пучка — аналог управления циркуляцией: актуатор, применённый к специальному решению того же семейства центральных конфигураций. Лазерный блок программы теперь замыкается симметрично — TRX-01 направляет лазер на массивные тела и «одевает» гравитацию, TRX-12 направляет его на космический аппарат и «одевает» уравнения движения ограниченным членом тяги; вместе они показывают, что инвариант, структурирующий фазовое пространство, — это именно та величина, которую актуатор способен двигать.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Плоская ОКЗТТ во вращающейся системе отсчёта. Земля и Луна движутся по круговым орбитам вокруг барицентра и неподвижны в осях, вращающихся вместе с ними: (−μ, 0) и (1 − μ, 0); парус — безмассовая частица, откликающаяся на их гравитацию, центробежный и кориолисов члены и на фотонную тягу. Вся задача удержания живёт в топографии одной скалярной функции — эффективного потенциала Ω, — чей единственный интересующий максимум находится в равносторонней точке L4 = (½ − μ, √3/2).</w:t>
      </w:r>
    </w:p>
    <w:p>
      <w:pPr>
        <w:pStyle w:val="BodyText"/>
      </w:pPr>
      <w:r>
        <w:t xml:space="preserve">Актуатор — импульс фотонов. Пучок мощности P несёт поток импульса P/c, а зеркальный парус возвращает его, удваивая передачу: тяга равна a_L = 2P/(cm) вдоль направления пучка — ровно 6.67·10⁻⁴ м/с² при 1 МВт на 10 кг, или 0.2443 в канонических единицах. Это реальный силовой потолок, вычисленный из констант СИ, а не подогнанный параметр. Закон управления направляет эту ограниченную силу: u = −K_p(r − r_L4) − K_d·v с коэффициентами K_p = K_d = 4 и насыщением на потолке. Та же физика, прочитанная в обратную сторону, даёт правило подъёма орбиты: тяга вдоль скорости совершает над C_J отрицательную работу со скоростью −2a_L·v, поэтому лазерная трасса переходит между многообразиями, расходуя фотоны, а не топливо.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0.0121505856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 Земля–Луна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LU, TU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3.844·10⁸ м, 3.752·10⁵ с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канонические длина и время (GM = 1; месяц = 2π)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1 МВт, m = 10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передатчик и парус → a_max = 0.2443 (= 6.67·10⁻⁴ м/с²)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стартовое состояние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L4 + (1e-3, 5e-4), v = (2e-4, −1e-4)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начальное смещение 1.118·10⁻³ от 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ПД-коэффициенты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K_p = K_d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 управления пучком с насыщением на a_max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интервалы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 = 100 удержание · 30 прокачка · 60 на ячейку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≈ 434 · 130 · 261 суток в единицах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плотный вывод; max_step 0.1 (0.02 для прокачки)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Во вращающейся системе массивные тела неподвижны в точках (−μ, 0) и (1 − μ, 0), а парус подчиняется системе (E1): ньютоновское притяжение, центробежный и кориолисов члены плюс лазерное ускорение a_L. Сила Кориолиса работы не совершает, поэтому для любой истории тяги тождество Якоби (E4) выполняется поточечно: Ċ_J = −2a_L·v. При выключенной тяге C_J — единственный интеграл плоской ограниченной задачи, и его линии уровня ограничивают доступную область; при включённой тяге скорость его изменения — чисто управляющая величина: лазер, толкая вдоль скорости, может лишь убавлять C_J и никогда не прибавлять.</w:t>
      </w:r>
    </w:p>
    <w:p>
      <w:pPr>
        <w:pStyle w:val="BodyText"/>
      </w:pPr>
      <w:r>
        <w:t xml:space="preserve">Модель актуатора (E2)–(E3) сознательно честна. Поток импульса фотонов P/c, удвоенный зеркальным парусом, даёт потолок a_max = 2P/(cm); при P = 1 МВт и m = 10 кг это 6.67·10⁻⁴ м/с² в СИ, или a_max = 0.2443 в канонических единицах после умножения на TU²/LU. ПД-закон u = −K_p(r − r_L4) − K_d·v с K_p = K_d = 4 направляет вектор тяги; всякий раз, когда потребный вектор превышает потолок, он пересчитывается на потолок, а счётчик насыщения увеличивается — управляющее воздействие ограничено физикой, а не оптимизмом регулятора. При μ = 0.0121505856, глубоко внутри раусовского предела μ_Routh ≈ 0.03852, неуправляемое равновесие у L4 — эллиптический центр: смещения ни растут, ни затухают, что в точности объясняет и смысл удержания, и то, почему свободный дрейф никогда не сходится.</w:t>
      </w:r>
    </w:p>
    <w:p>
      <w:pPr>
        <w:pStyle w:val="BodyText"/>
      </w:pPr>
      <w:r>
        <w:t xml:space="preserve">Операция подъёма орбиты следует из того же тождества. Тяга, зафиксированная вдоль скорости, a_L = a_max·v/|v|, превращает Ċ_J = −2a_L·v в строго отрицательную величину размера 2a_max|v|: парус поднимается по лестнице инвариантных многообразий ограниченной задачи, снижая C_J до тех пор, пока топология нулевых скоростей не откроет новый коридор между телами. Для медленных длительных прожигов модель замыкает отображение (E5) в СИ: потребный Δv, доставленный за T_burn, требует a = Δv/T_burn и мощности пучка P = m·a·c/2 — таблица из результатов (100 кг, 30 суток) занимает диапазон 57.8 кВт … 2.89 МВт при Δv ∈ {10, 50, 100, 500} м/с.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координаты паруса во вращающейся системе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ẋ, 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скорости паруса во вращающейся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эффективный потенциал, Ω = ½(x²+y²) + (1−μ)/r₁ + μ/r₂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r₁, r₂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расстояния до Земли и Луны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параметр, Земля–Луна: 0.0121505856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P, m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мощность пучка и масса паруса (1 МВт, 10 кг)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ускорение фотонной тяги, a_L = 2P/(cm)·û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a_max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потолок фотонной тяги, 0.2443 безразмерных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K_p, K_d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пропорциональный и дифференциальный коэффициенты (4, 4)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C_J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 Якоби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интегрирования (100 удержание · 30 прокачка · 60 на ячейку)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Уравнения движения ОКЗТТ во вращающейся системе с добавленной лазерной тягой.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r>
            <m:t>2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Ω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  </m:t>
          </m:r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Ω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μ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Фотонная тяга вдоль направления пучка û (P = 1 МВт, m = 10 кг).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c</m:t>
              </m:r>
              <m:r>
                <m:t> </m:t>
              </m:r>
              <m:r>
                <m:t>m</m:t>
              </m:r>
            </m:den>
          </m:f>
          <m:r>
            <m:t> </m:t>
          </m:r>
          <m:acc>
            <m:accPr>
              <m:chr m:val="̂"/>
            </m:accPr>
            <m:e>
              <m:r>
                <m:t>u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ПД-закон управления пучком, ограниченный фотонным потолком (K_p = K_d = 4).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L</m:t>
                  </m:r>
                  <m:r>
                    <m:t>4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 </m:t>
          </m:r>
          <m:r>
            <m:rPr>
              <m:sty m:val="b"/>
            </m:rPr>
            <m:t>v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c</m:t>
              </m:r>
              <m:r>
                <m:t>m</m:t>
              </m:r>
            </m:den>
          </m:f>
          <m:r>
            <m:rPr>
              <m:sty m:val="p"/>
            </m:rPr>
            <m:t>=</m:t>
          </m:r>
          <m:r>
            <m:t>0.2443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Интеграл Якоби; монотонная прокачка при тяге вдоль скорости.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Ω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Таблица мощностей СИ (парус 100 кг, 30 суток, Δv ∈ {10, 50, 100, 500} м/с).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 </m:t>
              </m:r>
              <m:r>
                <m:t>a</m:t>
              </m:r>
              <m:r>
                <m:t> 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v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</m:den>
          </m:f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взаимно-однозначно на структурном уровне. Точка либрации L4 — небесная реализация вершины лагранжева треугольника, той же центральной конфигурации, что лежит в основе одноимённого вихревого треугольника теоремы 3.1; интеграл Якоби играет роль интеграла Чаплыгина C_Ch — инварианта, закрепляющего орбиту в редуцированном фазовом пространстве; а ПД-закон наведения пучка действует на решение либрации в точности так, как управление циркуляцией действует на вихревую конфигурацию, — актуатор, применённый к специальному решению тех же уравнений. Фотонный потолок a_max = 2P/(cm) — небесный близнец регуляризации конечной силой, используемой в вихревой модели: оба механизма держат актуатор честным, ограничивая скорость перемещения инварианта. Лазерная трасса замыкает контур TRIVORTEX: величина, структурирующая фазовое пространство (C_J ↔ C_Ch), — это именно та величина, которую двигает актуатор.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либрации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вершина лагранжева треугольника (теорема 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 же центральная конфигурация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 Якоби C_J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 Чаплыгина C_Ch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инвариант, который двигает лазер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ПД-закон управления пучком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циркуляцией в вихревой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актуация специального решения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Фотонный потолок 2P/(cm)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регуляризация конечной силой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честные пределы актуатора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Все траектории интегрируются во вращающейся системе явной схемой Дормана–Принса 8(5,3) (scipy solve_ivp, DOP853) при rtol = atol = 1e-11 с плотным выводом; прогоны удержания используют T = 100 с max_step = 0.1 и 800 записанных отсчётов, прогон прокачки — T = 30 с max_step = 0.02 и 800 отсчётов. Закон управления вычисляется внутри правой части: u = −K_p(r − r_L4) − K_d·v с K_p = K_d = 4, пересчитывается на потолок a_max = 0.2443 всякий раз, когда его норма превышает потолок, а доля насыщенных вызовов управления накапливается по ходу прогона.</w:t>
      </w:r>
    </w:p>
    <w:p>
      <w:pPr>
        <w:pStyle w:val="BodyText"/>
      </w:pPr>
      <w:r>
        <w:t xml:space="preserve">Контрастный прогон повторяет интегрирование из того же начального состояния L4 + (1e-3, 5e-4), v = (2e-4, −1e-4) с выключенным управлением, так что единственное различие между траекториями — лазер. Приёмочные проверки считаются на строгих окнах — max |r − L4| при t &gt; T/4 (управляемый) и min |r − L4| при t &gt; T/2 (свободный), — чтобы ни переходный процесс, ни стартовая точка не приукрашивали результат. Развёртка по плоскости ПД-коэффициентов повторяет управляемый прогон на сетке 17 × 17 пар (K_p от 0.5 до 512, K_d от 0.5 до 32, логарифмическая; рабочая точка (4, 4) закреплена на обеих осях) при T = 60 на ячейку, записывая позднюю границу и долю насыщения каждой ячейки.</w:t>
      </w:r>
    </w:p>
    <w:p>
      <w:pPr>
        <w:pStyle w:val="BodyText"/>
      </w:pPr>
      <w:r>
        <w:t xml:space="preserve">Открытый прогон прокачки стартует на эксцентричной орбите вокруг земного тела (r₀ = 0.10, скорость 1.05× местной круговой) с полной потолочной тягой, зафиксированной вдоль скорости; C_J снимается в 800 точках на T = 30, а наибольший одношаговый прирост проверяется на нуль. Таблица мощностей СИ (E5) пересчитывается аналитически для Δv ∈ {10, 50, 100, 500} м/с, доставляемых за 30 суток парусом 100 кг, и её внутренняя согласованность (P = m·a·c/2) сама является проверкой протокола.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landscape"/>
    <w:p>
      <w:pPr>
        <w:pStyle w:val="Heading3"/>
      </w:pPr>
      <w:r>
        <w:t xml:space="preserve">fig01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лазерной трассы Земля–Луна при μ = 0.0121505856: (а) потенциал во вращающейся системе с лунной орбитой, равносторонними точками L4/L5 и конусом фотонного пучка от Земли к L4; (б) увеличение у L4 на T = 100 — свободный парус бродит по «головастику» размером 0.026, управляемый сходится (врезка: управляемая спираль)." title="" id="28" name="Picture"/>
            <a:graphic>
              <a:graphicData uri="http://schemas.openxmlformats.org/drawingml/2006/picture">
                <pic:pic>
                  <pic:nvPicPr>
                    <pic:cNvPr descr="../figures/fig01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лазерной трассы Земля–Луна при μ = 0.0121505856: (а) потенциал во вращающейся системе с лунной орбитой, равносторонними точками L4/L5 и конусом фотонного пучка от Земли к L4; (б) увеличение у L4 на T = 100 — свободный парус бродит по «головастику» размером 0.026, управляемый сходится (врезка: управляемая спираль).</w:t>
      </w:r>
    </w:p>
    <w:p>
      <w:pPr>
        <w:pStyle w:val="BodyText"/>
      </w:pPr>
      <w:r>
        <w:rPr>
          <w:i/>
          <w:iCs/>
        </w:rPr>
        <w:t xml:space="preserve">Ландшафт лазерной трассы Земля–Луна при μ = 0.0121505856: (а) потенциал во вращающейся системе с лунной орбитой, равносторонними точками L4/L5 и конусом фотонного пучка от Земли к L4; (б) увеличение у L4 на T = 100 — свободный парус бродит по «головастику» размером 0.026, управляемый сходится (врезка: управляемая спираль).</w:t>
      </w:r>
      <w:r>
        <w:t xml:space="preserve"> </w:t>
      </w:r>
      <w:r>
        <w:t xml:space="preserve">Панель (а) показывает топографию 2Ω с Землёй (золотая), Луной (тёмная) и пунктирной лунной орбитой, вдоль которой к L4 прорисован коридор пучка; панель (б) противопоставляет свободного «головастика» (размер до 0.026 от L4) управляемой спирали, схлопывающейся в номинальную точку, — окно врезки охватывает 2.5·10⁻³.</w:t>
      </w:r>
    </w:p>
    <w:bookmarkEnd w:id="30"/>
    <w:bookmarkStart w:id="34" w:name="fig02-stationkeep"/>
    <w:p>
      <w:pPr>
        <w:pStyle w:val="Heading3"/>
      </w:pPr>
      <w:r>
        <w:t xml:space="preserve">fig02 stationkeep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 — лазерное удержание против свободного дрейфа: (а) расстояние до L4 в логарифмическом масштабе на T = 100 (≈ 434 суток); управляемый парус оседает на 7.5e-07, тогда как свободный ни разу не подходит ближе 0.0041 после T/2 — контраст ≈ 5500×; (б) бюджет удержания: управляемая граница, приёмочный допуск 2e-4, начальное смещение 1.1·10⁻³ и пол свободного дрейфа." title="" id="32" name="Picture"/>
            <a:graphic>
              <a:graphicData uri="http://schemas.openxmlformats.org/drawingml/2006/picture">
                <pic:pic>
                  <pic:nvPicPr>
                    <pic:cNvPr descr="../figures/fig02_stationk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 — лазерное удержание против свободного дрейфа: (а) расстояние до L4 в логарифмическом масштабе на T = 100 (≈ 434 суток); управляемый парус оседает на 7.5e-07, тогда как свободный ни разу не подходит ближе 0.0041 после T/2 — контраст ≈ 5500×; (б) бюджет удержания: управляемая граница, приёмочный допуск 2e-4, начальное смещение 1.1·10⁻³ и пол свободного дрейфа.</w:t>
      </w:r>
    </w:p>
    <w:p>
      <w:pPr>
        <w:pStyle w:val="BodyText"/>
      </w:pPr>
      <w:r>
        <w:rPr>
          <w:i/>
          <w:iCs/>
        </w:rPr>
        <w:t xml:space="preserve">Главный результат — лазерное удержание против свободного дрейфа: (а) расстояние до L4 в логарифмическом масштабе на T = 100 (≈ 434 суток); управляемый парус оседает на 7.5e-07, тогда как свободный ни разу не подходит ближе 0.0041 после T/2 — контраст ≈ 5500×; (б) бюджет удержания: управляемая граница, приёмочный допуск 2e-4, начальное смещение 1.1·10⁻³ и пол свободного дрейфа.</w:t>
      </w:r>
      <w:r>
        <w:t xml:space="preserve"> </w:t>
      </w:r>
      <w:r>
        <w:t xml:space="preserve">Золотая кривая падает более чем на три порядка во время переходного процесса и затем прижимается к уровню 7.5e-07, далеко ниже пунктирной приёмочной границы 2e-4; столбиковая панель выстраивает четыре бюджетных расстояния на логарифмической оси — от управляемой границы до пола свободного дрейфа 0.0041.</w:t>
      </w:r>
    </w:p>
    <w:bookmarkEnd w:id="34"/>
    <w:bookmarkStart w:id="38" w:name="fig03-control-map"/>
    <w:p>
      <w:pPr>
        <w:pStyle w:val="Heading3"/>
      </w:pPr>
      <w:r>
        <w:t xml:space="preserve">fig03 control map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Карта управления на плоскости ПД-коэффициентов на том же интеграторе (T = 60 на ячейку, 17 × 17 пар, K_p от 0.5 до 512 и K_d от 0.5 до 32): (а) логарифм позднего времени ошибки удержания с контуром допуска 2e-4 и рабочей точкой (4, 4) — карта простирается от 0 (самые тесные ячейки) до 123.3 (слабые коэффициенты теряют станцию); (б) доля насыщения фотонного потолка, близкая к нулю во всей рабочей области." title="" id="36" name="Picture"/>
            <a:graphic>
              <a:graphicData uri="http://schemas.openxmlformats.org/drawingml/2006/picture">
                <pic:pic>
                  <pic:nvPicPr>
                    <pic:cNvPr descr="../figures/fig03_control_ma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управления на плоскости ПД-коэффициентов на том же интеграторе (T = 60 на ячейку, 17 × 17 пар, K_p от 0.5 до 512 и K_d от 0.5 до 32): (а) логарифм позднего времени ошибки удержания с контуром допуска 2e-4 и рабочей точкой (4, 4) — карта простирается от 0 (самые тесные ячейки) до 123.3 (слабые коэффициенты теряют станцию); (б) доля насыщения фотонного потолка, близкая к нулю во всей рабочей области.</w:t>
      </w:r>
    </w:p>
    <w:p>
      <w:pPr>
        <w:pStyle w:val="BodyText"/>
      </w:pPr>
      <w:r>
        <w:rPr>
          <w:i/>
          <w:iCs/>
        </w:rPr>
        <w:t xml:space="preserve">Карта управления на плоскости ПД-коэффициентов на том же интеграторе (T = 60 на ячейку, 17 × 17 пар, K_p от 0.5 до 512 и K_d от 0.5 до 32): (а) логарифм позднего времени ошибки удержания с контуром допуска 2e-4 и рабочей точкой (4, 4) — карта простирается от 0 (самые тесные ячейки) до 123.3 (слабые коэффициенты теряют станцию); (б) доля насыщения фотонного потолка, близкая к нулю во всей рабочей области.</w:t>
      </w:r>
      <w:r>
        <w:t xml:space="preserve"> </w:t>
      </w:r>
      <w:r>
        <w:t xml:space="preserve">Золотая звезда отмечает рабочую точку (4, 4) с поздней границей 1.75·10⁻⁵ и нулевым насыщением; самые тёмные углы панели (б) показывают, где агрессивные коэффициенты прижимаются к фотонному потолку (до 0.87 насыщенных шагов) — 77 из 289 ячеек превышают уровень 5%.</w:t>
      </w:r>
    </w:p>
    <w:bookmarkEnd w:id="38"/>
    <w:bookmarkStart w:id="42" w:name="fig04-dynamics"/>
    <w:p>
      <w:pPr>
        <w:pStyle w:val="Heading3"/>
      </w:pPr>
      <w:r>
        <w:t xml:space="preserve">fig04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двух лазерных операций: (а) открытая прокачка Якоби — C_J монотонно убывает при тяге вдоль скорости, суммарное ΔC_J = 1063.51 за T = 30 (наибольший одношаговый прирост −0.06); (б) управление в режиме удержания — пиковая потребность 0.0051 (= 1.4·10⁻⁵ м/с², эквивалент 20.7 кВт на 10 кг) против фотонного потолка 0.2443, запас 48×." title="" id="40" name="Picture"/>
            <a:graphic>
              <a:graphicData uri="http://schemas.openxmlformats.org/drawingml/2006/picture">
                <pic:pic>
                  <pic:nvPicPr>
                    <pic:cNvPr descr="../figures/fig04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двух лазерных операций: (а) открытая прокачка Якоби — C_J монотонно убывает при тяге вдоль скорости, суммарное ΔC_J = 1063.51 за T = 30 (наибольший одношаговый прирост −0.06); (б) управление в режиме удержания — пиковая потребность 0.0051 (= 1.4·10⁻⁵ м/с², эквивалент 20.7 кВт на 10 кг) против фотонного потолка 0.2443, запас 48×.</w:t>
      </w:r>
    </w:p>
    <w:p>
      <w:pPr>
        <w:pStyle w:val="BodyText"/>
      </w:pPr>
      <w:r>
        <w:rPr>
          <w:i/>
          <w:iCs/>
        </w:rPr>
        <w:t xml:space="preserve">Динамика двух лазерных операций: (а) открытая прокачка Якоби — C_J монотонно убывает при тяге вдоль скорости, суммарное ΔC_J = 1063.51 за T = 30 (наибольший одношаговый прирост −0.06); (б) управление в режиме удержания — пиковая потребность 0.0051 (= 1.4·10⁻⁵ м/с², эквивалент 20.7 кВт на 10 кг) против фотонного потолка 0.2443, запас 48×.</w:t>
      </w:r>
      <w:r>
        <w:t xml:space="preserve"> </w:t>
      </w:r>
      <w:r>
        <w:t xml:space="preserve">Панель (а) фиксирует скольжение инварианта от −7.66 вниз до −1068 со строго отрицательными приращениями; панель (б) показывает пик потребности |a_L| в начале переходного процесса (одно начальное состояние требует ≈ 5.1·10⁻³) и спад к нижней границе графика 1e-7 — пунктирный потолок 0.2443 не достигается никогда.</w:t>
      </w:r>
    </w:p>
    <w:p>
      <w:pPr>
        <w:pStyle w:val="BodyText"/>
      </w:pPr>
      <w:r>
        <w:rPr>
          <w:b/>
          <w:bCs/>
        </w:rPr>
        <w:t xml:space="preserve">Удержание.</w:t>
      </w:r>
      <w:r>
        <w:t xml:space="preserve"> </w:t>
      </w:r>
      <w:r>
        <w:t xml:space="preserve">От начального смещения 1.118·10⁻³ управляемый парус схлопывается к L4 за переходный процесс и затем остаётся в границе 7.5e-07 при всех t &gt; T/4 — итоговая ошибка ≈ в 270 раз теснее приёмочного допуска 2e-4. Неуправляемый близнец ни разу не подходит ближе 0.0041 во второй половине интервала и бродит по «головастику» размером до 0.026: контрастный множитель между свободным полом и управляемой границей ≈ 5500×. Это и есть весь миссионный аргумент лазерной трассы, упакованный в одно число.</w:t>
      </w:r>
    </w:p>
    <w:p>
      <w:pPr>
        <w:pStyle w:val="BodyText"/>
      </w:pPr>
      <w:r>
        <w:rPr>
          <w:b/>
          <w:bCs/>
        </w:rPr>
        <w:t xml:space="preserve">Бюджет актуатора.</w:t>
      </w:r>
      <w:r>
        <w:t xml:space="preserve"> </w:t>
      </w:r>
      <w:r>
        <w:t xml:space="preserve">Пиковая потребность в управлении равна 0.0051 (одно начальное состояние требует ≈ 5.1·10⁻³ потолка), или 1.4·10⁻⁵ м/с² в СИ — эквивалент 20.7 кВт мощности пучка на парусе 10 кг — против потолка 0.2443: запас 48×. Доля насыщения в главном прогоне равна ровно 0.0: фотонный потолок не достигается ни разу. Развёртка 17 × 17 окаймляет рабочую точку с обеих сторон — поздняя граница простирается от 0 (самые тесные ячейки) до 123.3 (слабые коэффициенты теряют станцию), тогда как рабочая точка (4, 4) держит 1.75·10⁻⁵ при нулевом насыщении; агрессивные высококоэффициентные углы прижимаются к потолку (до 0.87 насыщенных шагов), и 77 из 289 ячеек превышают уровень насыщения 5%.</w:t>
      </w:r>
    </w:p>
    <w:p>
      <w:pPr>
        <w:pStyle w:val="BodyText"/>
      </w:pPr>
      <w:r>
        <w:rPr>
          <w:b/>
          <w:bCs/>
        </w:rPr>
        <w:t xml:space="preserve">Прокачка Якоби.</w:t>
      </w:r>
      <w:r>
        <w:t xml:space="preserve"> </w:t>
      </w:r>
      <w:r>
        <w:t xml:space="preserve">При полной потолочной тяге, зафиксированной вдоль скорости, C_J монотонно скользит от −7.66 вниз до −1068 за T = 30: суммарное ΔC_J = 1063.51, а наибольший одношаговый прирост по всей записи равен −0.0604 — каждое приращение строго отрицательно, как и требует Ċ_J = −2a_L·v ≤ 0. Лазер демонстративно двигает инвариант, структурирующий фазовое пространство ограниченной задачи.</w:t>
      </w:r>
    </w:p>
    <w:p>
      <w:pPr>
        <w:pStyle w:val="BodyText"/>
      </w:pPr>
      <w:r>
        <w:rPr>
          <w:b/>
          <w:bCs/>
        </w:rPr>
        <w:t xml:space="preserve">Инженерное замыкание.</w:t>
      </w:r>
      <w:r>
        <w:t xml:space="preserve"> </w:t>
      </w:r>
      <w:r>
        <w:t xml:space="preserve">Таблица СИ назначает ценам операции: доставка Δv ∈ {10, 50, 100, 500} м/с парусу 100 кг за 30 суток стоит 57.8 кВт, 289 кВт, 578 кВт и 2.89 МВт мощности пучка соответственно — тогда как сама задача удержания идёт при пиковом эквиваленте 20.7 кВт на 10 кг. Передатчик на 1 МВт поэтому держит станцию с запасом 48× и одновременно располагает фотонным бюджетом для осмысленного подъёма орбиты: лазерная трасса — одна электростанция на обе операции.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controlled_l4_bound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7.47949e-07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control_saturation_fraction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free_drift_never_converges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jacobi_pumped_monotonically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power_table_consistent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плоское движение, круговые орбиты массивных тел, мгновенное наведение пучка и идеальный зеркальный парус. В этих допущениях каждый вывод — точное утверждение об определяющих уравнениях, а не симуляция конкретной миссии. Естественные расширения — эксцентриситет двойной системы, вне-плоскостные семейства гало вокруг коллинеарных точек, задержка на прохождение пучка и дифракционные потери в контуре наведения, адаптивные или частотно-настроенные коэффициенты — каждое сохраняет установленный здесь верификационный стиль, и ни одно не может отменить центральный факт: ограниченная, правильно направленная сила превращает нейтральную либрацию в управляемое равновесие.</w:t>
      </w:r>
    </w:p>
    <w:p>
      <w:pPr>
        <w:pStyle w:val="BodyText"/>
      </w:pPr>
      <w:r>
        <w:t xml:space="preserve">Диапазон параметров выбран ради честности, а не зрелищности. Фотонный потолок 0.2443 следует из констант СИ (1 МВт, 10 кг, c) и нигде не постулируется как данность; развёртка по коэффициентам показывает, где регулятору понадобилось бы больше полномочий, чем может дать пучок (77 из 289 ячеек выше 5% насыщения, до 0.87), и где слабые коэффициенты просто теряют станцию (границы до 123.3). Рабочая точка (4, 4) сидит в широкой области малой ошибки и нулевого насыщения — практически релевантное утверждение: лазерная трасса не живёт на грани возможностей своего актуатора.</w:t>
      </w:r>
    </w:p>
    <w:p>
      <w:pPr>
        <w:pStyle w:val="BodyText"/>
      </w:pPr>
      <w:r>
        <w:t xml:space="preserve">В рамках программы это исследование — актуаторная половина лазерного блока. TRX-01 «одевает» массивные тела излучением и картирует деформацию ландшафта либрации; TRX-12 «одевает» сам аппарат и держит его у лучшего адреса неодетого ландшафта. TRX-10 поставляет механизм векового переноса (циклы Козая–Лидова), которым лазерная трасса воспользуется для крупных, естественно медленных перегруппировок между многообразиями, а TRX-11 покрывает режим экстремальных масс той же трёхтельной сцены. Вместе они ограничивают одно и то же сообщение с двух сторон: инварианты структурируют фазовое пространство, а актуаторы — безмассовые, но ограниченные — двигают эти инварианты.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ПД-управляемое лазерное удержание держит |r − L4| ≤ 7.5e-07 при всех t &gt; T/4 от начального смещения 1.1·10⁻³ — приёмочный допуск 2e-4 перекрыт ≈ в 270 раз.</w:t>
      </w:r>
    </w:p>
    <w:p>
      <w:pPr>
        <w:pStyle w:val="Compact"/>
        <w:numPr>
          <w:ilvl w:val="0"/>
          <w:numId w:val="1011"/>
        </w:numPr>
      </w:pPr>
      <w:r>
        <w:t xml:space="preserve">Свободный дрейф никогда не сходится: то же начальное состояние держит пол 0.0041 и «головастика» размером до 0.026 — контраст с управляемой границей ≈ 5500×.</w:t>
      </w:r>
    </w:p>
    <w:p>
      <w:pPr>
        <w:pStyle w:val="Compact"/>
        <w:numPr>
          <w:ilvl w:val="0"/>
          <w:numId w:val="1011"/>
        </w:numPr>
      </w:pPr>
      <w:r>
        <w:t xml:space="preserve">Фотонный потолок не достигается ни разу: доля насыщения управления 0.0; пиковая потребность 0.0051 (= 1.4·10⁻⁵ м/с², эквивалент 20.7 кВт) в 48 раз ниже потолка 0.2443, задаваемого 1 МВт на 10 кг.</w:t>
      </w:r>
    </w:p>
    <w:p>
      <w:pPr>
        <w:pStyle w:val="Compact"/>
        <w:numPr>
          <w:ilvl w:val="0"/>
          <w:numId w:val="1011"/>
        </w:numPr>
      </w:pPr>
      <w:r>
        <w:t xml:space="preserve">Плоскость ПД-коэффициентов (17 × 17, K_p 0.5–512, K_d 0.5–32) окаймляет рабочую точку (4, 4): поздние границы от 0 до 123.3, а рабочая точка держит 1.75·10⁻⁵ при нулевом насыщении.</w:t>
      </w:r>
    </w:p>
    <w:p>
      <w:pPr>
        <w:pStyle w:val="Compact"/>
        <w:numPr>
          <w:ilvl w:val="0"/>
          <w:numId w:val="1011"/>
        </w:numPr>
      </w:pPr>
      <w:r>
        <w:t xml:space="preserve">Прокачка Якоби строго монотонна: суммарное ΔC_J = 1063.51 за T = 30 при наибольшем одношаговом приросте −0.0604 — лазер демонстративно двигает инвариант C_J = 2Ω − v².</w:t>
      </w:r>
    </w:p>
    <w:p>
      <w:pPr>
        <w:pStyle w:val="Compact"/>
        <w:numPr>
          <w:ilvl w:val="0"/>
          <w:numId w:val="1011"/>
        </w:numPr>
      </w:pPr>
      <w:r>
        <w:t xml:space="preserve">Таблица СИ назначает цену трассе: Δv ∈ {10, 50, 100, 500} м/с за 30 суток на 100 кг стоит 57.8 кВт … 2.89 МВт мощности пучка — один передатчик 1 МВт покрывает удержание с запасом на подъём орбиты.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Marx, G. (1966).</w:t>
      </w:r>
      <w:r>
        <w:t xml:space="preserve"> </w:t>
      </w:r>
      <w:r>
        <w:rPr>
          <w:i/>
          <w:iCs/>
        </w:rPr>
        <w:t xml:space="preserve">Interstellar vehicle propelled by terrestrial laser beam.</w:t>
      </w:r>
      <w:r>
        <w:t xml:space="preserve"> </w:t>
      </w:r>
      <w:r>
        <w:t xml:space="preserve">Nature 211, 22–23.</w:t>
      </w:r>
    </w:p>
    <w:p>
      <w:pPr>
        <w:pStyle w:val="Compact"/>
        <w:numPr>
          <w:ilvl w:val="0"/>
          <w:numId w:val="1012"/>
        </w:numPr>
      </w:pPr>
      <w:r>
        <w:t xml:space="preserve">Redding, J. L. (1967).</w:t>
      </w:r>
      <w:r>
        <w:t xml:space="preserve"> </w:t>
      </w:r>
      <w:r>
        <w:rPr>
          <w:i/>
          <w:iCs/>
        </w:rPr>
        <w:t xml:space="preserve">Interstellar travel via multi-stage photon rockets.</w:t>
      </w:r>
      <w:r>
        <w:t xml:space="preserve"> </w:t>
      </w:r>
      <w:r>
        <w:t xml:space="preserve">Nature 213, 588–590.</w:t>
      </w:r>
    </w:p>
    <w:p>
      <w:pPr>
        <w:pStyle w:val="Compact"/>
        <w:numPr>
          <w:ilvl w:val="0"/>
          <w:numId w:val="1012"/>
        </w:numPr>
      </w:pPr>
      <w:r>
        <w:t xml:space="preserve">Forward, R. L. (1984).</w:t>
      </w:r>
      <w:r>
        <w:t xml:space="preserve"> </w:t>
      </w:r>
      <w:r>
        <w:rPr>
          <w:i/>
          <w:iCs/>
        </w:rPr>
        <w:t xml:space="preserve">Roundtrip interstellar travel using laser-pushed lightsails.</w:t>
      </w:r>
      <w:r>
        <w:t xml:space="preserve"> </w:t>
      </w:r>
      <w:r>
        <w:t xml:space="preserve">Journal of Spacecraft and Rockets 21, 187–195.</w:t>
      </w:r>
    </w:p>
    <w:p>
      <w:pPr>
        <w:pStyle w:val="Compact"/>
        <w:numPr>
          <w:ilvl w:val="0"/>
          <w:numId w:val="1012"/>
        </w:numPr>
      </w:pPr>
      <w:r>
        <w:t xml:space="preserve">Simmons, J. F. L., McDonald, A. J. C., Ward, J. C. (1985).</w:t>
      </w:r>
      <w:r>
        <w:t xml:space="preserve"> </w:t>
      </w:r>
      <w:r>
        <w:rPr>
          <w:i/>
          <w:iCs/>
        </w:rPr>
        <w:t xml:space="preserve">The restricted three-body problem with radiation pressure.</w:t>
      </w:r>
      <w:r>
        <w:t xml:space="preserve"> </w:t>
      </w:r>
      <w:r>
        <w:t xml:space="preserve">Celestial Mechanics 35, 145–187.</w:t>
      </w:r>
    </w:p>
    <w:p>
      <w:pPr>
        <w:pStyle w:val="Compact"/>
        <w:numPr>
          <w:ilvl w:val="0"/>
          <w:numId w:val="1012"/>
        </w:numPr>
      </w:pPr>
      <w:r>
        <w:t xml:space="preserve">McInnes, C. R. (1999).</w:t>
      </w:r>
      <w:r>
        <w:t xml:space="preserve"> </w:t>
      </w:r>
      <w:r>
        <w:rPr>
          <w:i/>
          <w:iCs/>
        </w:rPr>
        <w:t xml:space="preserve">Solar Sailing: Technology, Dynamics and Mission Applications.</w:t>
      </w:r>
      <w:r>
        <w:t xml:space="preserve"> </w:t>
      </w:r>
      <w:r>
        <w:t xml:space="preserve">Springer-Praxis, Chichester.</w:t>
      </w:r>
    </w:p>
    <w:p>
      <w:pPr>
        <w:pStyle w:val="Compact"/>
        <w:numPr>
          <w:ilvl w:val="0"/>
          <w:numId w:val="1012"/>
        </w:numPr>
      </w:pPr>
      <w:r>
        <w:t xml:space="preserve">Vulpetti, G., Johnson, L., Matloff, G. L. (2008).</w:t>
      </w:r>
      <w:r>
        <w:t xml:space="preserve"> </w:t>
      </w:r>
      <w:r>
        <w:rPr>
          <w:i/>
          <w:iCs/>
        </w:rPr>
        <w:t xml:space="preserve">Solar Sails: A Novel Approach to Interplanetary Flight.</w:t>
      </w:r>
      <w:r>
        <w:t xml:space="preserve"> </w:t>
      </w:r>
      <w:r>
        <w:t xml:space="preserve">Springer, New York.</w:t>
      </w:r>
    </w:p>
    <w:p>
      <w:pPr>
        <w:pStyle w:val="Compact"/>
        <w:numPr>
          <w:ilvl w:val="0"/>
          <w:numId w:val="1012"/>
        </w:numPr>
      </w:pPr>
      <w:r>
        <w:t xml:space="preserve">Baoyin, H., McInnes, C. R. (2006).</w:t>
      </w:r>
      <w:r>
        <w:t xml:space="preserve"> </w:t>
      </w:r>
      <w:r>
        <w:rPr>
          <w:i/>
          <w:iCs/>
        </w:rPr>
        <w:t xml:space="preserve">Solar sail halo orbits at the Sun–Earth artificial L1 point.</w:t>
      </w:r>
      <w:r>
        <w:t xml:space="preserve"> </w:t>
      </w:r>
      <w:r>
        <w:t xml:space="preserve">Celestial Mechanics and Dynamical Astronomy 94, 301–316.</w:t>
      </w:r>
    </w:p>
    <w:p>
      <w:pPr>
        <w:pStyle w:val="Compact"/>
        <w:numPr>
          <w:ilvl w:val="0"/>
          <w:numId w:val="1012"/>
        </w:numPr>
      </w:pPr>
      <w:r>
        <w:t xml:space="preserve">Simo, J., McInnes, C. R. (2009).</w:t>
      </w:r>
      <w:r>
        <w:t xml:space="preserve"> </w:t>
      </w:r>
      <w:r>
        <w:rPr>
          <w:i/>
          <w:iCs/>
        </w:rPr>
        <w:t xml:space="preserve">Solar sail trajectories at the Earth-Moon Lagrange points.</w:t>
      </w:r>
      <w:r>
        <w:t xml:space="preserve"> </w:t>
      </w:r>
      <w:r>
        <w:t xml:space="preserve">59th International Astronautical Congress, IAC-09.C1.6.13.</w:t>
      </w:r>
    </w:p>
    <w:p>
      <w:pPr>
        <w:pStyle w:val="Compact"/>
        <w:numPr>
          <w:ilvl w:val="0"/>
          <w:numId w:val="1012"/>
        </w:numPr>
      </w:pPr>
      <w:r>
        <w:t xml:space="preserve">Szebehely, V. (1967).</w:t>
      </w:r>
      <w:r>
        <w:t xml:space="preserve"> </w:t>
      </w:r>
      <w:r>
        <w:rPr>
          <w:i/>
          <w:iCs/>
        </w:rPr>
        <w:t xml:space="preserve">Theory of Orbits: The Restricted Problem of Three Bodies.</w:t>
      </w:r>
      <w:r>
        <w:t xml:space="preserve"> </w:t>
      </w:r>
      <w:r>
        <w:t xml:space="preserve">Academic Press, New York.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marx1966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{Marx, Ga},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{Interstellar vehicle propelled by terrestrial laser beam},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{Nature},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{211},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{22--23}}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redding1967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{Redding, J. L.},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{Interstellar travel via multi-stage photon rockets},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{Nature},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{1967},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{213},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{588--590}}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forward1984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{Forward, Robert L.},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{Roundtrip interstellar travel using laser-pushed lightsails},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{Journal of Spacecraft and Rockets},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{1984},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{187--195}}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mcinnes1999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{McInnes, Colin R.},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{Solar Sailing: Technology, Dynamics and Mission Applications},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{Springer-Praxis},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{1999}}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0.0121505856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 (Земля–Луна)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LU, TU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3.844·10⁸ м, 3.752·10⁵ с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канонические единицы (GM = 1; месяц = 2π ≈ 27.3 суток)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МВт, 10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мощность передатчика и масса паруса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a_max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0.2443 (= 6.67·10⁻⁴ м/с²)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фотонный потолок 2P/(cm) в LU/TU²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K_p, K_d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ПД-коэффициенты наведения пучка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стартовое состояние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L4 + (1e-3, 5e-4), v = (2e-4, −1e-4)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начальное смещение 1.118·10⁻³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· 30 ·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интервалы: удержание · прокачка · на ячейку коэффициентов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rtol, atol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допуски DOP853 (max_step 0.1, 0.02 для прокачки)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 прокачки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r₀ = 0.10, v = 1.05 v_circ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эксцентричная орбита вокруг Земли, полная тяга вдоль v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таблица мощностей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Δv ∈ {10, 50, 100, 500} м/с, 100 кг, 30 суток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 = m·a·c/2 → 57.8 кВт … 2.89 МВт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research/TRX-12-laser-light-sail/research/TRX-XX/code/trx12_laser_light_sail.py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research/TRX-12-laser-light-sail/research/TRX-XX/code/trx12_laser_light_sail.py              </w:t>
      </w:r>
      <w:r>
        <w:rPr>
          <w:rStyle w:val="CommentTok"/>
        </w:rPr>
        <w:t xml:space="preserve"># полный прогон, 41.4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research/TRX-12-laser-light-sail/research/TRX-XX/code/trx12_laser_light_sail.py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41.4 s;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Лазерная трасса: удержание светового паруса у точек L4/L5 — TRIVORTEX Study TRX-12</dc:title>
  <dc:creator>Isaev Iskhak Khamzatovich</dc:creator>
  <dc:language>ru</dc:language>
  <cp:keywords>TRIVORTEX, three-body, vortex, TRX</cp:keywords>
  <dcterms:created xsi:type="dcterms:W3CDTF">2026-10-07T06:44:38Z</dcterms:created>
  <dcterms:modified xsi:type="dcterms:W3CDTF">2026-10-07T06:44:38Z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