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A: жёсткое вращение правильного N-угольника вихрей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Монография мини-репозитория polyvortex — издание по теоремам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TRIVORTEX · мини-репозиторий polyvortex · v1.1.0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Программа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задача трёх (и N) тел в вихревой модели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33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Формулировка и доказательство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Численная сертификация (ступень W2)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Обсуждение и границы применимости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Связь с роадмапом формализации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Литература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33" w:id="33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3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фиксирует классический фундамент, на котором держится всё обобщение родительской теоремы 3.1 на произвольное число вихрей: правильный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 из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одинаковых точечных вихрей с циркуляцией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color w:val="1A2433"/>
          <w:sz w:val="24"/>
          <w:szCs w:val="24"/>
        </w:rPr>
        <w:t xml:space="preserve">, вписанный в окружность радиуса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, является относительным равновесием и вращается жёстко с угловой скоростью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. Доказательство опирается на попарное сокращение радиальных компонент и на тождество корней из единицы, сводящее сумму скоростей к алгебре;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и стороне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R√(3)</w:t>
      </w:r>
      <w:r>
        <w:rPr>
          <w:rFonts w:ascii="Liberation Serif" w:hAnsi="Liberation Serif"/>
          <w:color w:val="1A2433"/>
          <w:sz w:val="24"/>
          <w:szCs w:val="24"/>
        </w:rPr>
        <w:t xml:space="preserve"> формула переходит в лагранжеву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3Γ/(2π a²)</w:t>
      </w:r>
      <w:r>
        <w:rPr>
          <w:rFonts w:ascii="Liberation Serif" w:hAnsi="Liberation Serif"/>
          <w:color w:val="1A2433"/>
          <w:sz w:val="24"/>
          <w:szCs w:val="24"/>
        </w:rPr>
        <w:t xml:space="preserve"> — зарегистрированный литерал родительской лестницы. Численная сертификация выполнена ступенью W2 лестницы мини-репозитория: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2..8</w:t>
      </w:r>
      <w:r>
        <w:rPr>
          <w:rFonts w:ascii="Liberation Serif" w:hAnsi="Liberation Serif"/>
          <w:color w:val="1A2433"/>
          <w:sz w:val="24"/>
          <w:szCs w:val="24"/>
        </w:rPr>
        <w:t xml:space="preserve"> измеренная скорость совпадает с аналитической с относительной ошибкой не более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, отклонение формы от таблицы хорд не превышает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3.3·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а инварианты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H, P, Q, I</w:t>
      </w:r>
      <w:r>
        <w:rPr>
          <w:rFonts w:ascii="Liberation Serif" w:hAnsi="Liberation Serif"/>
          <w:color w:val="1A2433"/>
          <w:sz w:val="24"/>
          <w:szCs w:val="24"/>
        </w:rPr>
        <w:t xml:space="preserve"> дрейфуют не более чем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4.2·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за два оборота. Отдельное межлестничное рукопожатие: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7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 формула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6/(4π) = 3/(2π) = 0.477464829275686</w:t>
      </w:r>
      <w:r>
        <w:rPr>
          <w:rFonts w:ascii="Liberation Serif" w:hAnsi="Liberation Serif"/>
          <w:color w:val="1A2433"/>
          <w:sz w:val="24"/>
          <w:szCs w:val="24"/>
        </w:rPr>
        <w:t xml:space="preserve"> — бит-в-бит родительский литерал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ω_Lagrange</w:t>
      </w:r>
      <w:r>
        <w:rPr>
          <w:rFonts w:ascii="Liberation Serif" w:hAnsi="Liberation Serif"/>
          <w:color w:val="1A2433"/>
          <w:sz w:val="24"/>
          <w:szCs w:val="24"/>
        </w:rPr>
        <w:t xml:space="preserve">, что закреплено юнит-тестом.</w:t>
      </w:r>
    </w:p>
    <w:p>
      <w:pPr>
        <w:pStyle w:val="Heading1"/>
        <w:keepNext/>
        <w:spacing w:after="160" w:before="400" w:line="312"/>
      </w:pPr>
      <w:bookmarkStart w:name="_Toc34" w:id="34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34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Модель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правильный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-угольник из одинаковых вихрей (Кирхгоф, 1876)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Главный результат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ω_N = Γ(N-1)/(4π R²)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измерено до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2.9e-12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при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2..8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Верификация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ступень W2 (7 конфигураций) + W3 (инварианты), протоколы PASS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Связь с родителем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N=3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→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 = 3Γ/(2π a²)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;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N=7, R=1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→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ω_Lagrange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Очередь формализации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TW4 = родительский пункт T1 (тождество корней из единицы)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35" w:id="35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Введение и постановка</w:t>
      </w:r>
      <w:bookmarkEnd w:id="3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Родительский фреймворк TRIVORTEX якорится на теореме 3.1 — замкнутой хореографии трёх вихрей с топологическим интегралом Чаплыгина, — и всякая попытка обобщить её на произвольное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обязана сначала ответить на классический вопрос: как ведёт себя при произвольном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сам кирхгофовский слой модели? Самый простой и самый важный объект здесь — правильное кольцо: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одинаковых вихрей в вершинах правильного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-угольника. Это прототип относительного равновесия, старейший представитель семейства вихревых кристаллов и естественный «ноль», относительно которого измеряется всякая нетривиальная хореография.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Настоящая монография — первая в издании по теоремам мини-репозитория polyvortex. Она формулирует теорему A, приводит полное доказательство, свободное от геометрических побочек, и сертифицирует формулу численно: ступень W2 прогоняет семь конфигураций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2..8</w:t>
      </w:r>
      <w:r>
        <w:rPr>
          <w:rFonts w:ascii="Liberation Serif" w:hAnsi="Liberation Serif"/>
          <w:color w:val="1A2433"/>
          <w:sz w:val="24"/>
          <w:szCs w:val="24"/>
        </w:rPr>
        <w:t xml:space="preserve">) через RK4-интегрирование с развёрткой угла и сверкой с таблицей хорд. Попутно фиксируется, что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теорема A переходит в родительский лагранжев регистр, а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7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 — в родительский литерал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ω_Lagrange</w:t>
      </w:r>
      <w:r>
        <w:rPr>
          <w:rFonts w:ascii="Liberation Serif" w:hAnsi="Liberation Serif"/>
          <w:color w:val="1A2433"/>
          <w:sz w:val="24"/>
          <w:szCs w:val="24"/>
        </w:rPr>
        <w:t xml:space="preserve">: два лестницы считают одно и то же число по разным формулам.</w:t>
      </w:r>
    </w:p>
    <w:p>
      <w:pPr>
        <w:pStyle w:val="Heading1"/>
        <w:keepNext/>
        <w:spacing w:after="160" w:before="400" w:line="312"/>
      </w:pPr>
      <w:bookmarkStart w:name="_Toc36" w:id="36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Формулировка и доказательство</w:t>
      </w:r>
      <w:bookmarkEnd w:id="36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A.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Пусть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2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одинаковых вихрей с циркуляцией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расположены в вершинах правильного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-угольника с радиусом описанной окружности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Тогда конфигурация вращается жёстко вокруг центра с угловой скоростью</w:t>
      </w:r>
    </w:p>
    <w:p>
      <w:pPr>
        <w:spacing w:after="140" w:before="140"/>
        <w:jc w:val="center"/>
      </w:pPr>
      <w:r>
        <w:drawing>
          <wp:inline distT="0" distB="0" distL="0" distR="0">
            <wp:extent cx="1171575" cy="39052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Доказательство.</w:t>
      </w:r>
      <w:r>
        <w:rPr>
          <w:rFonts w:ascii="Liberation Serif" w:hAnsi="Liberation Serif"/>
          <w:color w:val="1A2433"/>
          <w:sz w:val="24"/>
          <w:szCs w:val="24"/>
        </w:rPr>
        <w:t xml:space="preserve"> Вклад вихря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, отстоящего от вихря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на центральный угол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2π m/N</w:t>
      </w:r>
      <w:r>
        <w:rPr>
          <w:rFonts w:ascii="Liberation Serif" w:hAnsi="Liberation Serif"/>
          <w:color w:val="1A2433"/>
          <w:sz w:val="24"/>
          <w:szCs w:val="24"/>
        </w:rPr>
        <w:t xml:space="preserve">, в скорость вихря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равен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(Γ)/(2π d) hat{z}×(rₖ - rⱼ)</w:t>
      </w:r>
      <w:r>
        <w:rPr>
          <w:rFonts w:ascii="Liberation Serif" w:hAnsi="Liberation Serif"/>
          <w:color w:val="1A2433"/>
          <w:sz w:val="24"/>
          <w:szCs w:val="24"/>
        </w:rPr>
        <w:t xml:space="preserve">, где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 = 2Rsin(φ/2)</w:t>
      </w:r>
      <w:r>
        <w:rPr>
          <w:rFonts w:ascii="Liberation Serif" w:hAnsi="Liberation Serif"/>
          <w:color w:val="1A2433"/>
          <w:sz w:val="24"/>
          <w:szCs w:val="24"/>
        </w:rPr>
        <w:t xml:space="preserve"> — хорда. Разложение на радиальную и тангенциальную компоненты относительно луча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rₖ/R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радиальную часть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-(Γ)/(4π R)cos(φ/2)</w:t>
      </w:r>
      <w:r>
        <w:rPr>
          <w:rFonts w:ascii="Liberation Serif" w:hAnsi="Liberation Serif"/>
          <w:color w:val="1A2433"/>
          <w:sz w:val="24"/>
          <w:szCs w:val="24"/>
        </w:rPr>
        <w:t xml:space="preserve"> и тангенциальную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+(Γ)/(4π R)</w:t>
      </w:r>
      <w:r>
        <w:rPr>
          <w:rFonts w:ascii="Liberation Serif" w:hAnsi="Liberation Serif"/>
          <w:color w:val="1A2433"/>
          <w:sz w:val="24"/>
          <w:szCs w:val="24"/>
        </w:rPr>
        <w:t xml:space="preserve">. Радиальные вклады пар с углами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+φ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-φ</w:t>
      </w:r>
      <w:r>
        <w:rPr>
          <w:rFonts w:ascii="Liberation Serif" w:hAnsi="Liberation Serif"/>
          <w:color w:val="1A2433"/>
          <w:sz w:val="24"/>
          <w:szCs w:val="24"/>
        </w:rPr>
        <w:t xml:space="preserve"> сокращаются попарно — суммарная радиальная скорость равна нулю для любого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(это ровно лемма C раздела 6 большой монографии). Тангенциальные вклады складываются все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N-1</w:t>
      </w:r>
      <w:r>
        <w:rPr>
          <w:rFonts w:ascii="Liberation Serif" w:hAnsi="Liberation Serif"/>
          <w:color w:val="1A2433"/>
          <w:sz w:val="24"/>
          <w:szCs w:val="24"/>
        </w:rPr>
        <w:t xml:space="preserve"> штук, и скорость каждого вихря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 = Γ(N-1)/(4π R)</w:t>
      </w:r>
      <w:r>
        <w:rPr>
          <w:rFonts w:ascii="Liberation Serif" w:hAnsi="Liberation Serif"/>
          <w:color w:val="1A2433"/>
          <w:sz w:val="24"/>
          <w:szCs w:val="24"/>
        </w:rPr>
        <w:t xml:space="preserve">, направлена по касательной и одинакова по модулю для всех вершин.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Эквивалентный путь — комплексная сумма: относительное положение вихря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 относительно вихря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есть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R(e^(2π i j/N) - e^(2π i k/N))</w:t>
      </w:r>
      <w:r>
        <w:rPr>
          <w:rFonts w:ascii="Liberation Serif" w:hAnsi="Liberation Serif"/>
          <w:color w:val="1A2433"/>
          <w:sz w:val="24"/>
          <w:szCs w:val="24"/>
        </w:rPr>
        <w:t xml:space="preserve">, и тангенциальная сумма сводится к тождеству корней из единицы</w:t>
      </w:r>
    </w:p>
    <w:p>
      <w:pPr>
        <w:spacing w:after="140" w:before="140"/>
        <w:jc w:val="center"/>
      </w:pPr>
      <w:r>
        <w:drawing>
          <wp:inline distT="0" distB="0" distL="0" distR="0">
            <wp:extent cx="1800225" cy="6096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которое превращает всю сумму скоростей в алгебру. Деление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</w:t>
      </w:r>
      <w:r>
        <w:rPr>
          <w:rFonts w:ascii="Liberation Serif" w:hAnsi="Liberation Serif"/>
          <w:color w:val="1A2433"/>
          <w:sz w:val="24"/>
          <w:szCs w:val="24"/>
        </w:rPr>
        <w:t xml:space="preserve">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заявленную угловую скорость.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сторона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R√(3)</w:t>
      </w:r>
      <w:r>
        <w:rPr>
          <w:rFonts w:ascii="Liberation Serif" w:hAnsi="Liberation Serif"/>
          <w:color w:val="1A2433"/>
          <w:sz w:val="24"/>
          <w:szCs w:val="24"/>
        </w:rPr>
        <w:t xml:space="preserve">,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ω₃ = Γ· 2/(4π a²/3) = 3Γ/(2π a²)</w:t>
      </w:r>
      <w:r>
        <w:rPr>
          <w:rFonts w:ascii="Liberation Serif" w:hAnsi="Liberation Serif"/>
          <w:color w:val="1A2433"/>
          <w:sz w:val="24"/>
          <w:szCs w:val="24"/>
        </w:rPr>
        <w:t xml:space="preserve"> — классический лагранжев треугольник родительской лестницы.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pStyle w:val="Heading1"/>
        <w:keepNext/>
        <w:spacing w:after="160" w:before="400" w:line="312"/>
      </w:pPr>
      <w:bookmarkStart w:name="_Toc37" w:id="3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Численная сертификация (ступень W2)</w:t>
      </w:r>
      <w:bookmarkEnd w:id="3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W2 для каждого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∈ {2,…,8}</w:t>
      </w:r>
      <w:r>
        <w:rPr>
          <w:rFonts w:ascii="Liberation Serif" w:hAnsi="Liberation Serif"/>
          <w:color w:val="1A2433"/>
          <w:sz w:val="24"/>
          <w:szCs w:val="24"/>
        </w:rPr>
        <w:t xml:space="preserve"> интегрирует RK4 два полных оборота (2000 шагов на период,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), измеряет скорость вращения по развёрнутому полярному углу вихря 0 (родительская дисциплина unwrap) и сверяет форму с таблицей хорд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cₘ = 2Rsin(π m/N)</w:t>
      </w:r>
      <w:r>
        <w:rPr>
          <w:rFonts w:ascii="Liberation Serif" w:hAnsi="Liberation Serif"/>
          <w:color w:val="1A2433"/>
          <w:sz w:val="24"/>
          <w:szCs w:val="24"/>
        </w:rPr>
        <w:t xml:space="preserve">. Результаты протокола </w:t>
      </w:r>
      <w:r>
        <w:rPr>
          <w:rFonts w:ascii="Consolas" w:hAnsi="Consolas"/>
          <w:color w:val="1A2433"/>
          <w:sz w:val="22"/>
          <w:szCs w:val="22"/>
        </w:rPr>
        <w:t xml:space="preserve">W2_ring_rotation_default.json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: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Таблица 1 — W2: аналитическая и измеренная скорость вращения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703"/>
        <w:gridCol w:w="2109"/>
        <w:gridCol w:w="2109"/>
        <w:gridCol w:w="1758"/>
        <w:gridCol w:w="2109"/>
      </w:tblGrid>
      <w:tr>
        <w:trPr>
          <w:cantSplit/>
          <w:tblHeader/>
        </w:trPr>
        <w:tc>
          <w:tcPr>
            <w:tcW w:type="pct" w:w="4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ω_N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 (аналитич.) | analytic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измерено (RK4) | measured</w:t>
            </w:r>
          </w:p>
        </w:tc>
        <w:tc>
          <w:tcPr>
            <w:tcW w:type="pct" w:w="10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отн. ошибка | rel. err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откл. формы | shape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2.7e-14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3.0e-14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2.8e-12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1.4e-12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Максимальная относительная ошибка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 сидит на три порядка ниже родительской полосы допуска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10⁻⁶</w:t>
      </w:r>
      <w:r>
        <w:rPr>
          <w:rFonts w:ascii="Liberation Serif" w:hAnsi="Liberation Serif"/>
          <w:color w:val="1A2433"/>
          <w:sz w:val="24"/>
          <w:szCs w:val="24"/>
        </w:rPr>
        <w:t xml:space="preserve"> и согласуется с оценкой локальной ошибки RK4 на выбранном шаге. Отклонение формы не превышает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3.3·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оно растёт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1.4· 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 — это уже не ошибка формулы, а начало спектральной истории: восьмиугольник неустойчив (теорема E), и численный дрейф первым показывает то, что покажет и собственный спектр.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1 — Ступень W2: аналитическая и измеренная скорость вращения (слева) и полоса относительных ошибок (справа). Каждая точка прочитана из закоммиченного протокола.</w:t>
      </w:r>
    </w:p>
    <w:p>
      <w:pPr>
        <w:pStyle w:val="Heading1"/>
        <w:keepNext/>
        <w:spacing w:after="160" w:before="400" w:line="312"/>
      </w:pPr>
      <w:bookmarkStart w:name="_Toc38" w:id="3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Обсуждение и границы применимости</w:t>
      </w:r>
      <w:bookmarkEnd w:id="3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Теорема A — утверждение о кинематике конкретной конфигурации, и её не следует читать шире, чем она есть. Во-первых, она ничего не говорит об устойчивости: семизначное кольцо вращается жёстко так же честно, как и трёхзначное, но спектрально они уже соседи разного качества (теорема E). Во-вторых, формула предполагает равные циркуляции; при неравных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{Γₖ}</w:t>
      </w:r>
      <w:r>
        <w:rPr>
          <w:rFonts w:ascii="Liberation Serif" w:hAnsi="Liberation Serif"/>
          <w:color w:val="1A2433"/>
          <w:sz w:val="24"/>
          <w:szCs w:val="24"/>
        </w:rPr>
        <w:t xml:space="preserve"> правильное кольцо перестаёт быть относительным равновесием в общем случае, и вопрос «когда остаётся» вынесен в трек P4 роадмапа мини-репозитория. В-третьих, замена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R² → C_Ch</w:t>
      </w:r>
      <w:r>
        <w:rPr>
          <w:rFonts w:ascii="Liberation Serif" w:hAnsi="Liberation Serif"/>
          <w:color w:val="1A2433"/>
          <w:sz w:val="24"/>
          <w:szCs w:val="24"/>
        </w:rPr>
        <w:t xml:space="preserve"> (средний квадрат радиуса замкнутой формы) — это уже не теорема A, а мост леммы D, и он верен только в усреднённом смысле.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Тем не менее именно теорема A держит всю архитектуру обобщения: она даёт точный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</w:t>
      </w:r>
      <w:r>
        <w:rPr>
          <w:rFonts w:ascii="Liberation Serif" w:hAnsi="Liberation Serif"/>
          <w:color w:val="1A2433"/>
          <w:sz w:val="24"/>
          <w:szCs w:val="24"/>
        </w:rPr>
        <w:t xml:space="preserve">, вокруг которого строится регистр W2, она задаёт классический предел, к которому вырождается гипотеза H1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color w:val="1A2433"/>
          <w:sz w:val="24"/>
          <w:szCs w:val="24"/>
        </w:rPr>
        <w:t xml:space="preserve"> (следствие леммы C), и она поставляет коэффициент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, входящий в кривую совместимости D1. Каждый из этих потребителей численно закреплён собственным протоколом.</w:t>
      </w:r>
    </w:p>
    <w:p>
      <w:pPr>
        <w:pStyle w:val="Heading1"/>
        <w:keepNext/>
        <w:spacing w:after="160" w:before="400" w:line="312"/>
      </w:pPr>
      <w:bookmarkStart w:name="_Toc39" w:id="3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5. Связь с роадмапом формализации</w:t>
      </w:r>
      <w:bookmarkEnd w:id="3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 очереди формализации мини-репозитория теорема A стоит как элемент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TW4</w:t>
      </w:r>
      <w:r>
        <w:rPr>
          <w:rFonts w:ascii="Liberation Serif" w:hAnsi="Liberation Serif"/>
          <w:color w:val="1A2433"/>
          <w:sz w:val="24"/>
          <w:szCs w:val="24"/>
        </w:rPr>
        <w:t xml:space="preserve"> и напрямую питает родительский пункт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T1</w:t>
      </w:r>
      <w:r>
        <w:rPr>
          <w:rFonts w:ascii="Liberation Serif" w:hAnsi="Liberation Serif"/>
          <w:color w:val="1A2433"/>
          <w:sz w:val="24"/>
          <w:szCs w:val="24"/>
        </w:rPr>
        <w:t xml:space="preserve"> («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-угольное кольцо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(N-1)Γ/(4π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»). Путь формализации: то же тождество корней из единицы, что и для леммы C (в Mathlib оно доступно через геометрическую алгебру корней), затем лемма о жёстком вращении: если все скорости равны по модулю и направлены по касательной, конфигурация сохраняет форму и вращается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v/R</w:t>
      </w:r>
      <w:r>
        <w:rPr>
          <w:rFonts w:ascii="Liberation Serif" w:hAnsi="Liberation Serif"/>
          <w:color w:val="1A2433"/>
          <w:sz w:val="24"/>
          <w:szCs w:val="24"/>
        </w:rPr>
        <w:t xml:space="preserve">. Числовой протокол W2 остаётся эталонным оракулом для будущего Coq- или Lean 4-порта.</w:t>
      </w:r>
    </w:p>
    <w:p>
      <w:pPr>
        <w:pStyle w:val="Heading1"/>
        <w:keepNext/>
        <w:spacing w:after="160" w:before="400" w:line="312"/>
      </w:pPr>
      <w:bookmarkStart w:name="_Toc40" w:id="4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Литература</w:t>
      </w:r>
      <w:bookmarkEnd w:id="40"/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G. R. Kirchhoff, Vorlesungen über mathematische Physik, Bd. I: Mechanik, Teubner, Leipzig, 1876.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Vortex crystals, Advances in Applied Mechanics 39 (2003) 1–79.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P. K. Newton, The N-Vortex Problem: Analytical Techniques, Springer, New York, 2001.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mini-репозитория: polyvortex/docs/monograph/monograph_RU.md, раздел 3.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2b85bc4b1408f5e2aa737676acc6aa8656b44297.png"/><Relationship Id="rId10" Type="http://schemas.openxmlformats.org/officeDocument/2006/relationships/image" Target="media/29f373dbbefc96fe13c06e1cba4216b1e070301b.png"/><Relationship Id="rId11" Type="http://schemas.openxmlformats.org/officeDocument/2006/relationships/image" Target="media/59c9f20b8891ff9c40d5d68936cb2ba731888f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A: жёсткое вращение правильного N-угольника вихрей — TRIVORTEX polyvortex v1.1.0</dc:title>
  <dc:creator>Isaev Iskhak Khamzatovich</dc:creator>
  <dc:description>Монография мини-репозитория polyvortex — издание по теоремам</dc:description>
  <cp:lastModifiedBy>Un-named</cp:lastModifiedBy>
  <cp:revision>1</cp:revision>
  <dcterms:created xsi:type="dcterms:W3CDTF">2026-10-08T09:34:28.227Z</dcterms:created>
  <dcterms:modified xsi:type="dcterms:W3CDTF">2026-10-08T09:34:28.227Z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