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Theorem B: the exact admissibility threshold of the closed form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A polyvortex mini-repository theorem monograph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Isaev Iskhak Khamzatovich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TRIVORTEX Research Program · the polyvortex mini-repository · v1.1.0 · Theorem Monograph Edition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POLYVORTEX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Program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TRIVORTEX — the three-body (and N-body) problem in the vortex model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Author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Isaev Iskhak Khamzatovich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DOI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10.5281/zenodo.21825394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Version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1.1.0 — the theorem monograph edition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Code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polyvortex/python/polyvortex/ (model · ansatz · classical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Data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57">
            <w:r>
              <w:t xml:space="preserve">Abstract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Abstract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At a glance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Introduction and setting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Statement and proof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Numerical certification (stage W5)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A registered fact about the parent default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Relation to the formalization roadmap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References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Note: this Table of Contents is generated via field codes. After editing, right-click the TOC and select "Update Field" to refresh the page numbers.</w:t>
      </w:r>
    </w:p>
    <w:p>
      <w:pPr>
        <w:pStyle w:val="Heading1"/>
        <w:keepNext/>
        <w:spacing w:after="160" w:before="400" w:line="312"/>
      </w:pPr>
      <w:bookmarkStart w:name="_Toc57" w:id="5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Abstract</w:t>
      </w:r>
      <w:bookmarkEnd w:id="5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closed form of Theorem 3.1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rₖ(t) = √(C_Ch)(1 + εcos(ω t + 2π k/N))</w:t>
      </w:r>
      <w:r>
        <w:rPr>
          <w:rFonts w:ascii="Liberation Serif" w:hAnsi="Liberation Serif"/>
          <w:color w:val="1A2433"/>
          <w:sz w:val="24"/>
          <w:szCs w:val="24"/>
        </w:rPr>
        <w:t xml:space="preserve"> with the laws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(2π/T)e^(C_Ch/π)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1/(e^(C_Ch/π) - 1)</w:t>
      </w:r>
      <w:r>
        <w:rPr>
          <w:rFonts w:ascii="Liberation Serif" w:hAnsi="Liberation Serif"/>
          <w:color w:val="1A2433"/>
          <w:sz w:val="24"/>
          <w:szCs w:val="24"/>
        </w:rPr>
        <w:t xml:space="preserve"> — describes a rotating configuration with positive radii not for all values of the topological invariant. This monograph proves the exact boundary: the radii are strictly positive at all times for all vortices if and only if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πln 2 = 2.177586090303602…</w:t>
      </w:r>
      <w:r>
        <w:rPr>
          <w:rFonts w:ascii="Liberation Serif" w:hAnsi="Liberation Serif"/>
          <w:color w:val="1A2433"/>
          <w:sz w:val="24"/>
          <w:szCs w:val="24"/>
        </w:rPr>
        <w:t xml:space="preserve">; at the threshold the amplitude equals exactly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1</w:t>
      </w:r>
      <w:r>
        <w:rPr>
          <w:rFonts w:ascii="Liberation Serif" w:hAnsi="Liberation Serif"/>
          <w:color w:val="1A2433"/>
          <w:sz w:val="24"/>
          <w:szCs w:val="24"/>
        </w:rPr>
        <w:t xml:space="preserve"> and each radius touches zero once per period; below it the radii change sign twice per period while the complex trajectory stays continuous. The proof is a chain of exact real-algebra equivalences. Certification by stage W5: on a grid of 200 values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∈ [0.5, 10]</w:t>
      </w:r>
      <w:r>
        <w:rPr>
          <w:rFonts w:ascii="Liberation Serif" w:hAnsi="Liberation Serif"/>
          <w:color w:val="1A2433"/>
          <w:sz w:val="24"/>
          <w:szCs w:val="24"/>
        </w:rPr>
        <w:t xml:space="preserve"> the equivalence has zero violations, the amplitude at the threshold equals one to machine precision (error 0.0), and the sampled minimum radius matches the analytic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√(C_Ch)(1-ε)</w:t>
      </w:r>
      <w:r>
        <w:rPr>
          <w:rFonts w:ascii="Liberation Serif" w:hAnsi="Liberation Serif"/>
          <w:color w:val="1A2433"/>
          <w:sz w:val="24"/>
          <w:szCs w:val="24"/>
        </w:rPr>
        <w:t xml:space="preserve">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1.9· 10⁻⁷</w:t>
      </w:r>
      <w:r>
        <w:rPr>
          <w:rFonts w:ascii="Liberation Serif" w:hAnsi="Liberation Serif"/>
          <w:color w:val="1A2433"/>
          <w:sz w:val="24"/>
          <w:szCs w:val="24"/>
        </w:rPr>
        <w:t xml:space="preserve">. A registered conclusion for the parent framework: the pair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 lies below the threshold — the structural registers of Theorem 3.1 are blind to it, the polar ones are not; parameter studies of Layer G should quote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relative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C^(*)_Ch = πln 2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Heading1"/>
        <w:keepNext/>
        <w:spacing w:after="160" w:before="400" w:line="312"/>
      </w:pPr>
      <w:bookmarkStart w:name="_Toc58" w:id="5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At a glance</w:t>
      </w:r>
      <w:bookmarkEnd w:id="58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the closed form of Theorem 3.1 at arbitrary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 (Layer G)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Headline result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ε &lt; 1 ⇔ C_Ch &gt; πln 2 = 2.177586090303602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Verification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stage W5: 200 grid points, 0 violations; min radius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1.9e-7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Registered fact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parent default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(C_Ch, T) = (1, 2π)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is below the threshold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Formalization queue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TB1 — the cheapest candidate (Mathlib / Coq </w:t>
            </w:r>
            <w:r>
              <w:rPr>
                <w:rFonts w:ascii="Consolas" w:hAnsi="Consolas"/>
                <w:color w:val="1A2433"/>
                <w:sz w:val="19"/>
                <w:szCs w:val="19"/>
              </w:rPr>
              <w:t xml:space="preserve">Reals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59" w:id="5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Introduction and setting</w:t>
      </w:r>
      <w:bookmarkEnd w:id="5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topological invariant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enters the closed form of Theorem 3.1 twice: as the radius scale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</w:t>
      </w:r>
      <w:r>
        <w:rPr>
          <w:rFonts w:ascii="Liberation Serif" w:hAnsi="Liberation Serif"/>
          <w:color w:val="1A2433"/>
          <w:sz w:val="24"/>
          <w:szCs w:val="24"/>
        </w:rPr>
        <w:t xml:space="preserve"> and — through the amplitude law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ε(C_Ch) = 1/(e^(C_Ch/π) - 1)</w:t>
      </w:r>
      <w:r>
        <w:rPr>
          <w:rFonts w:ascii="Liberation Serif" w:hAnsi="Liberation Serif"/>
          <w:color w:val="1A2433"/>
          <w:sz w:val="24"/>
          <w:szCs w:val="24"/>
        </w:rPr>
        <w:t xml:space="preserve"> — as the depth of the radial modulation. As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grows, the amplitude decreases monotonically from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+∞</w:t>
      </w:r>
      <w:r>
        <w:rPr>
          <w:rFonts w:ascii="Liberation Serif" w:hAnsi="Liberation Serif"/>
          <w:color w:val="1A2433"/>
          <w:sz w:val="24"/>
          <w:szCs w:val="24"/>
        </w:rPr>
        <w:t xml:space="preserve"> to zero, so the question of for which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the polar picture of the solution remains physically meaningful reduces to one exact inequality. The polar registers — radius positivity, the regular-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-gon picture, the gauge combination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Atheta = 1/r</w:t>
      </w:r>
      <w:r>
        <w:rPr>
          <w:rFonts w:ascii="Liberation Serif" w:hAnsi="Liberation Serif"/>
          <w:color w:val="1A2433"/>
          <w:sz w:val="24"/>
          <w:szCs w:val="24"/>
        </w:rPr>
        <w:t xml:space="preserve"> — are sensitive to the sign of the radius; the structural registers (the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2π/N</w:t>
      </w:r>
      <w:r>
        <w:rPr>
          <w:rFonts w:ascii="Liberation Serif" w:hAnsi="Liberation Serif"/>
          <w:color w:val="1A2433"/>
          <w:sz w:val="24"/>
          <w:szCs w:val="24"/>
        </w:rPr>
        <w:t xml:space="preserve"> separation, periodicity, pinned literals) are not. This monograph delivers the boundary between these two worlds in closed form, with a numerical certificate attached.</w:t>
      </w:r>
    </w:p>
    <w:p>
      <w:pPr>
        <w:pStyle w:val="Heading1"/>
        <w:keepNext/>
        <w:spacing w:after="160" w:before="400" w:line="312"/>
      </w:pPr>
      <w:bookmarkStart w:name="_Toc60" w:id="6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Statement and proof</w:t>
      </w:r>
      <w:bookmarkEnd w:id="60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Theorem B (admissibility).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The closed form of Theorem 3.1 (and of Hypothesis H1 at any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) has strictly positive radii for all times and all vortices if and only if</w:t>
      </w:r>
    </w:p>
    <w:p>
      <w:pPr>
        <w:spacing w:after="140" w:before="140"/>
        <w:jc w:val="center"/>
      </w:pPr>
      <w:r>
        <w:drawing>
          <wp:inline distT="0" distB="0" distL="0" distR="0">
            <wp:extent cx="4029075" cy="314325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At $C_{Ch} = C^</w:t>
      </w:r>
      <w:r>
        <w:rPr>
          <w:rFonts w:ascii="Liberation Serif" w:hAnsi="Liberation Serif"/>
          <w:color w:val="1A2433"/>
          <w:sz w:val="24"/>
          <w:szCs w:val="24"/>
        </w:rPr>
        <w:t xml:space="preserve">_{Ch}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the amplitude equals exactly</w:t>
      </w:r>
      <w:r>
        <w:rPr>
          <w:rFonts w:ascii="Liberation Serif" w:hAnsi="Liberation Serif"/>
          <w:color w:val="1A2433"/>
          <w:sz w:val="24"/>
          <w:szCs w:val="24"/>
        </w:rPr>
        <w:t xml:space="preserve">\varepsilon = 1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and each radius touches zero once per period; below the threshold each radius changes sign twice per period — on the complex plane the trajectory is continuous (</w:t>
      </w:r>
      <w:r>
        <w:rPr>
          <w:rFonts w:ascii="Liberation Serif" w:hAnsi="Liberation Serif"/>
          <w:color w:val="1A2433"/>
          <w:sz w:val="24"/>
          <w:szCs w:val="24"/>
        </w:rPr>
        <w:t xml:space="preserve">z_k = r_k e^{i\theta_k}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is insensitive to the phase flip</w:t>
      </w:r>
      <w:r>
        <w:rPr>
          <w:rFonts w:ascii="Liberation Serif" w:hAnsi="Liberation Serif"/>
          <w:color w:val="1A2433"/>
          <w:sz w:val="24"/>
          <w:szCs w:val="24"/>
        </w:rPr>
        <w:t xml:space="preserve">\pi$), but the polar registers degenerate.*</w:t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Proof.</w:t>
      </w:r>
      <w:r>
        <w:rPr>
          <w:rFonts w:ascii="Liberation Serif" w:hAnsi="Liberation Serif"/>
          <w:color w:val="1A2433"/>
          <w:sz w:val="24"/>
          <w:szCs w:val="24"/>
        </w:rPr>
        <w:t xml:space="preserve"> The minimum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+ εcosφ</w:t>
      </w:r>
      <w:r>
        <w:rPr>
          <w:rFonts w:ascii="Liberation Serif" w:hAnsi="Liberation Serif"/>
          <w:color w:val="1A2433"/>
          <w:sz w:val="24"/>
          <w:szCs w:val="24"/>
        </w:rPr>
        <w:t xml:space="preserve"> over a period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1 - ε</w:t>
      </w:r>
      <w:r>
        <w:rPr>
          <w:rFonts w:ascii="Liberation Serif" w:hAnsi="Liberation Serif"/>
          <w:color w:val="1A2433"/>
          <w:sz w:val="24"/>
          <w:szCs w:val="24"/>
        </w:rPr>
        <w:t xml:space="preserve">, so the positivity of all radii at all times is equivalent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&lt; 1</w:t>
      </w:r>
      <w:r>
        <w:rPr>
          <w:rFonts w:ascii="Liberation Serif" w:hAnsi="Liberation Serif"/>
          <w:color w:val="1A2433"/>
          <w:sz w:val="24"/>
          <w:szCs w:val="24"/>
        </w:rPr>
        <w:t xml:space="preserve">. The chain of exact equivalences follows:</w:t>
      </w:r>
    </w:p>
    <w:p>
      <w:pPr>
        <w:spacing w:after="140" w:before="140"/>
        <w:jc w:val="center"/>
      </w:pPr>
      <w:r>
        <w:drawing>
          <wp:inline distT="0" distB="0" distL="0" distR="0">
            <wp:extent cx="4067175" cy="36195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using the strict monotonicity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exp</w:t>
      </w:r>
      <w:r>
        <w:rPr>
          <w:rFonts w:ascii="Liberation Serif" w:hAnsi="Liberation Serif"/>
          <w:color w:val="1A2433"/>
          <w:sz w:val="24"/>
          <w:szCs w:val="24"/>
        </w:rPr>
        <w:t xml:space="preserve"> and the mutual monotonicity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exp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ln</w:t>
      </w:r>
      <w:r>
        <w:rPr>
          <w:rFonts w:ascii="Liberation Serif" w:hAnsi="Liberation Serif"/>
          <w:color w:val="1A2433"/>
          <w:sz w:val="24"/>
          <w:szCs w:val="24"/>
        </w:rPr>
        <w:t xml:space="preserve"> on the positive half-axis.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1</w:t>
      </w:r>
      <w:r>
        <w:rPr>
          <w:rFonts w:ascii="Liberation Serif" w:hAnsi="Liberation Serif"/>
          <w:color w:val="1A2433"/>
          <w:sz w:val="24"/>
          <w:szCs w:val="24"/>
        </w:rPr>
        <w:t xml:space="preserve"> the minimum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1+cosφ</w:t>
      </w:r>
      <w:r>
        <w:rPr>
          <w:rFonts w:ascii="Liberation Serif" w:hAnsi="Liberation Serif"/>
          <w:color w:val="1A2433"/>
          <w:sz w:val="24"/>
          <w:szCs w:val="24"/>
        </w:rPr>
        <w:t xml:space="preserve"> is attained at the single point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 = π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radius touches zero once per period;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&gt; 1</w:t>
      </w:r>
      <w:r>
        <w:rPr>
          <w:rFonts w:ascii="Liberation Serif" w:hAnsi="Liberation Serif"/>
          <w:color w:val="1A2433"/>
          <w:sz w:val="24"/>
          <w:szCs w:val="24"/>
        </w:rPr>
        <w:t xml:space="preserve"> the cosine crosses the level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-1/ε</w:t>
      </w:r>
      <w:r>
        <w:rPr>
          <w:rFonts w:ascii="Liberation Serif" w:hAnsi="Liberation Serif"/>
          <w:color w:val="1A2433"/>
          <w:sz w:val="24"/>
          <w:szCs w:val="24"/>
        </w:rPr>
        <w:t xml:space="preserve"> twice per period — the radius changes sign twice.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pStyle w:val="Heading1"/>
        <w:keepNext/>
        <w:spacing w:after="160" w:before="400" w:line="312"/>
      </w:pPr>
      <w:bookmarkStart w:name="_Toc61" w:id="6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Numerical certification (stage W5)</w:t>
      </w:r>
      <w:bookmarkEnd w:id="6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Stage W5 verifies the theorem on a uniform grid of 200 values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∈ [0.5, 10]</w:t>
      </w:r>
      <w:r>
        <w:rPr>
          <w:rFonts w:ascii="Liberation Serif" w:hAnsi="Liberation Serif"/>
          <w:color w:val="1A2433"/>
          <w:sz w:val="24"/>
          <w:szCs w:val="24"/>
        </w:rPr>
        <w:t xml:space="preserve"> through three independent registers. First, the pointwise equivalence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 &gt; C^(*)_Ch) ⇔ (ε &lt; 1)</w:t>
      </w:r>
      <w:r>
        <w:rPr>
          <w:rFonts w:ascii="Liberation Serif" w:hAnsi="Liberation Serif"/>
          <w:color w:val="1A2433"/>
          <w:sz w:val="24"/>
          <w:szCs w:val="24"/>
        </w:rPr>
        <w:t xml:space="preserve"> — zero violations over the whole grid. Second, the amplitude at the threshold: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ε(πln 2) = 1</w:t>
      </w:r>
      <w:r>
        <w:rPr>
          <w:rFonts w:ascii="Liberation Serif" w:hAnsi="Liberation Serif"/>
          <w:color w:val="1A2433"/>
          <w:sz w:val="24"/>
          <w:szCs w:val="24"/>
        </w:rPr>
        <w:t xml:space="preserve"> with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0.0</w:t>
      </w:r>
      <w:r>
        <w:rPr>
          <w:rFonts w:ascii="Liberation Serif" w:hAnsi="Liberation Serif"/>
          <w:color w:val="1A2433"/>
          <w:sz w:val="24"/>
          <w:szCs w:val="24"/>
        </w:rPr>
        <w:t xml:space="preserve"> — a consequence of the exact identity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e^(ln 2) = 2</w:t>
      </w:r>
      <w:r>
        <w:rPr>
          <w:rFonts w:ascii="Liberation Serif" w:hAnsi="Liberation Serif"/>
          <w:color w:val="1A2433"/>
          <w:sz w:val="24"/>
          <w:szCs w:val="24"/>
        </w:rPr>
        <w:t xml:space="preserve">. Third, the minimum radius: for all admissible grid points the sampled minimum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rₖ(t)</w:t>
      </w:r>
      <w:r>
        <w:rPr>
          <w:rFonts w:ascii="Liberation Serif" w:hAnsi="Liberation Serif"/>
          <w:color w:val="1A2433"/>
          <w:sz w:val="24"/>
          <w:szCs w:val="24"/>
        </w:rPr>
        <w:t xml:space="preserve"> over a 4096-node grid matches the analytic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√(C_Ch)(1 - ε)</w:t>
      </w:r>
      <w:r>
        <w:rPr>
          <w:rFonts w:ascii="Liberation Serif" w:hAnsi="Liberation Serif"/>
          <w:color w:val="1A2433"/>
          <w:sz w:val="24"/>
          <w:szCs w:val="24"/>
        </w:rPr>
        <w:t xml:space="preserve"> with the maximum absolute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1.9· 10⁻⁷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uniform-grid resolution bound (quadratic in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1/4096</w:t>
      </w:r>
      <w:r>
        <w:rPr>
          <w:rFonts w:ascii="Liberation Serif" w:hAnsi="Liberation Serif"/>
          <w:color w:val="1A2433"/>
          <w:sz w:val="24"/>
          <w:szCs w:val="24"/>
        </w:rPr>
        <w:t xml:space="preserve">), not a model error.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3241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1 — Left: the amplitude law $\varepsilon(C_{Ch})$ with the exact boundary $\pi\ln 2$, the degenerate and admissible zones and the parent default $C_{Ch}=1$. Right: the D1 compatibility periods (Lemma D).</w:t>
      </w:r>
    </w:p>
    <w:p>
      <w:pPr>
        <w:pStyle w:val="Heading1"/>
        <w:keepNext/>
        <w:spacing w:after="160" w:before="400" w:line="312"/>
      </w:pPr>
      <w:bookmarkStart w:name="_Toc62" w:id="6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A registered fact about the parent default</w:t>
      </w:r>
      <w:bookmarkEnd w:id="6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registered pair of the parent ladder,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, lies below the threshold: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ε(1) ≈ 2.668 &gt; 1</w:t>
      </w:r>
      <w:r>
        <w:rPr>
          <w:rFonts w:ascii="Liberation Serif" w:hAnsi="Liberation Serif"/>
          <w:color w:val="1A2433"/>
          <w:sz w:val="24"/>
          <w:szCs w:val="24"/>
        </w:rPr>
        <w:t xml:space="preserve">. The conclusion is careful but important: in this zone the closed form remains a perfectly well-defined complex choreography — the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2π/N</w:t>
      </w:r>
      <w:r>
        <w:rPr>
          <w:rFonts w:ascii="Liberation Serif" w:hAnsi="Liberation Serif"/>
          <w:color w:val="1A2433"/>
          <w:sz w:val="24"/>
          <w:szCs w:val="24"/>
        </w:rPr>
        <w:t xml:space="preserve"> separation, the periodicity and the literals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e^(1/π)</w:t>
      </w:r>
      <w:r>
        <w:rPr>
          <w:rFonts w:ascii="Liberation Serif" w:hAnsi="Liberation Serif"/>
          <w:color w:val="1A2433"/>
          <w:sz w:val="24"/>
          <w:szCs w:val="24"/>
        </w:rPr>
        <w:t xml:space="preserve"> hold bit-for-bit (stage W1) — but the polar picture "an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-gon of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√(C_Ch)(1 + εcos)</w:t>
      </w:r>
      <w:r>
        <w:rPr>
          <w:rFonts w:ascii="Liberation Serif" w:hAnsi="Liberation Serif"/>
          <w:color w:val="1A2433"/>
          <w:sz w:val="24"/>
          <w:szCs w:val="24"/>
        </w:rPr>
        <w:t xml:space="preserve">" is degenerate, the radii sweep through zero. The Section-6 diagnostic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C_Ch(t) = r²(dotθ - q/r)</w:t>
      </w:r>
      <w:r>
        <w:rPr>
          <w:rFonts w:ascii="Liberation Serif" w:hAnsi="Liberation Serif"/>
          <w:color w:val="1A2433"/>
          <w:sz w:val="24"/>
          <w:szCs w:val="24"/>
        </w:rPr>
        <w:t xml:space="preserve"> degenerates at the crossing instants, which is why in the parent ladder it is report-only rather than pass/fail — this mini-repository reproduces the same honesty convention (diagnostic drift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15.01</w:t>
      </w:r>
      <w:r>
        <w:rPr>
          <w:rFonts w:ascii="Liberation Serif" w:hAnsi="Liberation Serif"/>
          <w:color w:val="1A2433"/>
          <w:sz w:val="24"/>
          <w:szCs w:val="24"/>
        </w:rPr>
        <w:t xml:space="preserve"> over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[0, 100 T]</w:t>
      </w:r>
      <w:r>
        <w:rPr>
          <w:rFonts w:ascii="Liberation Serif" w:hAnsi="Liberation Serif"/>
          <w:color w:val="1A2433"/>
          <w:sz w:val="24"/>
          <w:szCs w:val="24"/>
        </w:rPr>
        <w:t xml:space="preserve"> at the default).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practical reading for Layer-G parameter studies: the non-degenerate regime opens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πln 2</w:t>
      </w:r>
      <w:r>
        <w:rPr>
          <w:rFonts w:ascii="Liberation Serif" w:hAnsi="Liberation Serif"/>
          <w:color w:val="1A2433"/>
          <w:sz w:val="24"/>
          <w:szCs w:val="24"/>
        </w:rPr>
        <w:t xml:space="preserve">,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should be quoted relative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C^(*)_Ch</w:t>
      </w:r>
      <w:r>
        <w:rPr>
          <w:rFonts w:ascii="Liberation Serif" w:hAnsi="Liberation Serif"/>
          <w:color w:val="1A2433"/>
          <w:sz w:val="24"/>
          <w:szCs w:val="24"/>
        </w:rPr>
        <w:t xml:space="preserve">. This makes Theorem B an exact, decidable delivery to the parent roadmap item T5, "the admissible region of the closed form".</w:t>
      </w:r>
    </w:p>
    <w:p>
      <w:pPr>
        <w:pStyle w:val="Heading1"/>
        <w:keepNext/>
        <w:spacing w:after="160" w:before="400" w:line="312"/>
      </w:pPr>
      <w:bookmarkStart w:name="_Toc63" w:id="6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5. Relation to the formalization roadmap</w:t>
      </w:r>
      <w:bookmarkEnd w:id="6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In the formalization queue Theorem B appears as item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TB1</w:t>
      </w:r>
      <w:r>
        <w:rPr>
          <w:rFonts w:ascii="Liberation Serif" w:hAnsi="Liberation Serif"/>
          <w:color w:val="1A2433"/>
          <w:sz w:val="24"/>
          <w:szCs w:val="24"/>
        </w:rPr>
        <w:t xml:space="preserve"> and feeds the parent item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T5</w:t>
      </w:r>
      <w:r>
        <w:rPr>
          <w:rFonts w:ascii="Liberation Serif" w:hAnsi="Liberation Serif"/>
          <w:color w:val="1A2433"/>
          <w:sz w:val="24"/>
          <w:szCs w:val="24"/>
        </w:rPr>
        <w:t xml:space="preserve">. It is the cheapest formalization candidate: the statement is one inequality, the proof is the monotonicity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exp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ln</w:t>
      </w:r>
      <w:r>
        <w:rPr>
          <w:rFonts w:ascii="Liberation Serif" w:hAnsi="Liberation Serif"/>
          <w:color w:val="1A2433"/>
          <w:sz w:val="24"/>
          <w:szCs w:val="24"/>
        </w:rPr>
        <w:t xml:space="preserve">, available both in Mathlib and in Coq </w:t>
      </w:r>
      <w:r>
        <w:rPr>
          <w:rFonts w:ascii="Consolas" w:hAnsi="Consolas"/>
          <w:color w:val="1A2433"/>
          <w:sz w:val="22"/>
          <w:szCs w:val="22"/>
        </w:rPr>
        <w:t xml:space="preserve">Reals</w:t>
      </w:r>
      <w:r>
        <w:rPr>
          <w:rFonts w:ascii="Liberation Serif" w:hAnsi="Liberation Serif"/>
          <w:color w:val="1A2433"/>
          <w:sz w:val="24"/>
          <w:szCs w:val="24"/>
        </w:rPr>
        <w:t xml:space="preserve">; the boundary constant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πln 2</w:t>
      </w:r>
      <w:r>
        <w:rPr>
          <w:rFonts w:ascii="Liberation Serif" w:hAnsi="Liberation Serif"/>
          <w:color w:val="1A2433"/>
          <w:sz w:val="24"/>
          <w:szCs w:val="24"/>
        </w:rPr>
        <w:t xml:space="preserve"> admits a decidable rational certificate (e.g. the interval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[2.1775, 2.1776] ni πln 2</w:t>
      </w:r>
      <w:r>
        <w:rPr>
          <w:rFonts w:ascii="Liberation Serif" w:hAnsi="Liberation Serif"/>
          <w:color w:val="1A2433"/>
          <w:sz w:val="24"/>
          <w:szCs w:val="24"/>
        </w:rPr>
        <w:t xml:space="preserve"> with rational endpoints). The numeric protocol W5 is the reference oracle of a future port; the grid equivalence is already verified by a test of the suite.</w:t>
      </w:r>
    </w:p>
    <w:p>
      <w:pPr>
        <w:pStyle w:val="Heading1"/>
        <w:keepNext/>
        <w:spacing w:after="160" w:before="400" w:line="312"/>
      </w:pPr>
      <w:bookmarkStart w:name="_Toc64" w:id="6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References</w:t>
      </w:r>
      <w:bookmarkEnd w:id="64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TRIVORTEX, verification/README.md — the V1–V4 ladder and the Theorem 3.1 registers.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P. K. Newton, M. A. Stremler, T. Tokieda, D. L. Vainchtein, Vortex crystals, Advances in Applied Mechanics 39 (2003) 1–79.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Mini-repository monograph: polyvortex/docs/monograph/monograph_EN.md, Section 5.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5b32eee4aa2a30a76d747075e03e0c1c64ddb13b.png"/><Relationship Id="rId10" Type="http://schemas.openxmlformats.org/officeDocument/2006/relationships/image" Target="media/ae6170e7af8e5ef047d488c306dbe31c0bb24698.png"/><Relationship Id="rId11" Type="http://schemas.openxmlformats.org/officeDocument/2006/relationships/image" Target="media/83b08771b5ad852ae4b5a3b83118ab515a2a6ba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B: the exact admissibility threshold of the closed form — TRIVORTEX polyvortex v1.1.0</dc:title>
  <dc:creator>Isaev Iskhak Khamzatovich</dc:creator>
  <dc:description>A polyvortex mini-repository theorem monograph</dc:description>
  <cp:lastModifiedBy>Un-named</cp:lastModifiedBy>
  <cp:revision>1</cp:revision>
  <dcterms:created xsi:type="dcterms:W3CDTF">2026-10-08T09:34:28.270Z</dcterms:created>
  <dcterms:modified xsi:type="dcterms:W3CDTF">2026-10-08T09:34:28.270Z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