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Theorem 3. The period transducer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The defect chain delta -&gt; gamma -&gt; delta_eff -&gt; Delta_Ch and the modulation map (eps, nu, C_N)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Isaev Iskhak Khamzatovich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cycloring research program · v1.0.0 · Theorem Monograph Edition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the Gamma-periods, the defect chain, and the synchronous breathing of a vortex 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Author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Isaev Iskhak Khamzatovich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Version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the theorem monograph edition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Code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Data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53">
            <w:r>
              <w:t xml:space="preserve">Abstract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Abstract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At a glance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The defect chain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The modulation map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Monotonicity and the limit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The stiffness power law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Note: this Table of Contents is generated via field codes. After editing, right-click the TOC and select "Update Field" to refresh the page numbers.</w:t>
      </w:r>
    </w:p>
    <w:p>
      <w:pPr>
        <w:pStyle w:val="Heading1"/>
        <w:keepNext/>
        <w:spacing w:after="160" w:before="400" w:line="312"/>
      </w:pPr>
      <w:bookmarkStart w:name="_Toc53" w:id="5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Abstract</w:t>
      </w:r>
      <w:bookmarkEnd w:id="5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monograph builds a finite chain converting the arithmetic of the cyclotomic level into the modulation program of the ring. The input is the triple (N, B, lambda_0): the lattice order, the angular impulse of the frozen ring B = N Gamma R0^2, and its frozen frequency lambda_0 = Gamma(N-1)/(4 pi R0^2). The chain: delta = pi/N, k = ceil(B lambda_0/Gamma^2), gamma = delta^4/k, delta_eff = delta^5/k, Delta_Ch = gamma W_N/(N-1).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transducer converts the discriminant Delta_Ch into the breathing program: eps = Delta/(1+Delta), nu = omega_L (1+Delta)^3/(1+2 Delta)^{3/2} = omega_L (1-eps^2)^{-3/2}, C_N = ln(1+1/Delta) = -ln eps. Well-definedness, bijectivity, the frequency-branch identity, the strict monotonicity of the defect gamma(N), and the classical limit are proved: Delta -&gt; 0 recovers the rigid ring.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registered table of the four levels (7, 9, 15, 30): the breathing amplitude falls from 3.664e-3 to 2.135e-7 — the high levels are stiff. On the grid N = 3..30 the discriminant follows the power law Delta_Ch(N) of about 1.7e3 N^{-6.7} (a numerical approximation).</w:t>
      </w:r>
    </w:p>
    <w:p>
      <w:pPr>
        <w:pStyle w:val="Heading1"/>
        <w:keepNext/>
        <w:spacing w:after="160" w:before="400" w:line="312"/>
      </w:pPr>
      <w:bookmarkStart w:name="_Toc54" w:id="5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At a glance</w:t>
      </w:r>
      <w:bookmarkEnd w:id="54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the triple (N, B, lambda_0) = (level, N Gamma R0^2, Gamma(N-1)/(4 pi R0^2))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Stiffness index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k = ceil(B lambda_0/Gamma^2) = ceil(N(N-1)/(4 pi))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Chain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delta = pi/N; gamma = delta^4/k; delta_eff = delta^5/k; Delta_Ch = gamma W_N/(N-1)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Amplitude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eps = Delta/(1+Delta) in (0,1); the inverse Delta = eps/(1-eps)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Frequency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nu = omega_L (1+Delta)^3/(1+2 Delta)^{3/2} = omega_L (1-eps^2)^{-3/2}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Stiffness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C_N = ln(1+1/Delta) = -ln eps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55" w:id="5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The defect chain</w:t>
      </w:r>
      <w:bookmarkEnd w:id="5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level triple consists of the exact integral registers of the ring: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NΓ R₀²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angular impulse,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λ₀ = Γ(N-1)/(4π R₀²)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frozen frequency. Their product is dimensionless and defines the stiffness index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 = lceil Bλ₀/Γ²rceil</w:t>
      </w:r>
      <w:r>
        <w:rPr>
          <w:rFonts w:ascii="Liberation Serif" w:hAnsi="Liberation Serif"/>
          <w:color w:val="1A2433"/>
          <w:sz w:val="24"/>
          <w:szCs w:val="24"/>
        </w:rPr>
        <w:t xml:space="preserve">; the defects then cascade: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δ⁴/k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δ_eff = δ⁵/k = δγ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periodic completion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 = γ W_N/(N-1)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40" w:before="140"/>
        <w:jc w:val="center"/>
      </w:pPr>
      <w:r>
        <w:drawing>
          <wp:inline distT="0" distB="0" distL="0" distR="0">
            <wp:extent cx="4343400" cy="390525"/>
            <wp:effectExtent t="0" r="0" b="0" l="0"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56" w:id="5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The modulation map</w:t>
      </w:r>
      <w:bookmarkEnd w:id="5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transducer is three formulas: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Δ/(1+Δ)</w:t>
      </w:r>
      <w:r>
        <w:rPr>
          <w:rFonts w:ascii="Liberation Serif" w:hAnsi="Liberation Serif"/>
          <w:color w:val="1A2433"/>
          <w:sz w:val="24"/>
          <w:szCs w:val="24"/>
        </w:rPr>
        <w:t xml:space="preserve">;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ω_L((1+Δ)³)/((1+2Δ)^(3/2))</w:t>
      </w:r>
      <w:r>
        <w:rPr>
          <w:rFonts w:ascii="Liberation Serif" w:hAnsi="Liberation Serif"/>
          <w:color w:val="1A2433"/>
          <w:sz w:val="24"/>
          <w:szCs w:val="24"/>
        </w:rPr>
        <w:t xml:space="preserve">;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 = ln(1+1/Δ)</w:t>
      </w:r>
      <w:r>
        <w:rPr>
          <w:rFonts w:ascii="Liberation Serif" w:hAnsi="Liberation Serif"/>
          <w:color w:val="1A2433"/>
          <w:sz w:val="24"/>
          <w:szCs w:val="24"/>
        </w:rPr>
        <w:t xml:space="preserve">. The frequency-branch identity is the core of the theorem: from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Δ/(1+Δ)</w:t>
      </w:r>
      <w:r>
        <w:rPr>
          <w:rFonts w:ascii="Liberation Serif" w:hAnsi="Liberation Serif"/>
          <w:color w:val="1A2433"/>
          <w:sz w:val="24"/>
          <w:szCs w:val="24"/>
        </w:rPr>
        <w:t xml:space="preserve"> follows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1 - ε² = (1+2Δ)/((1+Δ)²)</w:t>
      </w:r>
      <w:r>
        <w:rPr>
          <w:rFonts w:ascii="Liberation Serif" w:hAnsi="Liberation Serif"/>
          <w:color w:val="1A2433"/>
          <w:sz w:val="24"/>
          <w:szCs w:val="24"/>
        </w:rPr>
        <w:t xml:space="preserve">, hence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ω_L(1-ε²)^(-3/2)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transducer output coincides with the synchronous law of Theorem 4.</w:t>
      </w:r>
    </w:p>
    <w:p>
      <w:pPr>
        <w:spacing w:after="140" w:before="140"/>
        <w:jc w:val="center"/>
      </w:pPr>
      <w:r>
        <w:drawing>
          <wp:inline distT="0" distB="0" distL="0" distR="0">
            <wp:extent cx="5076825" cy="419100"/>
            <wp:effectExtent t="0" r="0" b="0" l="0"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57" w:id="5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Monotonicity and the limit</w:t>
      </w:r>
      <w:bookmarkEnd w:id="5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defect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δ⁴/k</w:t>
      </w:r>
      <w:r>
        <w:rPr>
          <w:rFonts w:ascii="Liberation Serif" w:hAnsi="Liberation Serif"/>
          <w:color w:val="1A2433"/>
          <w:sz w:val="24"/>
          <w:szCs w:val="24"/>
        </w:rPr>
        <w:t xml:space="preserve"> strictly decreases in N: the numerator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π⁴/N⁴</w:t>
      </w:r>
      <w:r>
        <w:rPr>
          <w:rFonts w:ascii="Liberation Serif" w:hAnsi="Liberation Serif"/>
          <w:color w:val="1A2433"/>
          <w:sz w:val="24"/>
          <w:szCs w:val="24"/>
        </w:rPr>
        <w:t xml:space="preserve"> falls, the denominator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 = lceil N(N-1)/(4π)rceil</w:t>
      </w:r>
      <w:r>
        <w:rPr>
          <w:rFonts w:ascii="Liberation Serif" w:hAnsi="Liberation Serif"/>
          <w:color w:val="1A2433"/>
          <w:sz w:val="24"/>
          <w:szCs w:val="24"/>
        </w:rPr>
        <w:t xml:space="preserve"> strictly grows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4</w:t>
      </w:r>
      <w:r>
        <w:rPr>
          <w:rFonts w:ascii="Liberation Serif" w:hAnsi="Liberation Serif"/>
          <w:color w:val="1A2433"/>
          <w:sz w:val="24"/>
          <w:szCs w:val="24"/>
        </w:rPr>
        <w:t xml:space="preserve"> (the step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2N/(4π) &gt; 1</w:t>
      </w:r>
      <w:r>
        <w:rPr>
          <w:rFonts w:ascii="Liberation Serif" w:hAnsi="Liberation Serif"/>
          <w:color w:val="1A2433"/>
          <w:sz w:val="24"/>
          <w:szCs w:val="24"/>
        </w:rPr>
        <w:t xml:space="preserve">). The classical limit: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 → 0</w:t>
      </w:r>
      <w:r>
        <w:rPr>
          <w:rFonts w:ascii="Liberation Serif" w:hAnsi="Liberation Serif"/>
          <w:color w:val="1A2433"/>
          <w:sz w:val="24"/>
          <w:szCs w:val="24"/>
        </w:rPr>
        <w:t xml:space="preserve">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0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→ ω_L</w:t>
      </w:r>
      <w:r>
        <w:rPr>
          <w:rFonts w:ascii="Liberation Serif" w:hAnsi="Liberation Serif"/>
          <w:color w:val="1A2433"/>
          <w:sz w:val="24"/>
          <w:szCs w:val="24"/>
        </w:rPr>
        <w:t xml:space="preserve"> (the expansion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 = 1 + (3/2)ε² + O(ε⁴)</w:t>
      </w:r>
      <w:r>
        <w:rPr>
          <w:rFonts w:ascii="Liberation Serif" w:hAnsi="Liberation Serif"/>
          <w:color w:val="1A2433"/>
          <w:sz w:val="24"/>
          <w:szCs w:val="24"/>
        </w:rPr>
        <w:t xml:space="preserve">)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 → ∞</w:t>
      </w:r>
      <w:r>
        <w:rPr>
          <w:rFonts w:ascii="Liberation Serif" w:hAnsi="Liberation Serif"/>
          <w:color w:val="1A2433"/>
          <w:sz w:val="24"/>
          <w:szCs w:val="24"/>
        </w:rPr>
        <w:t xml:space="preserve"> — in the limit the transducer switches the breathing off, restoring the rigid ring.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The registered table of the levels (protocol W7, default)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k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W_N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Delta_Ch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eps_N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nu/omega_L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C_N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2.175444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3.677e-03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3.664e-03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1.0000201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5.609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2.416543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7.474e-04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7.469e-04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1.0000042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7.200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2.915447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2.357e-05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2.357e-05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1.0000000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10.656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3.603649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2.135e-07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2.135e-07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1.0000000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15.360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58" w:id="5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The stiffness power law</w:t>
      </w:r>
      <w:bookmarkEnd w:id="5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On the grid N = 3..30 the discriminant is approximated by the power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Δ_Ch(N) ≈ 1.7 · 10³ · N^(-6.7)</w:t>
      </w:r>
      <w:r>
        <w:rPr>
          <w:rFonts w:ascii="Liberation Serif" w:hAnsi="Liberation Serif"/>
          <w:color w:val="1A2433"/>
          <w:sz w:val="24"/>
          <w:szCs w:val="24"/>
        </w:rPr>
        <w:t xml:space="preserve">. The honest caveat: this is a numerical approximation, not an asymptotic theorem — only the monotonicity of the defect is proved. The economical mechanism of the observed stiffness: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 ≈ ln N + O(1)</w:t>
      </w:r>
      <w:r>
        <w:rPr>
          <w:rFonts w:ascii="Liberation Serif" w:hAnsi="Liberation Serif"/>
          <w:color w:val="1A2433"/>
          <w:sz w:val="24"/>
          <w:szCs w:val="24"/>
        </w:rPr>
        <w:t xml:space="preserve"> grows slowly,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∼ δ⁴/k</w:t>
      </w:r>
      <w:r>
        <w:rPr>
          <w:rFonts w:ascii="Liberation Serif" w:hAnsi="Liberation Serif"/>
          <w:color w:val="1A2433"/>
          <w:sz w:val="24"/>
          <w:szCs w:val="24"/>
        </w:rPr>
        <w:t xml:space="preserve"> falls fast, and their product decays like a power.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181225"/>
            <wp:effectExtent t="0" r="0" b="0" l="0"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level discriminant, the amplitude, and the stiffness (protocol W7).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f2068458b934a4a0dd52c7556d812219e72b149f.png"/><Relationship Id="rId10" Type="http://schemas.openxmlformats.org/officeDocument/2006/relationships/image" Target="media/5dcb933310e2f1f392c9a1a5b695e3376b3f7abd.png"/><Relationship Id="rId11" Type="http://schemas.openxmlformats.org/officeDocument/2006/relationships/image" Target="media/44ea6b9aa4f669cd2bbfab7db5e0bc4265a2fcc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3. The period transducer — cycloring v1.0.0</dc:title>
  <dc:creator>Isaev Iskhak Khamzatovich</dc:creator>
  <dc:description>The defect chain delta -&gt; gamma -&gt; delta_eff -&gt; Delta_Ch and the modulation map (eps, nu, C_N)</dc:description>
  <cp:lastModifiedBy>Un-named</cp:lastModifiedBy>
  <cp:revision>1</cp:revision>
  <dcterms:created xsi:type="dcterms:W3CDTF">2026-10-08T10:42:25.553Z</dcterms:created>
  <dcterms:modified xsi:type="dcterms:W3CDTF">2026-10-08T10:42:25.553Z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