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Динамика волнового пакета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Когерентное распространение на L=96; ζ-облако прозрачнее случайного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C7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Результаты: три эффекта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 и границы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Динамика волнового пакета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C7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C7 проверяет динамическое измерение программы Гильберта–Пойа: если решёточный резонатор — «электрон на флакс-решётке», то пакет должен распространяться когерентно, отражаться от границ и рассеиваться на вихрях. Используется разреженный гамильтониан 96×96 с открытыми границами, шаг интегрирования dt = 0.1, горизонт T = 40; энергия сохраняется до 1e-15 на всех траекториях — динамика честная.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Ключевое сравнение: ζ-облако (вихри, чьи позиции закодированы высотами нулей) против случайного облака той же плотности. Если структура фаз физична, она обязана проявиться в транспорте.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Результаты: три эффекта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Первый эффект — когерентность: на чистой решётке ⟨x⟩ движется от 24 к стенке (t ≈ 14.5, отражение) и обратно к 44 — классическая бильярдная траектория без затухания. Второй — рассеяние на вихрях: Nv = 16 почти не мешает (ζ-облако почти прозрачно), Nv = 64 тормозит (R = 0.39), Nv = 256 даёт R = 0.47 плюс поперечное отклонение ⟨y⟩: 48 → 38; случайное облако отклонения не даёт — вихревая структура фаз направляет, случайная только тормозит.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Третий эффект — транспортный: вероятность достичь дальнего крыла P(x ≥ 90) у ζ-облака в ~16 раз выше, чем у случайного (0.0032 против 0.0002) — независимое воспроизведение эффекта «отталкивание защищает транспорт» из D10-конвенции. Это динамическое лицо парных корреляций Монтгомери: регулярность фаз уменьшает обратное рассеяние.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⟨x⟩(t) для пяти конфигураций: чистая решётка (teal), ζ-облака Nv=16/64/256 (медь/золото/сланец), случайное Nv=256 (серый).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 и границы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Заявление «решётка воспроизводит движение электрона» подтверждено в честном динамическом смысле: когерентное распространение, отражение, рассеяние, сохранение энергии. Вся динамика живёт на самодуальной линии α = ½, где π-флакс превращает решётку в дискретизированное безмассовое уравнение Дирака (критерий Г4 — ДА). Отождествление этой линии с Re(s) = ½ остаётся конъектурным мостом: статистическая поддержка (D7/D10) есть, уровень нулей — да (Г2, v2.0.7), битовая ветвь открыта, и кампании C3–C5 измерили расстояние до него в трёх проекциях.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b6effaa7d8a365169fc438cc77fbaa0c0ac5a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Динамика волнового пакета</dc:title>
  <dc:creator>Исаев Исхак Хамзатович</dc:creator>
  <dc:description>Когерентное распространение на L=96; ζ-облако прозрачнее случайного</dc:description>
  <cp:lastModifiedBy>Un-named</cp:lastModifiedBy>
  <cp:revision>1</cp:revision>
  <dcterms:created xsi:type="dcterms:W3CDTF">2026-10-15T13:35:04.726Z</dcterms:created>
  <dcterms:modified xsi:type="dcterms:W3CDTF">2026-10-15T13:35:04.726Z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