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left w:type="dxa" w:w="1701"/>
              <w:right w:type="dxa" w:w="1701"/>
            </w:tcMar>
            <w:vAlign w:val="top"/>
          </w:tcPr>
          <w:p>
            <w:pPr>
              <w:spacing w:before="3823"/>
            </w:pPr>
          </w:p>
          <w:p>
            <w:pPr>
              <w:spacing w:after="120" w:line="782" w:lineRule="atLeast"/>
              <w:jc w:val="center"/>
            </w:pPr>
            <w:r>
              <w:rPr>
                <w:rFonts w:ascii="Times New Roman" w:eastAsia="Times New Roman"/>
                <w:b/>
                <w:bCs/>
                <w:sz w:val="68"/>
                <w:szCs w:val="68"/>
              </w:rPr>
              <w:t xml:space="preserve">Дираковский скелет</w:t>
            </w:r>
          </w:p>
          <w:p>
            <w:pPr>
              <w:spacing w:after="300" w:line="782" w:lineRule="atLeast"/>
              <w:jc w:val="center"/>
            </w:pPr>
            <w:r>
              <w:rPr>
                <w:rFonts w:ascii="Times New Roman" w:eastAsia="Times New Roman"/>
                <w:b/>
                <w:bCs/>
                <w:sz w:val="68"/>
                <w:szCs w:val="68"/>
              </w:rPr>
              <w:t xml:space="preserve">AB-Cloud</w:t>
            </w:r>
          </w:p>
          <w:p>
            <w:pPr>
              <w:spacing w:after="200" w:line="340" w:lineRule="atLeast"/>
              <w:jc w:val="center"/>
            </w:pPr>
            <w:r>
              <w:rPr>
                <w:rFonts w:ascii="Times New Roman"/>
                <w:i/>
                <w:iCs/>
                <w:color w:val="404040"/>
                <w:sz w:val="26"/>
                <w:szCs w:val="26"/>
              </w:rPr>
              <w:t xml:space="preserve">Численная лаборатория, связывающая хофштадтеровско-вихревую реализацию программы Гильберта–Пойа с уравнением Дирака</w:t>
            </w:r>
          </w:p>
          <w:p>
            <w:pPr>
              <w:spacing w:before="1509"/>
            </w:pPr>
          </w:p>
          <w:tbl>
            <w:tblPr>
              <w:tblW w:type="pct" w:w="62%"/>
              <w:jc w:val="center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  <w:tblLayout w:type="fixed"/>
            </w:tblPr>
            <w:tblGrid>
              <w:gridCol w:w="100"/>
              <w:gridCol w:w="100"/>
            </w:tblGrid>
            <w:tr>
              <w:tc>
                <w:tcPr>
                  <w:tcW w:type="pct" w:w="3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 w:lineRule="atLeast"/>
                  </w:pPr>
                  <w:r>
                    <w:rPr>
                      <w:rFonts w:ascii="Times New Roman"/>
                      <w:sz w:val="24"/>
                      <w:szCs w:val="24"/>
                    </w:rPr>
                    <w:t xml:space="preserve">Автор:</w:t>
                  </w:r>
                </w:p>
              </w:tc>
              <w:tc>
                <w:tcPr>
                  <w:tcW w:type="pct" w:w="66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 w:lineRule="atLeast"/>
                  </w:pPr>
                  <w:r>
                    <w:rPr>
                      <w:rFonts w:ascii="Times New Roman"/>
                      <w:sz w:val="24"/>
                      <w:szCs w:val="24"/>
                    </w:rPr>
                    <w:t xml:space="preserve">Исаев Исхак Хамзатович</w:t>
                  </w:r>
                </w:p>
              </w:tc>
            </w:tr>
            <w:tr>
              <w:tc>
                <w:tcPr>
                  <w:tcW w:type="pct" w:w="3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 w:lineRule="atLeast"/>
                  </w:pPr>
                  <w:r>
                    <w:rPr>
                      <w:rFonts w:ascii="Times New Roman"/>
                      <w:sz w:val="24"/>
                      <w:szCs w:val="24"/>
                    </w:rPr>
                    <w:t xml:space="preserve">Идентификатор:</w:t>
                  </w:r>
                </w:p>
              </w:tc>
              <w:tc>
                <w:tcPr>
                  <w:tcW w:type="pct" w:w="66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 w:lineRule="atLeast"/>
                  </w:pPr>
                  <w:r>
                    <w:rPr>
                      <w:rFonts w:ascii="Times New Roman"/>
                      <w:sz w:val="24"/>
                      <w:szCs w:val="24"/>
                    </w:rPr>
                    <w:t xml:space="preserve">ORCID 0009-0003-7299-0701</w:t>
                  </w:r>
                </w:p>
              </w:tc>
            </w:tr>
            <w:tr>
              <w:tc>
                <w:tcPr>
                  <w:tcW w:type="pct" w:w="3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 w:lineRule="atLeast"/>
                  </w:pPr>
                  <w:r>
                    <w:rPr>
                      <w:rFonts w:ascii="Times New Roman"/>
                      <w:sz w:val="24"/>
                      <w:szCs w:val="24"/>
                    </w:rPr>
                    <w:t xml:space="preserve">Организация:</w:t>
                  </w:r>
                </w:p>
              </w:tc>
              <w:tc>
                <w:tcPr>
                  <w:tcW w:type="pct" w:w="66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 w:lineRule="atLeast"/>
                  </w:pPr>
                  <w:r>
                    <w:rPr>
                      <w:rFonts w:ascii="Times New Roman"/>
                      <w:sz w:val="24"/>
                      <w:szCs w:val="24"/>
                    </w:rPr>
                    <w:t xml:space="preserve">Независимый исследователь — программа AB-Cloud Research</w:t>
                  </w:r>
                </w:p>
              </w:tc>
            </w:tr>
            <w:tr>
              <w:tc>
                <w:tcPr>
                  <w:tcW w:type="pct" w:w="3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0"/>
                    <w:bottom w:type="dxa" w:w="60"/>
                    <w:right w:type="dxa" w:w="0"/>
                  </w:tcMar>
                </w:tcPr>
                <w:p>
                  <w:pPr>
                    <w:spacing w:line="400" w:lineRule="atLeast"/>
                  </w:pPr>
                  <w:r>
                    <w:rPr>
                      <w:rFonts w:ascii="Times New Roman"/>
                      <w:sz w:val="24"/>
                      <w:szCs w:val="24"/>
                    </w:rPr>
                    <w:t xml:space="preserve">Дата:</w:t>
                  </w:r>
                </w:p>
              </w:tc>
              <w:tc>
                <w:tcPr>
                  <w:tcW w:type="pct" w:w="66%"/>
                  <w:tcBorders>
                    <w:top w:val="none" w:color="FFFFFF" w:sz="0"/>
                    <w:left w:val="none" w:color="FFFFFF" w:sz="0"/>
                    <w:bottom w:val="single" w:color="000000" w:sz="4"/>
                    <w:right w:val="none" w:color="FFFFFF" w:sz="0"/>
                  </w:tcBorders>
                  <w:tcMar>
                    <w:top w:type="dxa" w:w="60"/>
                    <w:left w:type="dxa" w:w="80"/>
                    <w:bottom w:type="dxa" w:w="60"/>
                    <w:right w:type="dxa" w:w="0"/>
                  </w:tcMar>
                </w:tcPr>
                <w:p>
                  <w:pPr>
                    <w:spacing w:line="400" w:lineRule="atLeast"/>
                  </w:pPr>
                  <w:r>
                    <w:rPr>
                      <w:rFonts w:ascii="Times New Roman"/>
                      <w:sz w:val="24"/>
                      <w:szCs w:val="24"/>
                    </w:rPr>
                    <w:t xml:space="preserve">Октябрь 2026</w:t>
                  </w:r>
                </w:p>
              </w:tc>
            </w:tr>
          </w:tbl>
          <w:p>
            <w:pPr>
              <w:spacing w:before="4613"/>
            </w:pPr>
          </w:p>
          <w:p>
            <w:pPr>
              <w:jc w:val="center"/>
            </w:pPr>
            <w:r>
              <w:rPr>
                <w:rFonts w:ascii="Times New Roman"/>
                <w:color w:val="404040"/>
                <w:sz w:val="24"/>
                <w:szCs w:val="24"/>
              </w:rPr>
              <w:t xml:space="preserve">AB-Cloud Research — Dirac Laboratory (D1–D10, v1.1)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bookmarkStart w:id="100000" w:name="_Toc100000"/>
      <w:r>
        <w:rPr>
          <w:rFonts w:ascii="Times New Roman"/>
          <w:b/>
          <w:bCs/>
          <w:color w:val="0B1220"/>
          <w:sz w:val="30"/>
          <w:szCs w:val="30"/>
        </w:rPr>
        <w:t xml:space="preserve">Аннотация</w:t>
      </w:r>
      <w:bookmarkEnd w:id="100000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Программа AB-Cloud в родительском репозитории строит хофштадтеровский гамильтониан, украшенный топологическими вихрями, фазы которых кодируют нетривиальные нули дзета-функции Римана, и подтвердила, что в самодуальной точке потока alpha = 1/2 система демонстрирует дираковскую динамику (E_min пропорционально 1/L, R-квадрат = 0.9997). Настоящая монография развивает это наблюдение в полную решёточно-дираковскую лабораторию из восьми верификационных тестов (D1–D8). Численно доказано, что чистая модель Хофштадтера при alpha = 1/2 ЕСТЬ решёточная дискретизация безмассового уравнения Дирака: блоховские зоны совпадают с аналитической пи-флюкс дисперсией до 2.7e-15, ферми-скорость из финально-размерного скейлинга равна v_F = 1.935 в единицах перескока (континуальный прогноз v_F = 2t, фит родительского сьюта v_F = 1.9447), а первый дираковский уровень подчиняется E_1 x L -&gt; 2*pi*v_F = 4*pi с точностью 0.8 процента. Четырёхкратная башня нулевых мод показана как дираковская структура нулевых мод на торе с точным субрешёточным (киральным) балансом поляризации; петля Вильсона вокруг конуса возвращает фазу Берри gamma = pi с двенадцатью десятичными знаками; однородное отклонение поля порождает релятивистскую лестницу Ландау E_n-квадрат пропорционально n (R-квадрат = 0.99985–0.99999) с киральным уровнем n = 0, приколотым к E = 0, в резком контрасте со шрёдингеровской лестницей E_n = B(n + 1/2) того же контрольного оператора. Симуляции реального времени воспроизводят туннелирование Клейна (прохождение при нормальном падении T = 0.978 через барьер, подавляющий шрёдингеровский контроль до T = 0.0010 — фактор 977) и цвиттербевегунг на частоте omega = 2E (измерено/теория = 0.99958 в ящике Дирака и 0.9998 на самом торе лаборатории). Мостовой тест D7 украшает дираковскую решётку вихревыми фазами, позиции которых детерминированно закодированы первыми нулями дзеты: киральный скелет выживает точно ({H, Gamma} = 0 и парность E &lt;-&gt; -E до 4e-15), статистика отношений уровней сдвигается от GOE-потолка к значению GUE 0.5992 (среднее отношение r: 0.41–0.52 чистая -&gt; 0.605–0.608 декорированная), тогда как точная четырёхбашня распадается на пары +-E по долинам — честный негативный результат, механизм которого (нулевой индекс, смешивание долин) установлен в тесте D8. Вывод: дираковский оператор — релятивистский скелет AB-Cloud; фазы нулей дзеты действуют как топологически безопасный комплексификатор, открывающий статистику GUE без разрушения релятивистской структуры, необходимой программе Гильберта–Пойа. Расширения v1.1 реализуют оба направления развития, намеченных в первом издании. Тест D9 (восстановление индекса) показывает: массовая доменная стенка Джекива–Ребби связывает киральные пары квази-нулевых мод, заякоренные в 4·10⁸ раз ниже объёмной щели грида-дираковского оператора; мода стенки выживает без изменений в полном дзета-вихревом фоне — контраст восстановления относительно контроля без стенки достигает 7·10⁶; а полный составной вихрь Джекива–Росси (намотка массы ν плюс статистический голдстоуновский поток ν/2) схлопывает низкоэнергетическое ядро до машинного нуля. Тест D10 (Монтгомери в движении) проверяет парную корреляцию Монтгомери развёрнутой последовательности нулей (g(0,3) = 0,19 против теории 0,26 и пуассоновской единицы; дисперсия числа в 60 раз ниже пуассоновской) и демонстрирует динамически, что отталкивание GUE защищает транспорт: дзета-кодированное вихревое облако отражает меньше всех и пропускает больше всех среди конфигураций равной плотности. Таким образом, дзета-фазы, дираковский скелет и статистика Монтгомери нулей связаны в обоих направлениях: спектр несёт нули, а динамика несёт статистику. Расширение v1.2 реализует последнее из трёх направлений — кодирование нулей через действие сопряжения в духе Берри–Китинга и Коннеса. Тест D11 строит точную решётчатую реализацию обрезанного оператора дилатации (арифметический спектр с точностью 1,7·10⁻¹³, точная алгебра сопряжения, точная гребёнка следов Дирихле периода Λ), доказывает идентичность распознавания — кодирующая фаза AB-Cloud t/δ есть дробная часть лестницы Берри–Китинга с точностью 4,6·10⁻¹³ — проверяет на реальных нулях, что обрезанная лестница следит за счётом Римана с точностью ±2,3 единицы нуля при смещении 7/8 + ⟨S⟩, показывает, что транспортная защита переживает коннесовскую подстановку кодирующей функции (пропускание в 1,65 раза выше пуассоновского; эквивалентность с исходным кодированием до 1,4%), и читает нули как спектр поглощения сопрягающего драйва: форм-фактор драйва следует GUE-рампе при τ ≤ 0,75, а защищённый транспортный класс сохраняется вдоль всей орбиты дилатации. Все одиннадцать тестов — 67 проверок — проходят в каноническом прогоне; операторный блок D11 кросс-верифицирован на Julia. Расширения v1.3 выходят за рамки §8 монографии и закрывают его естественные продолжения. Тест D12 доводит лестницу Берри–Китинга до бесконечного предела при фиксированной спектральной плотности: гребёнка следов заостряется в дельта-поезд формулы следа Коннеса–Вейля (когерентный пик равен N_u точно, вне-пиковая огибающая 1/(N_u·sin(π/20)) опускается до 1,9·10⁻⁴ при N_u = 32768), лестница фиксированной плотности остаётся точным целочисленным тождеством при любом размере полосы, расширяющаяся полоса поглощает всё окно реальных нулей, а дзета-защита оказывается экстенсивной — GUE-статистика не зависит от размера решётки при фиксированной плотности вихрей 25/900, пока закодированная лестница растёт от 25 до 64 вихрей. Тест D13 спаривает два предыдущих расширения: стенка Джекива–Росси едет по физической коннесовской орбите заякоренной на |E₀| = 3,9·10⁻⁹ (точность профиля 0,9999, контраст 7·10⁶ вдоль всей орбиты), а сопрягающий генератор приподнимает валлейный мультиплет лишь до квази-нулевого полоса на gap/679 — через явно измеренное нарушение киральности {H(λ), Γ} = λ{V, Γ}. Тест D14 измеряет второй (двухточечный) форм-фактор по Одлыжко на трёх полосах реальных нулей, включая по-настоящему высоковысотную полосу из 2000 нулей при t ~ 10⁵ из официальной таблицы zeros6: жёсткое ядро K(0,1) ≤ 0,008, GUE-рампа K(0,25) = 0,123 &lt; K(0,5) = 0,396 и единичное плато уже точное при t ~ 10⁵ (K(2) = 0,962) с честно задокументированными отклонениями (струна оценщика при τ = 1, полососпецифичный подъём K(0,25)). Все четырнадцать тестов — 96 проверок — проходят в каноническом прогоне; блоки D12–D14 кросс-верифицированы на Julia.</w:t>
      </w:r>
    </w:p>
    <w:p>
      <w:r>
        <w:rPr>
          <w:i/>
          <w:iCs/>
          <w:sz w:val="21"/>
          <w:szCs w:val="21"/>
        </w:rPr>
        <w:t xml:space="preserve">Ключевые слова: уравнение Дирака, модель Хофштадтера, нули дзета-функции, программа Гильберта–Пойа, GUE, фаза Берри, туннелирование Клейна, цвиттербевегунг, киральная симметрия, нулевые моды Джекива–Росси, парная корреляция Монтгомери, индекс-восстанавливающая декорация.</w:t>
      </w:r>
      <w:r>
        <w:br w:type="page"/>
      </w:r>
    </w:p>
    <w:p>
      <w:pPr>
        <w:spacing w:after="240" w:before="240"/>
        <w:jc w:val="center"/>
      </w:pPr>
      <w:r>
        <w:rPr>
          <w:rFonts w:ascii="Times New Roman"/>
          <w:b/>
          <w:bCs/>
          <w:sz w:val="30"/>
          <w:szCs w:val="30"/>
        </w:rPr>
        <w:t xml:space="preserve">Содержание</w:t>
      </w:r>
    </w:p>
    <w:sdt>
      <w:sdtPr>
        <w:alias w:val="Contents"/>
      </w:sdtPr>
      <w:sdtContent>
        <w:p>
          <w:r>
            <w:fldChar w:fldCharType="begin" w:dirty="true"/>
          </w:r>
          <w:r>
            <w:instrText xml:space="preserve">TOC \h \o "1-2"</w:instrText>
          </w:r>
          <w:r>
            <w:fldChar w:fldCharType="separate"/>
          </w:r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0" w:history="1">
            <w:r>
              <w:rPr>
                <w:rStyle w:val="Hyperlink"/>
              </w:rPr>
              <w:t>Аннотация</w:t>
            </w:r>
            <w:r>
              <w:tab/>
            </w:r>
            <w:r>
              <w:fldChar w:fldCharType="begin"/>
            </w:r>
            <w:r>
              <w:instrText xml:space="preserve"> PAGEREF _Toc100000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1" w:history="1">
            <w:r>
              <w:rPr>
                <w:rStyle w:val="Hyperlink"/>
              </w:rPr>
              <w:t>1. Введение: от фазового резонатора к уравнению Дирака</w:t>
            </w:r>
            <w:r>
              <w:tab/>
            </w:r>
            <w:r>
              <w:fldChar w:fldCharType="begin"/>
            </w:r>
            <w:r>
              <w:instrText xml:space="preserve"> PAGEREF _Toc100001 \h </w:instrText>
            </w:r>
            <w:r>
              <w:fldChar w:fldCharType="separate"/>
            </w:r>
            <w:r>
              <w:t>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2" w:history="1">
            <w:r>
              <w:rPr>
                <w:rStyle w:val="Hyperlink"/>
              </w:rPr>
              <w:t>2. Решёточное уравнение Дирака (тест D1)</w:t>
            </w:r>
            <w:r>
              <w:tab/>
            </w:r>
            <w:r>
              <w:fldChar w:fldCharType="begin"/>
            </w:r>
            <w:r>
              <w:instrText xml:space="preserve"> PAGEREF _Toc100002 \h </w:instrText>
            </w:r>
            <w:r>
              <w:fldChar w:fldCharType="separate"/>
            </w:r>
            <w:r>
              <w:t>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3" w:history="1">
            <w:r>
              <w:rPr>
                <w:rStyle w:val="Hyperlink"/>
              </w:rPr>
              <w:t>3. Башня нулевых мод и её индексное содержание (тест D2)</w:t>
            </w:r>
            <w:r>
              <w:tab/>
            </w:r>
            <w:r>
              <w:fldChar w:fldCharType="begin"/>
            </w:r>
            <w:r>
              <w:instrText xml:space="preserve"> PAGEREF _Toc100003 \h </w:instrText>
            </w:r>
            <w:r>
              <w:fldChar w:fldCharType="separate"/>
            </w:r>
            <w:r>
              <w:t>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4" w:history="1">
            <w:r>
              <w:rPr>
                <w:rStyle w:val="Hyperlink"/>
              </w:rPr>
              <w:t>4. Топология конуса: фаза Берри pi (тест D3)</w:t>
            </w:r>
            <w:r>
              <w:tab/>
            </w:r>
            <w:r>
              <w:fldChar w:fldCharType="begin"/>
            </w:r>
            <w:r>
              <w:instrText xml:space="preserve"> PAGEREF _Toc100004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5" w:history="1">
            <w:r>
              <w:rPr>
                <w:rStyle w:val="Hyperlink"/>
              </w:rPr>
              <w:t>5. Релятивистские уровни Ландау (тест D4)</w:t>
            </w:r>
            <w:r>
              <w:tab/>
            </w:r>
            <w:r>
              <w:fldChar w:fldCharType="begin"/>
            </w:r>
            <w:r>
              <w:instrText xml:space="preserve"> PAGEREF _Toc100005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6" w:history="1">
            <w:r>
              <w:rPr>
                <w:rStyle w:val="Hyperlink"/>
              </w:rPr>
              <w:t>6. Физика реального времени (тесты D5 и D6)</w:t>
            </w:r>
            <w:r>
              <w:tab/>
            </w:r>
            <w:r>
              <w:fldChar w:fldCharType="begin"/>
            </w:r>
            <w:r>
              <w:instrText xml:space="preserve"> PAGEREF _Toc100006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7" w:history="1">
            <w:r>
              <w:rPr>
                <w:rStyle w:val="Hyperlink"/>
              </w:rPr>
              <w:t>7. Дзета-декорированный дираковский оператор — мост (тесты D7 и D8)</w:t>
            </w:r>
            <w:r>
              <w:tab/>
            </w:r>
            <w:r>
              <w:fldChar w:fldCharType="begin"/>
            </w:r>
            <w:r>
              <w:instrText xml:space="preserve"> PAGEREF _Toc100007 \h </w:instrText>
            </w:r>
            <w:r>
              <w:fldChar w:fldCharType="separate"/>
            </w:r>
            <w:r>
              <w:t>6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8" w:history="1">
            <w:r>
              <w:rPr>
                <w:rStyle w:val="Hyperlink"/>
              </w:rPr>
              <w:t>8. Следствия для программы Гильберта–Пойа</w:t>
            </w:r>
            <w:r>
              <w:tab/>
            </w:r>
            <w:r>
              <w:fldChar w:fldCharType="begin"/>
            </w:r>
            <w:r>
              <w:instrText xml:space="preserve"> PAGEREF _Toc100008 \h </w:instrText>
            </w:r>
            <w:r>
              <w:fldChar w:fldCharType="separate"/>
            </w:r>
            <w:r>
              <w:t>7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09" w:history="1">
            <w:r>
              <w:rPr>
                <w:rStyle w:val="Hyperlink"/>
              </w:rPr>
              <w:t>9. Восстановление индекса: программа Джекива–Росси (тест D9)</w:t>
            </w:r>
            <w:r>
              <w:tab/>
            </w:r>
            <w:r>
              <w:fldChar w:fldCharType="begin"/>
            </w:r>
            <w:r>
              <w:instrText xml:space="preserve"> PAGEREF _Toc100009 \h </w:instrText>
            </w:r>
            <w:r>
              <w:fldChar w:fldCharType="separate"/>
            </w:r>
            <w:r>
              <w:t>8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0" w:history="1">
            <w:r>
              <w:rPr>
                <w:rStyle w:val="Hyperlink"/>
              </w:rPr>
              <w:t>10. Монтгомери в движении: транспортный имиджинг дзета-статистики (тест D10)</w:t>
            </w:r>
            <w:r>
              <w:tab/>
            </w:r>
            <w:r>
              <w:fldChar w:fldCharType="begin"/>
            </w:r>
            <w:r>
              <w:instrText xml:space="preserve"> PAGEREF _Toc100010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1" w:history="1">
            <w:r>
              <w:rPr>
                <w:rStyle w:val="Hyperlink"/>
              </w:rPr>
              <w:t>11. Действие сопряжения: Берри–Китинг и Коннес на решётке (тест D11)</w:t>
            </w:r>
            <w:r>
              <w:tab/>
            </w:r>
            <w:r>
              <w:fldChar w:fldCharType="begin"/>
            </w:r>
            <w:r>
              <w:instrText xml:space="preserve"> PAGEREF _Toc100011 \h </w:instrText>
            </w:r>
            <w:r>
              <w:fldChar w:fldCharType="separate"/>
            </w:r>
            <w:r>
              <w:t>10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2" w:history="1">
            <w:r>
              <w:rPr>
                <w:rStyle w:val="Hyperlink"/>
              </w:rPr>
              <w:t>12. Бесконечная лестница Берри–Китинга: N_u → ∞ при фиксированной плотности (тест D12)</w:t>
            </w:r>
            <w:r>
              <w:tab/>
            </w:r>
            <w:r>
              <w:fldChar w:fldCharType="begin"/>
            </w:r>
            <w:r>
              <w:instrText xml:space="preserve"> PAGEREF _Toc100012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3" w:history="1">
            <w:r>
              <w:rPr>
                <w:rStyle w:val="Hyperlink"/>
              </w:rPr>
              <w:t>13. Спаривание D9+D11: стенка Джекива–Росси под сопрягающим драйвом (тест D13)</w:t>
            </w:r>
            <w:r>
              <w:tab/>
            </w:r>
            <w:r>
              <w:fldChar w:fldCharType="begin"/>
            </w:r>
            <w:r>
              <w:instrText xml:space="preserve"> PAGEREF _Toc100013 \h </w:instrText>
            </w:r>
            <w:r>
              <w:fldChar w:fldCharType="separate"/>
            </w:r>
            <w:r>
              <w:t>11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4" w:history="1">
            <w:r>
              <w:rPr>
                <w:rStyle w:val="Hyperlink"/>
              </w:rPr>
              <w:t>14. Второй форм-фактор по Одлыжко на больших высотах (тест D14)</w:t>
            </w:r>
            <w:r>
              <w:tab/>
            </w:r>
            <w:r>
              <w:fldChar w:fldCharType="begin"/>
            </w:r>
            <w:r>
              <w:instrText xml:space="preserve"> PAGEREF _Toc100014 \h </w:instrText>
            </w:r>
            <w:r>
              <w:fldChar w:fldCharType="separate"/>
            </w:r>
            <w:r>
              <w:t>12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5" w:history="1">
            <w:r>
              <w:rPr>
                <w:rStyle w:val="Hyperlink"/>
              </w:rPr>
              <w:t>15. Методы и воспроизводимость</w:t>
            </w:r>
            <w:r>
              <w:tab/>
            </w:r>
            <w:r>
              <w:fldChar w:fldCharType="begin"/>
            </w:r>
            <w:r>
              <w:instrText xml:space="preserve"> PAGEREF _Toc100015 \h </w:instrText>
            </w:r>
            <w:r>
              <w:fldChar w:fldCharType="separate"/>
            </w:r>
            <w:r>
              <w:t>13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6" w:history="1">
            <w:r>
              <w:rPr>
                <w:rStyle w:val="Hyperlink"/>
              </w:rPr>
              <w:t>16. Выводы</w:t>
            </w:r>
            <w:r>
              <w:tab/>
            </w:r>
            <w:r>
              <w:fldChar w:fldCharType="begin"/>
            </w:r>
            <w:r>
              <w:instrText xml:space="preserve"> PAGEREF _Toc100016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pPr>
            <w:pStyle w:val="9"/>
            <w:tabs>
              <w:tab w:val="right" w:leader="dot" w:pos="9026"/>
            </w:tabs>
            <w:spacing w:before="120" w:after="60"/>
          </w:pPr>
          <w:hyperlink w:anchor="_Toc100017" w:history="1">
            <w:r>
              <w:rPr>
                <w:rStyle w:val="Hyperlink"/>
              </w:rPr>
              <w:t>Литература</w:t>
            </w:r>
            <w:r>
              <w:tab/>
            </w:r>
            <w:r>
              <w:fldChar w:fldCharType="begin"/>
            </w:r>
            <w:r>
              <w:instrText xml:space="preserve"> PAGEREF _Toc100017 \h </w:instrText>
            </w:r>
            <w:r>
              <w:fldChar w:fldCharType="separate"/>
            </w:r>
            <w:r>
              <w:t>14</w:t>
            </w:r>
            <w:r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120"/>
      </w:pPr>
      <w:r>
        <w:rPr>
          <w:rFonts w:ascii="Times New Roman"/>
          <w:i/>
          <w:iCs/>
          <w:color w:val="888888"/>
          <w:sz w:val="18"/>
          <w:szCs w:val="18"/>
        </w:rPr>
        <w:t xml:space="preserve">Примечание: обновите поле оглавления (правый клик → «Обновить поле») для актуальных номеров страниц.</w:t>
      </w:r>
    </w:p>
    <w:p>
      <w:pPr>
        <w:spacing w:before="60"/>
      </w:pPr>
      <w:r>
        <w:rPr>
          <w:color w:val="FFFFFF"/>
          <w:sz w:val="2"/>
          <w:szCs w:val="2"/>
        </w:rPr>
        <w:t xml:space="preserve">Переход к основному тексту.</w:t>
      </w:r>
      <w:r>
        <w:br w:type="page"/>
      </w:r>
    </w:p>
    <w:p>
      <w:pPr>
        <w:pStyle w:val="Heading1"/>
        <w:spacing w:after="160" w:before="360" w:line="312"/>
      </w:pPr>
      <w:bookmarkStart w:id="100001" w:name="_Toc100001"/>
      <w:r>
        <w:rPr>
          <w:rFonts w:ascii="Times New Roman"/>
          <w:b/>
          <w:bCs/>
          <w:color w:val="0B1220"/>
          <w:sz w:val="30"/>
          <w:szCs w:val="30"/>
        </w:rPr>
        <w:t xml:space="preserve">1. Введение: от фазового резонатора к уравнению Дирака</w:t>
      </w:r>
      <w:bookmarkEnd w:id="100001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Гипотеза Гильберта–Пойа утверждает, что нетривиальные нули дзета-функции Римана являются спектром некоторого самосопряжённого оператора. Программа AB-Cloud родительского репозитория превращает это утверждение в явную решёточную конструкцию: гамильтониан Хофштадтера на решётке L x L, пронизанный однородным ааронов-бовским потоком alpha на одну ячейку и украшенный топологическими вихрями, заряды и фазы которых выведены из нетривиальных нулей rho_k = 1/2 + i t_k функции zeta(s). Родительский верификационный сьют (37 тестов, два прохода, десять независимых языковых портов) установил, что этот объект воспроизводит статистику GUE, статистически неотличим от самих нулей дзеты в тесте Монтгомери и — решающее для настоящей работы — демонстрирует дираковскую динамику в самодуальной точке alpha = 1/2: минимальное возбуждение масштабируется как E_min пропорционально 1/L с R-квадрат = 0.9997, плотность состояний развивает глубокую впадину при нулевой энергии, а четырёхкратная башня нулевых мод сидит при машинно-точном E = 0.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Закон скейлинга E пропорционально 1/L — неоспоримый отпечаток релятивистской дисперсии. Для массивной (нерелятивистской) частицы низшие уровни в коробке размера L выходят на константу; только линейная дисперсия E = v_F|k| даёт E пропорционально 1/L. Родительский сьют зафиксировал отпечаток, но не распаковал его. Настоящая монография распаковывает его. Мы задаём и количественно отвечаем на четыре вопроса. Во-первых, является ли модель Хофштадтера при alpha = 1/2 точно решёточным уравнением Дирака, и каков её континуальный предел? Во-вторых, каково топологическое содержание её нулевых мод — защищены ли они и чем? В-третьих, совпадает ли физика реального времени решётки со знаменитыми релятивистскими явлениями — туннелированием Клейна и цвиттербевегунгом — количественно? В-четвёртых, центральный для программы AB-Cloud: что происходит с этим дираковским скелетом при украшении фазами нулей дзеты, определяющими AB-cloud?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Ответы доставляет одиннадцатитестовая верификационная серия (D1–D11), написанная в культуре родительского репозитория: однофайловость, минимум зависимостей, детерминизм (зерно 96), явные вердикты PASS/FAIL, артефакты CSV по каждому тесту, публикационные фигуры 600 dpi и полная независимая кросс-реализация на Julia, чьи результаты совпадают с каноническим Python-сьютом с точностью LAPACK. Все тесты основного сюита проходят; расширения D9–D11 также проходят полностью (в разделе 9 — 10/10 проверок, в разделе 10 — 9/9, в разделе 11 — 15/15). Ключевые числа: v_F = 1.9347 из финально-размерного фита против континуального прогноза v_F = 2t (собственный тест 30 родительского сьюта даёт 1.9447); фаза Берри ровно pi вокруг конуса; релятивистская лестница Ландау с R-квадрат от 0.99985 до 0.99999, побеждающая шрёдингеровский (линейный по n) фит на том же операторе; клейновское прохождение T = 0.9777 при нормальном падении через классически запрещённый барьер, пропускающий лишь T = 0.0010 шрёдингеровского контроля; частоты цвиттербевегунга, совпадающие с 2E до четырёх знаков; и украшение дзетой, поднимающее статистику отношений уровней от GOE-потолка к значению GUE 0.6080 при L = 48 (теория GUE 0.5992) при сохранении кирального скелета с машинной точностью. Тест действия сопряжения D11 v1.2 завершает программу §8 на той же решётке: обрезанный генератор дилатации Берри–Китинга точен до 1,7·10⁻¹³, кодирующая фаза AB-Cloud отождествляется с дробной частью лестницы Берри–Китинга до 4,6·10⁻¹³, GUE-транспортная защита переживает коннесовское перекодирование, а форм-фактор драйва следует GUE-рампе.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Структура монографии следует реестру тестов. Разделы 2–4 устанавливают решёточное уравнение Дирака, его нулевые моды и берриевскую топологию (D1–D3). Раздел 5 охватывает релятивистскую лестницу Ландау (D4). Раздел 6 представляет явления реального времени (D5–D6). Раздел 7 — мост: дзета-декорированный дираковский оператор и механизм киральной защиты (D7–D8). Раздел 8 обсуждает следствия для программы Гильберта–Пойа; разделы 9–11 реализуют три направления её развития (тесты D9, D10 и — нового в настоящем издании — тест действия сопряжения D11); раздел 12 документирует воспроизводимость. Везде конструкции в точности следуют конвенциям родительского репозитория: ландау-калибровочные фазы Пайерлса exp(i 2 pi alpha x) на y-связях, монументальная atan-гладкая калибровка вихрей на вертикальных связях с фактором 1/2, плотностно-масштабированное число вихрей N_v(L) = round(25 L-квадрат/900) и детерминированное зерно 96.</w:t>
      </w:r>
    </w:p>
    <w:p>
      <w:pPr>
        <w:pStyle w:val="Heading1"/>
        <w:spacing w:after="160" w:before="360" w:line="312"/>
      </w:pPr>
      <w:bookmarkStart w:id="100002" w:name="_Toc100002"/>
      <w:r>
        <w:rPr>
          <w:rFonts w:ascii="Times New Roman"/>
          <w:b/>
          <w:bCs/>
          <w:color w:val="0B1220"/>
          <w:sz w:val="30"/>
          <w:szCs w:val="30"/>
        </w:rPr>
        <w:t xml:space="preserve">2. Решёточное уравнение Дирака (тест D1)</w:t>
      </w:r>
      <w:bookmarkEnd w:id="100002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При потоке alpha = 1/2 гамильтониан Хофштадтера с ландау-фазами exp(i pi x) на y-связях и плоскими x-связями — это знаменитая пи-флюкс (шахматная) модель. Фаза exp(i pi x) = (-1)^x удваивает элементарную ячейку вдоль x, и блоховский гамильтониан в двухколоночном (A/B) базисе принимает двухзонный вид h(k) = 2t cos(k_y) sigma_z + 2t cos(k_x) sigma_x с дисперсиями E+-(k) = +-2t (косинус-квадрат k_x + косинус-квадрат k_y) в степени одна вторая. Оба косинуса обращаются в нуль одновременно в четырёх точках (pi/2, pi/2) по модулю векторов обратной решётки: модель несёт четыре дираковских конуса, каждый с точно линейной дисперсией E = +-v_F|k - k_D| и ферми-скоростью v_F = 2t. Это та же двухзонная структура, что лежит в основе графена и модели Халдана, реализованная здесь в простейшем периодическом сеттинге.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Тест D1 проверяет континуальный предел тремя независимыми способами. (a) Блоховский гамильтониан, полученный точным преобразованием Фурье вещественно-пространственной матрицы тора (чисто численный вывод, без аналитического входа сверх родительских калибровочных конвенций), воспроизводит аналитические пи-флюкс зоны с максимальным отклонением 2.7e-15 по всем 64 k-точкам тора 8 x 8 — машинно-точное подтверждение, что решёточная модель и двухзонная дираковская форма суть один объект. (b) Финально-размерный скейлинг первого дираковского уровня: на торах L = 16, 24, ..., 64 (все кратны четырём, так что дираковские точки лежат точно на сетке импульсов) первый уровень над нулевой башней следует E_1 = slope/L с slope = 12.156 и R-квадрат = 0.99989; деление на 2 pi даёт измеренную ферми-скорость v_F = 1.9347 — в пределах 3.3 процента от континуального значения 2t и в пределах 0.5 процента от собственного плотносеточного фита родительского сьюта 1.9447. Безразмерная комбинация E_1 x L сходится к 12.4695 против континуального предела 2 pi v_F = 4 pi = 12.5664 — подход на 0.8 процента снизу, ожидаемый знак разложения 1/L.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(c) Самое сильное утверждение: весь низкоэнергетический спектр тора L = 48 есть спектр дираковских оболочек. Каждый решёточный уровень с |E| ниже 0.45 (32 уровня, исключая нулевую башню) лежит в пределах 1.1e-3 от аналитической энергии оболочки E = 2t (2 pi/L)(n_x-квадрат + n_y-квадрат) в степени одна вторая, вычисленной по целым индексам оболочек. Башня решётки, следовательно, не просто совместима с дираковской интерпретацией — она и ЕСТЬ дираковский спектр, уровень за уровнем, включая вырождения.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2057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5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Рис. 1. Тест D1. Слева: пи-флюкс зоны E+-(k) вдоль сечения через дираковскую точку (pi/2, pi/2). В центре: финально-размерный скейлинг E_1 против 1/L с линейным фитом (наклон 12.156, R-квадрат 0.99989); континуальный прогноз — E_1 x L = 2 pi v_F = 4 pi. Справа: низкоэнергетический спектр тора L = 48 против аналитических дираковских оболочек (горизонтальные линии) — башня решётки есть дираковский спектр уровень за уровнем.</w:t>
      </w:r>
    </w:p>
    <w:p>
      <w:pPr>
        <w:pStyle w:val="Heading1"/>
        <w:spacing w:after="160" w:before="360" w:line="312"/>
      </w:pPr>
      <w:bookmarkStart w:id="100003" w:name="_Toc100003"/>
      <w:r>
        <w:rPr>
          <w:rFonts w:ascii="Times New Roman"/>
          <w:b/>
          <w:bCs/>
          <w:color w:val="0B1220"/>
          <w:sz w:val="30"/>
          <w:szCs w:val="30"/>
        </w:rPr>
        <w:t xml:space="preserve">3. Башня нулевых мод и её индексное содержание (тест D2)</w:t>
      </w:r>
      <w:bookmarkEnd w:id="100003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На торах, чья сторона L кратна четырём, дираковские точки (pi/2, pi/2) попадают точно на разрешённую сетку импульсов, и чистая решётка демонстрирует башню ровно из четырёх собственных значений, приколотых к E = 0. Тест D2 проверяет на лестнице L = 16, 20, 24, 28, 32, 40, 48, что число башни равно четырём для каждого размера, что максимальное отклонение от нуля составляет 7.8e-15 (машинная точность, далеко ниже любого финально-размерного масштаба), и что четыре состояния несут точную субрешёточную поляризацию: с киральным оператором Gamma = (-1) в степени (x + y) (собственные значения +1 на подрешётке A, −1 на B) антикоммутатор {H, Gamma} исчезает тождественно, а четыре нулевые моды распадаются на две с Gamma = +1 и две с Gamma = −1 — баланс поляризации ровно нулевой.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Киральная симметрия структурна. Каждый перескок ближайших соседей хофштадтеровской модели соединяет противоположные подрешётки, какие бы фазы он ни нёс, поскольку шаг ближайших соседей меняет чётность x + y. Следовательно, {H, Gamma} = 0 выполняется тождественно для любой калибровки и любой конфигурации вихрей — факт, который тест D8 проверит при полной дзета-декорации. Дираковские нулевые моды, однако, деликатнее симметрии, которая их именует. Теорема об индексе Атия–Ботта на торе связывает разность n_+ − n_- киральных нулевых мод с полным потоком через тор по модулю спиновой структуры; для пи-флюкс фона этот индекс равен нулю, и четыре нулевые моды обязаны своим существованием не ненулевому индексу, а четырёхкратному вырождению дираковских точек, свёрнутых в зону Бриллюэна — по два конуса на киральный сектор.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Это различие физически существенно, и тест D7 его подтвердит: любое кирально-симметричное возмущение, смешивающее две долины — а решёточно-масштабные вихревые фазы делают именно это — может спарить нулевые моды противоположных долин и вытолкнуть их с E = 0 в пары +-E. Башня чистой решётки, таким образом, есть подпись k-пространства (трансляционной симметрии): точная, пока трансляционная симметрия держится, хрупкая под любым долино-смешивающим возмущением, даже полностью уважающим киральную симметрию. Родительский сьют уже зафиксировал ту же хрупкость с другой стороны (тест 20): с массовым членом, регуляризующим касание конуса, число Черна интегрируется в нуль, поскольку киральности четырёх конусов попарно сокращаются. Дираковское описание делает это прозрачным: нулевая башня — это безмассовое дираковское море четырёх конусов, и она выживает ровно до тех пор, пока существуют конусы.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2257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Рис. 2. Тест D2. Слева: число нулевых мод по L-лестнице — ровно четыре моды при каждом размере (пунктир: дираковские нулевые моды на торе). Справа: максимальный |E| внутри башни — машинная точность (лог-шкала).</w:t>
      </w:r>
    </w:p>
    <w:p>
      <w:pPr>
        <w:pStyle w:val="Heading1"/>
        <w:spacing w:after="160" w:before="360" w:line="312"/>
      </w:pPr>
      <w:bookmarkStart w:id="100004" w:name="_Toc100004"/>
      <w:r>
        <w:rPr>
          <w:rFonts w:ascii="Times New Roman"/>
          <w:b/>
          <w:bCs/>
          <w:color w:val="0B1220"/>
          <w:sz w:val="30"/>
          <w:szCs w:val="30"/>
        </w:rPr>
        <w:t xml:space="preserve">4. Топология конуса: фаза Берри pi (тест D3)</w:t>
      </w:r>
      <w:bookmarkEnd w:id="100004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Дираковский конус — не просто линейное пересечение; это топологический дефект блоховского расслоения. Перенос блоховского собственного вектора по петле, охватывающей конус, умножает его на геометрическую фазу, и для одной безмассовой двухзонной конусной сингулярности эта фаза равна pi — половина полного 2 pi навивки, которую дала бы калибровочная флюкс-трубка. Тест D3 вычисляет фазу Берри дискретизованной петлёй Вильсона: собственный вектор нижней зоны u(k) переносится по окружности радиуса r вокруг центра конуса (pi/2, pi/2), перекрытия &lt;u(k_j)|u(k_{j+1})&gt; накапливаются в произведение, и gamma = аргумент произведения есть геометрическая фаза, инвариантная по модулю 2 pi.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Результат точен: gamma = 3.141592653590 для обоих радиусов петли r = 0.20 и r = 0.35 — pi с двенадцатью десятичными знаками, без каких-либо подгонок. Две контрольные петли вдали от дираковских точек (в Gamma и в (pi/2, 0)) возвращают gamma = 0.00e+00 с той же точностью: фазу несут исключительно конусы. Полная карта берриевской кривизны решётки через петли Вильсона малых ячеек подтверждает картину — кривизна концентрируется в четырёх острых пиках с полным потоком pi каждый, расположенных в четырёх дираковских точках, и интегрируется в общее число Черна нуль, записанное тестом 20 родительского сьюта: киральности четырёх конусов попарно сокращаются.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Фаза Берри pi — это полуцелый квантовый холловский отклик одного конуса и причина, по которой пи-флюкс модель сидит на топологическом переходе. Для программы AB-Cloud она имеет конкретное значение: это инвариант, выживающий при деформациях фаз перескоков. Что бы ни делала дзета-декорация со спектром, сингулярность конуса — а значит, полуцелый берриевский отклик низкоэнергетической теории — заякорена флукс-структурой фона, к чему раздел 7 вернётся.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Рис. 3. Тест D3. Слева: берриевская кривизна решётки из ячеечных петель Вильсона — четыре пи-флюкс пика в дираковских точках (обведены), полное число Черна нуль. Справа: накопленная фаза петли Вильсона по окружности r = 0.2 вокруг конуса — навивка достигает ровно pi.</w:t>
      </w:r>
    </w:p>
    <w:p>
      <w:pPr>
        <w:pStyle w:val="Heading1"/>
        <w:spacing w:after="160" w:before="360" w:line="312"/>
      </w:pPr>
      <w:bookmarkStart w:id="100005" w:name="_Toc100005"/>
      <w:r>
        <w:rPr>
          <w:rFonts w:ascii="Times New Roman"/>
          <w:b/>
          <w:bCs/>
          <w:color w:val="0B1220"/>
          <w:sz w:val="30"/>
          <w:szCs w:val="30"/>
        </w:rPr>
        <w:t xml:space="preserve">5. Релятивистские уровни Ландау (тест D4)</w:t>
      </w:r>
      <w:bookmarkEnd w:id="100005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Массивная шрёдингеровская частица в однородном магнитном поле организуется в лестницу Ландау E_n = B(n + 1/2) — эквидистантную по энергии. Дираковская частица организуется в E_n = +-v_F (2 e B hbar n) в степени одна вторая — эквидистантную по энергии В КВАДРАТЕ, с киральным уровнем n = 0, приколотым точно к нулю. Две лестницы — чистейший дискриминатор между релятивистской и нерелятивистской дисперсией, и физика, прославившая квантовый эффект Холла в графене.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Тест D4 реализует дискриминатор на точном континуальном стрипе: дираковский оператор H = v_F(sigma_x p_x + sigma_y(k_y + B x)), дискретизованный по направлению x (ландау-калибровка, открытая граница), с поперечным импульсом k_y как хорошим квантовым числом; скан по окну ведущего центра отделяет плоские объёмные ландау-зоны (сильно вырожденные по скану k_y) от невырожденных краевых ветвей. Проанализированы три поля B = 0.02, 0.035, 0.05. Дираковские лестницы фитируются как E_n-квадрат = s n с R-квадрат = 0.999987, 0.999936, 0.999846 соответственно, а наклоны s воспроизводят теоретическое значение 2 v_F-квадрат B с точностью 2.4–6.7 процента — остаточный дефицит есть систематическая решёточно-регуляризационная поправка O(B n), растущая с полем ровно как ожидается, и задокументированная, а не спрятанная. Шрёдингеровский контрольный оператор на том же стрипе фитируется как E_n = s n с R-квадрат 0.99996–0.99999 и наклонами, совпадающими с B до 0.3–1.1 процента.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Суть — в дискриминационном тесте: на дираковских данных квадратичный фит E-квадрат против n бьёт линейный фит E против n (R-квадрат 0.9999 против 0.989), а на шрёдингеровских данных порядок меняется на обратный (0.99995 против 0.950). Две лестницы различимы на собственных терминах, без внешних эталонов — оператор сам объявляет, релятивистский он или нет. Как решёточная привязка: пи-флюкс решётка с однородным отклонением поля alpha = 1/2 − 1/q демонстрирует киральный ландау-уровень n = 0, приколотый к E = 0, с вырождением порядка альфа-штрих L-квадрат (измерено: 64 состояния при q = 32, L = 32 против счёта потока отклонения альфа-штрих L-квадрат = 32; фактор два — долинно/чётностная структура) — решёточная реализация знаменитого нулевого ландау-уровня, несущего половину квантовой холловской проводимости графена.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Рис. 4. Тест D4. Слева: дираковские ландау-лестницы E_n-квадрат против n для трёх полей — прямые через начало координат с наклонами, совпадающими с 2 v_F-квадрат B. В центре: шрёдингеровская контрольная лестница E_n = B(n + 1/2) на том же стрипе. Справа: решёточная пи-флюкс модель с полем отклонения 1/q — киральный ландау-уровень n = 0, приколотый к E = 0.</w:t>
      </w:r>
    </w:p>
    <w:p>
      <w:pPr>
        <w:pStyle w:val="Heading1"/>
        <w:spacing w:after="160" w:before="360" w:line="312"/>
      </w:pPr>
      <w:bookmarkStart w:id="100006" w:name="_Toc100006"/>
      <w:r>
        <w:rPr>
          <w:rFonts w:ascii="Times New Roman"/>
          <w:b/>
          <w:bCs/>
          <w:color w:val="0B1220"/>
          <w:sz w:val="30"/>
          <w:szCs w:val="30"/>
        </w:rPr>
        <w:t xml:space="preserve">6. Физика реального времени (тесты D5 и D6)</w:t>
      </w:r>
      <w:bookmarkEnd w:id="100006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Статичные спектры устанавливают, что решётка — дираковский оператор; динамика реального времени устанавливает, что она и ведёт себя как дираковская. Тест D5 симулирует эксперимент Клейна на сетке 256 x 112: безмассовое уравнение Дирака, дискретизованное эрмитовым центральноразностным импульсом, гауссов волновой пакет с несущим импульсом k_0 = 0.5 (энергия E_0 = 0.240 в решёточных единицах), запущенный под углом падения theta на гладкокрайний барьер высоты V_0 = 0.4 — классически запрещённый, поскольку E_0 &lt; V_0 — и ширины d = 6. Эволюция — унитарное точное матрично-экспоненциальное распространение; прохождение T — норма, зарегистрированная за барьером после пересечения.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Результат — феномен Клейна в чистом виде: при нормальном падении безмассовый дираковский пакет пересекает классически запрещённый барьер с прохождением T = 0.9777 — киральная симметрия запрещает обратное рассеяние при theta = 0 независимо от высоты и ширины барьера — тогда как шрёдингеровский контроль, запущенный на тот же барьер, проходит лишь T = 0.0010 — ожидаемое экспоненциальное подавление сквозь запрещённую область. Фактор 977 разделяет две частицы на одном барьере. При косом падении дираковское прохождение схлопывается — T = 0.350 при 30 градусах, 0.055 при 45, 0.005 при 60 — резкая угловая селективность, давшая эффекту имя (суперпрозрачность вдоль нормали, туннелирование везде ещё), и которая в графене выглядела бы как идеальная проводимость, запертая в узком конусе углов.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Тест D6 обращается к цвиттербевегунгу — дрожанию дираковской частицы, выведенному Шрёдингером в 1930 году как интерференция ветвей положительных и отрицательных энергий. Использованы две точные постановки. (a) Дирак в ящике: массивная одномерная решёточная дираковская цепь имеет дискретный +-E спектр (её антикоммутатор с sigma_y исчезает), и суперпозиция низшего собственного состояния +E_1 с его киральным партнёром на −E_1 производит незатухающее колебание среднего положения на omega = 2 E_1 точно. Измеренная частота совпадает с 2 E_1 с отношением 0.999583. (b) Сам тор лаборатории: суперпозиция первого уровня над нулевой башней L = 32 пи-флюкс решётки с её киральным партнёром и слежение за межзонным диполем &lt;exp(i 2 pi x/L)&gt; дают колебание, чья измеренная частота совпадает с 2 E_1 с отношением 0.9998. Цвиттербевегунг волнового пакета, напротив, затухает через дефазировку — монография честно это документирует: дрожание среднего положения выживает в конечно-объёмных (дискретно-спектральных) постановках, что и делает ящик и тор правильными лабораториями для него.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2276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27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Рис. 5. Тест D5. Слева: прохождение против угла падения — безмассовый дираковский пакет (круги) пересекает классически запрещённый барьер при нормальном падении с T = 0.978, тогда как шрёдингеровский контроль (квадраты) подавлен до 0.001; пунктир — ориентир cos-квадрат theta безмассовой теории. Справа: плотность пакета в середине полёта через барьер (заштрихован).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2171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Рис. 6. Тест D6. Слева: цвиттербевегунг среднего положения в ящике Дирака — незатухающее дрожание на omega = 2 E_1 (измерено/теория = 0.99958). Справа: межзонный диполь тора лаборатории L = 32, колеблющийся на omega = 2 E_1 (отношение 0.9998).</w:t>
      </w:r>
    </w:p>
    <w:p>
      <w:pPr>
        <w:pStyle w:val="Heading1"/>
        <w:spacing w:after="160" w:before="360" w:line="312"/>
      </w:pPr>
      <w:bookmarkStart w:id="100007" w:name="_Toc100007"/>
      <w:r>
        <w:rPr>
          <w:rFonts w:ascii="Times New Roman"/>
          <w:b/>
          <w:bCs/>
          <w:color w:val="0B1220"/>
          <w:sz w:val="30"/>
          <w:szCs w:val="30"/>
        </w:rPr>
        <w:t xml:space="preserve">7. Дзета-декорированный дираковский оператор — мост (тесты D7 и D8)</w:t>
      </w:r>
      <w:bookmarkEnd w:id="100007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Всё вышеописанное относится к чистой решётке. Определяющий ход программы AB-Cloud — декорация: перескоки приобретают топологические вихревые фазы, геометрия которых кодирует нетривиальные нули zeta(s). Тест D7 применяет конструкцию родительского репозитория дословно к дираковской решётке при alpha = 1/2. Вихри несут заряды +1/−1 с нейтралитетом, размещаясь в центрах ячеек; их гладко-калибровочные фазы следуют монументальной atan-модели phi_y(i -&gt; j) = сумма_k q_k/2 [atan2(y_j − y_k, x_j − x_k) − atan2(y_i − y_k, x_i − x_k)] на вертикальных связях, с тор-обмоточной связью, вычисленной в неразвёрнутой координате. Число вихрей следует плотностно-масштабированному родительскому протоколу N_v(L) = round(25 L-квадрат / 900), доведённому до чётного — 28, 44 и 64 вихря при L = 32, 40, 48. Сравниваются два размещения: равномерно-случайные позиции (статистический протокол родительского сьюта, зерно 96) и детерминированное дзета-кодирование, в котором k-й вихрь заякорен на k-м нуле t_k через его положение внутри локального блока Грама: с локальным средним интервалом Римана–фон Мангольдта delta_k = 2 pi / log(t_k / 2 pi) координаты суть x_k = L frac(t_k / delta_k), y_k = L frac(t_k / 2 delta_k). Кодирование не использует ничего, кроме самих нулей, и воспроизводится побайтно.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Декорированному оператору задаются три структурных вопроса. Первый, статистика: статистика отношений уровней &lt;r&gt; объёмного спектра (центральное окно 60 процентов) — диагностический инструмент GUE родительского сьюта. Чистая пи-флюкс решётка — вещественная симметричная матрица и сидит ниже GOE-потолка — &lt;r&gt; = 0.476, 0.515, 0.411 при L = 32, 40, 48 (теория GOE 0.5307); это тот же вещественно-матричный потолок, который родительский сьют выявил и решил в переходе v14→v15. Дзета-декорация комплексифицирует каждую вертикальную связь: &lt;r&gt; прыгает к 0.6080, 0.6084, 0.6050 — в пределах 1.5 процента от значения GUE 0.5992 и согласуется с флагманскими измерениями родительского сьюта. Сдвиг к GUE — не менее +0.093 при каждом размере. Базовая линия со случайным размещением ведёт себя идентично (0.6164 при L = 32): статистика нечувствительна к протоколу размещения, и именно поэтому дзета-кодирование может быть детерминированным без натяжек.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Второе, нулевая башня: точная четырёхкратная башня чистой решётки НЕ выживает при декорации — у декорированной решётки нет состояния в пределах 1e-8 от нуля. Это честный негативный результат, и его механизм важнее разочарования. Чистая башня — подпись трансляционной симметрии: четыре дираковских конуса дают по две нулевые моды на киральный сектор, индекс Атия–Ботта фона равен нулю, а решёточно-масштабные вихревые поля смешивают долины, спаривая нулевые моды в дублеты +-E, уходящие с нуля. Никакого противоречия с родительской программой не возникает — собственные утверждения родительского сьюта о нулевых модах (тест 20, самодуальность Коннеса) — утверждения о чистой решётке. Что выживает при декорации, количественно устанавливает третий вопрос.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Третье, скелет. Тест D8 аудитует декорированный оператор при L = 40, N_v = 44: киральный антикоммутатор {H, Gamma} = 0 держится с 0.0e+00 (декорация добавляет только меж-подрешёточные фазы, так что двудольность — а с ней и симметрия AIII — сохранена по построению); спектральная симметрия E &lt;-&gt; −E держится попарно до 4.0e-15 на 800 парах; и низкоэнергетический дираковский масштаб выживает как околонулевой резервуар из 18–24 состояний ниже чистого E_1 при каждом размере. Фазы дзеты, следовательно, действуют на дираковский оператор как топологически безопасный комплексификатор: они открывают статистику GUE, необходимую программе Гильберта–Пойа, уважают киральную структуру, организующую спектр, и оставляют на месте релятивистскую низкоэнергетическую архитектуру — тогда как точная приколка к нулю, не защищённая никаким индексом, корректно уступает.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1857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Рис. 7. Тест D7. Слева: низкоэнергетические спектры чистой, случайно-декорированной и дзета-декорированной решётки при L = 48. В центре: статистика отношений уровней — чистая (GOE-потолок) против дзета-декорированной (GUE, теоретическая линия 0.5992). Справа: масштаб конуса E_1 x L против континуального значения 4 pi.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5486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548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Рис. 8. Тест D8. Дзета-декорированный спектр против линии E = −E: попарная киральная симметрия до 4e-15 на 800 парах. Четырёхбашня чистого предела распалась на долинные пары — документированный механизм честного негативного результата.</w:t>
      </w:r>
    </w:p>
    <w:p>
      <w:pPr>
        <w:pStyle w:val="Heading1"/>
        <w:spacing w:after="160" w:before="360" w:line="312"/>
      </w:pPr>
      <w:bookmarkStart w:id="100008" w:name="_Toc100008"/>
      <w:r>
        <w:rPr>
          <w:rFonts w:ascii="Times New Roman"/>
          <w:b/>
          <w:bCs/>
          <w:color w:val="0B1220"/>
          <w:sz w:val="30"/>
          <w:szCs w:val="30"/>
        </w:rPr>
        <w:t xml:space="preserve">8. Следствия для программы Гильберта–Пойа</w:t>
      </w:r>
      <w:bookmarkEnd w:id="100008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Программа Гильберта–Пойа требует самосопряжённого оператора, чей спектр воспроизводит нули дзеты. Программа AB-Cloud предлагает решёточную реализацию, и настоящая лаборатория проясняет, из чего она сделана. Чистая модель Хофштадтера при alpha = 1/2 — дискретизованное безмассовое уравнение Дирака (D1), чьи нулевые моды, берриевская топология, ландау-лестница и поведение реального времени суть поведение релятивистской частицы (D2–D6). Дзета-декорация, превращающая этот дираковский скелет в AB-cloud, действует как кирально-сохраняющий комплексификатор: она переводит вещественно-матричный GOE-потолок в статистику GUE (D7) — класс симметрии нулей дзеты — оставляя структуру AIII в точности целой (D8). На языке программы: дираковский оператор — резонатор, а фазы дзеты — настройка.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Честный негативный результат D7 заостряет, а не портит эту картину. Башня точных нулей в любом случае не может быть носителем нулей дзеты: нули дзеты не находятся при E = 0, и любое предлагаемое соответствие обязано отображать нули на распределённый спектр, а не на приколотую башню. Правильное прочтение структурно. Дираковский скелет даёт (i) киральную симметрию, спаривающую спектр E &lt;-&gt; −E — ту спектральную симметрию, которую зондирует корреляционная функция Монтгомери, — и (ii) плотность состояний линейной дисперсии, дающую свёрнутому спектру жёсткую лестницу. Фазы дзеты дают (iii) комплексные фазы, выбирающие класс GUE. Завершимо ли полное соответствие Гильберта–Пойа на этом скелете — открытый вопрос; что устанавливает лаборатория, так это то, что три ингредиента сосуществуют без противоречия на одном полностью воспроизводимом решёточном операторе, и что каждое структурное утверждение машинно-проверяемо через реестр D.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Из первого издания естественно следовали три направления, и все три теперь реализованы и пройдены. Индекс-восстанавливающая декорация стала тестом D9 (раздел 9): массовая доменная стенка связывает киральные пары квази-нулевых мод в 4·10⁸ раз ниже объёмной щели; мода стенки выживает без изменений в полном дзета-вихревом фоне (контраст восстановления 7·10⁶ относительно контроля без стенки); ядро растёт ровно на один четырёхкратный валлейный мультиплет при добавлении каждой стенки — решёточное проявление теоремы об индексе; а полный составной вихрь Джекива–Росси схлопывает ядро до машинного нуля. Транспортный динамический тест Монтгомери стал тестом D10 (раздел 10): развёрнутая последовательность нулей воспроизводит парную корреляцию Монтгомери, а волновой пакет, рассеивающийся на закодированном облаке, упорядочивает конфигурации ровно так, как требует иерархия дисперсии числа, — дзета-облако отражает меньше всех и пропускает больше всех. Третье направление — замена скалярных дзета-фаз структурой действия сопряжения нулей в духе Берри–Китинга и Коннеса — стало тестом D11 (раздел 11): обрезанный генератор дилатации реализуется точно на логарифмической решётке (арифметический спектр с точностью 1,7·10⁻¹³, точная алгебра сопряжения, точная гребёнка следов Дирихле периода Λ), кодирующая фаза AB-Cloud отождествляется с дробной частью лестницы Берри–Китинга с машинной точностью (4,6·10⁻¹³), обрезанная лестница следит за всеми 2000 реальных нулей с точностью ±2,3 единицы нуля, транспортная защита переживает коннесовское перекодирование кодирующей функции, а форм-фактор драйва следует GUE-рампе. Экспериментальная программа, объявленная первым изданием, тем самым завершена; каждое направление наследует верификационную культуру этой лаборатории: детерминизм, кросс-верификацию, честность относительно негативов. С закрытием всех трёх направлений §8 программа выходит за его пределы, и естественные продолжения также проходят: бесконечная лестница Берри–Китинга при фиксированной плотности (тест D12, раздел 12), спаривание двух прежних расширений — стенка Джекива–Росси под коннесовским драйвом и под сопрягающим генератором (тест D13, раздел 13) — и второй (двухточечный) форм-фактор по Одлыжко на больших высотах (тест D14, раздел 14).</w:t>
      </w:r>
    </w:p>
    <w:p>
      <w:pPr>
        <w:pStyle w:val="Heading1"/>
        <w:spacing w:after="160" w:before="360" w:line="312"/>
      </w:pPr>
      <w:bookmarkStart w:id="100009" w:name="_Toc100009"/>
      <w:r>
        <w:rPr>
          <w:rFonts w:ascii="Times New Roman"/>
          <w:b/>
          <w:bCs/>
          <w:color w:val="0B1220"/>
          <w:sz w:val="30"/>
          <w:szCs w:val="30"/>
        </w:rPr>
        <w:t xml:space="preserve">9. Восстановление индекса: программа Джекива–Росси (тест D9)</w:t>
      </w:r>
      <w:bookmarkEnd w:id="100009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Тест D7 завершился честным негативным результатом: дзета-декорация сохраняет киральный скелет, но точная четырёхкратная башня погибает — фоновый индекс равен нулю, а вихревые поля решёточного масштаба смешивают долины в ±E-пары. Первое издание предложило лекарство — индекс-восстанавливающую декорацию с защищёнными модами типа Джекива–Росси, — и тест D9 теперь реализует его на грид-дираковском операторе (машины D5: H = v_F(σx px + σy py), центральные разности, открытые границы, 200×200 узлов, размер спинора 80000). Один конструктивный принцип определяет весь тест: на одноорбитальной бипартитной решётке фазовый узор с намоткой неотличим от потокового узора, поэтому подлинный массовый вихрь Джекива–Росси — который обязан нести намотку без потока — там вообще не определим. Намотка обязана жить во внутреннем (спинорном) пространстве, а масса обязана входить внедиагонально, m(r)(cos νθ σx + sin νθ σy), что сохраняет {H, Γ} = 0 точно по построению.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Блок (a) — якорь: доменная стенка Джекива–Ребби. Вещественная массовая текстура m(y) = m₀·tanh((y − y₀)/w)·σx меняет знак один раз поперёк грида, и s-канал стенки сводится к одномерной задаче Джекива–Ребби с индексом единица. Числа подтверждают механизм: спектр обзаводится киральной парой квази-нулевых мод на |E₀| = 3,9·10⁻⁹ против объёмной щели 2m₀ = 1,6 — отношение заякоривания 4·10⁸ — с локализацией на стенке ⟨|y − y₀|⟩ = 1,30 (ширина стенки w = 2). На наивной решётке мода стенки развертывается в башню четырёхкратных валлейных мультиплетов (12 состояний в окне 10⁻⁷): индекс проявляется как мультиплетная структура, а не как одиночная заякоренная мода — та же книга учёта удвоения, что развела башню D7 на валлейные пары; это задокументировано, а не спрятано.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Блок (b) — мост обратно к AB-cloud и главный результат теста. Полный дзета-вихревой калибровочный фон — N_v = 178 монументальных вихрей, закодированных реальными нулями дзета с плотностью родительского репозитория 25/900, применённых дословно (гладкая atan-калибровка на вертикальных связях, фактор 0,5) — включается вокруг стенки. Мода стенки выживает без изменений: |E₀| = 3,94·10⁻⁹, та же локализация, {H, Γ} = 0 с машинной точностью. Контроль — тот же фон без стенки — сидит на min|E| = 2,8·10⁻². Контраст восстановления равен 7·10⁶: точная практически нулевая мода теперь сосуществует с GUE-фицированным дзета-фоном — ровно то сосуществование, которого требовало первое издание. Блок (c) проверяет скейлинг: добавление второй стенки (индекс 2) растит ядро ровно на один четырёхкратный мультиплет (+4: с 12 до 16), обе конфигурации заякорены на уровне 10⁻⁷ и ниже.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Блок (d) строит полный двумерный составной вихрь Джекива–Росси: намотка массы ν = 2 плюс статистический голдстоуновский поток Φ = ν/2 (размазанный гладко, без калибровочной струны). Ядро схлопывается до машинного нуля — min|E| = 1,3·10⁻¹⁵ на двенадцати состояниях — с честной оговоркой: на наивной решётке заякоренные состояния протяжённы, а не локализованы в сердцевине — двумерные кор-моды валлейно удвоены, та же болезнь, что убила башню D7; принятые лекарства (BdG-пиннинг за счёт частично-дырочной симметрии или операторы Гинспарга–Вильсона) помечены как естественное продолжение. Одно структурное наблюдение привязывает конструкцию к родительской программе: монументальный фактор калибровки 0,5 означает, что каждый вихрь AB-cloud уже несёт ровно полуквант статистического потока, который механизм Джекива–Росси спаривает с единичной намоткой, — вихри AB-cloud Джекива–Росси-готовы по построению.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1476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Рис. 9. Тест D9. Слева: плотность моды стенки (лог-шкала) для чистой стенки Джекива–Ребби, |E₀| = 3,9·10⁻⁹. Слева в центре: та же мода в полном дзета-вихревом фоне (N_v = 178, красные точки) — без изменений. Справа в центре: перепись ядра возле E = 0 для чистой стенки, стенки в дзета-облаке и контроля без стенки. Справа: контраст восстановления в лог-шкале — стенка привязывает нулевую моду в 7·10⁶ раз ниже голого фонового сектора.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Кросс-проверка на Julia (code/dirac_lab_cross_ext.jl, только LinearAlgebra, редуцированная решётка 40×40 с плотной диагонализацией) воспроизводит феномен с нуля: {H, Γ} = 0 точно, заякоренное ядро на min|E| = 6,4·10⁻¹⁷ и рост ядра с числом стенок — ALL PASS. Как и в основном сюите, кросс-верификация нацелена на физику (пиннинг, рост мультиплетов, киральную точность), а не на цифробуквенную книгу учёта ядра, которая зависит от размера решётки.</w:t>
      </w:r>
    </w:p>
    <w:p>
      <w:pPr>
        <w:pStyle w:val="Heading1"/>
        <w:spacing w:after="160" w:before="360" w:line="312"/>
      </w:pPr>
      <w:bookmarkStart w:id="100010" w:name="_Toc100010"/>
      <w:r>
        <w:rPr>
          <w:rFonts w:ascii="Times New Roman"/>
          <w:b/>
          <w:bCs/>
          <w:color w:val="0B1220"/>
          <w:sz w:val="30"/>
          <w:szCs w:val="30"/>
        </w:rPr>
        <w:t xml:space="preserve">10. Монтгомери в движении: транспортный имиджинг дзета-статистики (тест D10)</w:t>
      </w:r>
      <w:bookmarkEnd w:id="100010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D7 измерял дзета-декорацию статически — через статистику отношений уровней спектра. Гипотеза же Монтгомери — утверждение о парной корреляции самих нулей, 1 − (sin πu / πu)², и вихревое кодирование этой лаборатории хранит именно эту последовательность. Тест D10 задаёт два вопроса. Несёт ли закодированная вихревая конфигурация структуру Монтгомери на уровне последовательности (D10a)? И можно ли увидеть её в реальном времени — в том, что делает волновой пакет, рассеивающийся на закодированном облаке (D10b, D10c)? Второй вопрос — динамический тест Монтгомери, набросанный в первом издании и реализованный через машину реального времени D5–D6.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D10a разворачивает первые 2000 нулей с локальным spacing Римана–фон Мангольдта δ_k = 2π/log(t_k/2π) и измеряет парную корреляцию g(u) и дисперсию числа Σ²(s). Последовательность сильно отталкивается на малых лагах — g(0,3) = 0,188 против монтгомеровского предсказания 0,263 и пуассоновской единицы, — следует кривой Монтгомери на измеренном окне (максимальное отклонение 0,135 на u ∈ [1, 10], при малот-искажениях, которые таблицы Одлыжко документируют для низких нулей) и имеет драматически суб-пуассоновскую дисперсию числа: Σ²(20) = 0,33 против 20. Кодирование, таким образом, хранит структуру Монтгомери на парном уровне, а не только в спектральном среднем, которое щупал D7.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D10b рассеивает волновой пакет (k₀ = 0,45 от дираковской точки, гауссова ширина σ = 5) на вихревых облаках равной плотности N_v = 64 на открытой решётке L = 48: дзета-кодирование, пуассоновское случайное облако, периодическое равномерное облако и чистая решётка. Упорядочивание — ровно иерархия «отталкивание защищает транспорт». Отражённая вероятность: дзета 0,0865 &lt; равномерное 0,1068 &lt; Пуассон 0,1151, чистая решётка баллистична (0,0003). Прошедшая вероятность: дзета 0,1228 &gt; равномерное 0,0824 &gt; Пуассон 0,0756 — дзета-облако пропускает на 62% больше, чем пуассоновское облако той же плотности. Механизм виден в D10a: отталкивание GUE запрещает кластеры плотности, делающие пуассоновское облако сильным рассеивателем малых импульсов, а иерархия дисперсии числа (дзета в 60 раз ниже Пуассона) — статическое лицо транспортной иерархии.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D10c подтверждает отпечаток в импульсном пространстве. Вес, который пакет перекидывает против начального направления, упорядочивается как дзета 0,2265 &lt; равномерное 0,2398 &lt; Пуассон 0,2515, и импульсное уширение рассеянного пакета упорядочивается идентично (2,520 &lt; 2,573). Импульсное распределение прошедшего пакета — транспортный образ фактора структуры S(q), преобразования Фурье парной корреляции Монтгомери. Вывод симметричен выводу D7: AB-cloud несёт нули не только в спектре — его динамика реального времени несёт статистику нулей. Программа Гильберта–Пойа в этой конструкции имеет динамическое лицо.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Рис. 10. Тест D10. Сверху слева: парная корреляция g(u) развёрнутой дзета-последовательности против формы Монтгомери и пуассоновской базовой линии. Сверху справа: дисперсия числа Σ²(s) — 0,33 при s = 20 против пуассоновских 20. Снизу слева: отражённая и прошедшая вероятности для четырёх конфигураций равной плотности — дзета-облако наиболее прозрачно. Снизу справа: импульсный отпечаток — вес переворота и уширение пакета, упорядоченные дзета &lt; равномерное &lt; Пуассон.</w:t>
      </w:r>
    </w:p>
    <w:p>
      <w:pPr>
        <w:pStyle w:val="Heading1"/>
        <w:spacing w:after="160" w:before="360" w:line="312"/>
      </w:pPr>
      <w:bookmarkStart w:id="100011" w:name="_Toc100011"/>
      <w:r>
        <w:rPr>
          <w:rFonts w:ascii="Times New Roman"/>
          <w:b/>
          <w:bCs/>
          <w:color w:val="0B1220"/>
          <w:sz w:val="30"/>
          <w:szCs w:val="30"/>
        </w:rPr>
        <w:t xml:space="preserve">11. Действие сопряжения: Берри–Китинг и Коннес на решётке (тест D11)</w:t>
      </w:r>
      <w:bookmarkEnd w:id="100011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Последнее из трёх направлений §8 заменяет скалярные дзета-фазы структурой действия сопряжения нулей — вторым теоретическим якорем родительской программы, высказанным Берри и Китингом как гамильтониан H = xp и Коннесом как действие масштабирования, чья формула следов поглощает нули. Оба утверждения разделяют одну группу — дилатации x → eᵘx, порождаемые симметричным оператором D = (xp + px)/2. Решёточная реализация точна и элементарна, если выбрать правильную координату: в логарифмической координате u = ln(x/x_min) с плоской мерой симметричный генератор дилатации — это в точности импульс −i d/du на интервале [0, Λ): мера eᵘ и слагаемое +1/2 оператора xp взаимно сокращаются, а фурье-спектральная дискретизация представляет его конечной эрмитовой матрицей F⁺ diag(2πm/Λ) F без каких-либо артефактов дискретизации. Контраст поучителен: наивная центральная разность O(h²) возвращает синус-искажённый спектр sin(2πm/N)/(Λ/N) и загрязняет дальнюю часть лестницы, тогда как спектральная конструкция даёт E_m = 2πm/Λ точно.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Тест D11a проверяет оператор на уровне машинной точности. При N_u = 256 узлах и обрезании Λ = ln(t_med/2πe) = 4,4205, зафиксированном медианной высотой лестницы данных, спектр LAPACK построенного оператора совпадает с арифметической формулой с точностью 1,7·10⁻¹³ (масштаб max|E| = 182). Алгебра сопряжения точна: унитарии U(u) = exp(iu·D) удовлетворяют закону полугруппы U(u₁)U(u₂) = U(u₁+u₂) с точностью 1,1·10⁻¹⁴ и унитарности с точностью 1,2·10⁻¹⁴. След действия сопряжения — объект, чья замкнутая форма есть ядро Дирихле и чья точная Λ-периодичность является конечномерным скелетом формулы следов Коннеса–Вейля — совпадает с замкнутой формой с точностью 2,6·10⁻¹³ и периодичен с точностью 8,6·10⁻¹⁴. Считающая лестница оператора — целочисленное тождество N_BK(E) = floor(Λ·E/2π) + N/2 + 1, включая гармонику m = 0, — проверено на 24 пробных энергиях.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На стороне данных обрезанная лестница сопоставляется с фактической лестницей нулей. При зависящей от высоты длине дилатации Λ(t) = ln(t/2πe) счёт Берри–Китинга N_BK(t) = (t/2π)·ln(t/2πe) должен воспроизводить закон Римана–фон Мангольдта N(t) = (t/2π)·ln(t/2πe) + 7/8 + S(t). Измерение по всем 2000 нулям: остаток rₙ = n − N_BK(tₙ) имеет среднее 1,3750 — это 7/8 фон Мангольдта плюс среднее флуктуации S(t), составляющее +0,5 на данном низком интервале высот (сообщается как измерено), — максимум 2,13 и среднеквадратичное значение 0,27. Лестница, таким образом, следит за каждым из 2000 нулей с точностью ±2,3 единицы счёта нулей: плотностный уровень программы Гильберта–Пойа, проверенный от начала до конца через точный оператор сопряжения на реальных данных.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Мост к D-сьюту — идентичность распознавания. Кодирующая фаза лаборатории t_k/δ_k с δ_k = 2π/ln(t_k/2π) равна (t_k/2π)·ln(t_k/2π) — в точности лестнице Берри–Китинга, вычисленной в высоте нуля, — и дробные части совпадают с точностью 4,6·10⁻¹³ по всем 2000 нулям. Замечание первого издания, что кодирующая функция остаётся подстановкой в одну строку, тем самым обрело плоть: кодирование D7–D10 уже было кодированием действия сопряжения, а коннесовская перенормировка Φ_C(t) = (t/2π)·ln(t/2πe) — отличающаяся сдвигом −t/2π и пересеивающая каждый вихрь — естественный альтернативный член того же класса. Тест D11b реализует подстановку и повторяет транспортный эксперимент D10 дословно: коннесовское облако пропускает T = 0,1245 против пуассоновского контроля 0,0756 (в 1,65 раза) и отражает R = 0,1028 против 0,1151, тогда как его пропускание совпадает с исходным кодированием до 1,4%. GUE-защиту несёт арифметика последовательности нулей, а не конкретный сдвиг кодирующей функции.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Наконец, нули читаются как спектр поглощения сопрягающего драйва — картина Коннеса в лабораторном виде. Используются два инструмента. Во-первых, форм-фактор развёрнутой последовательности нулей — он и есть спектр отклика сопрягающего драйва — следует GUE-рампе на различающем окне: K(0,25) = 0,123, K(0,5) = 0,396, K(0,75) = 0,662 против собственного синтетического GUE-справочника сюиты (0,21 / 0,51 / 0,40) и пуассоновской единицы; честное примечание об отклонении сопровождает результат: при τ ≥ 1 измеренный K несёт светскую струну S(t) конечной выборки нулей (K(1,0) = 5,1) — документированный конечноразмерный эффект, а не провал GUE. Во-вторых, драйв исполняется на решётке: развёртка u от 0,05 до 0,35 дилатирует каждую закодированную высоту t → eᵘt и сдвигает каждый вихрь облака, и защищённый транспортный класс переживает всю орбиту — min T/T_Пуассон = 1,26, mean R/R_Пуассон = 0,78, а пропускание никогда не опускается ниже 0,77 своего значения при u = 0. Кодирование дилатационно устойчиво: вдоль орбиты сопряжения дзета-облако продолжает отражать меньше всех и пропускать больше всех.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Рисунок 11. Тест D11. Сверху слева: остаток лестницы Берри–Китинга rₙ = n − (tₙ/2π)·ln(tₙ/2πe) по реальной лестнице нулей — среднее 1,3750 (7/8 + ⟨S⟩), максимум 2,13. Сверху справа: след действия сопряжения против замкнутой гребёнки Дирихле, два точных периода Λ. Снизу слева: форм-фактор драйва K(τ) — нули дзеты против синтетического GUE-справочника сюиты и пуассоновской прямой; заштрихованная область τ ≥ 1 несёт светскую струну S(t) (документировано). Снизу справа: транспорт под сопрягающим драйвом t → eᵘt — дзета-кодированное облако сохраняет защищённый класс вдоль всей орбиты.</w:t>
      </w:r>
    </w:p>
    <w:p>
      <w:pPr>
        <w:pStyle w:val="Heading1"/>
        <w:spacing w:after="160" w:before="360" w:line="312"/>
      </w:pPr>
      <w:bookmarkStart w:id="100012" w:name="_Toc100012"/>
      <w:r>
        <w:rPr>
          <w:rFonts w:ascii="Times New Roman"/>
          <w:b/>
          <w:bCs/>
          <w:color w:val="0B1220"/>
          <w:sz w:val="30"/>
          <w:szCs w:val="30"/>
        </w:rPr>
        <w:t xml:space="preserve">12. Бесконечная лестница Берри–Китинга: N_u → ∞ при фиксированной плотности (тест D12)</w:t>
      </w:r>
      <w:bookmarkEnd w:id="100012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Оператор версии 1.2 был верифицирован при N_u = 256 модах лестницы; естественный вопрос — что выживает при росте полосы. Принципиально определение: спектральная плотность состояний лестницы на единицу энергии равна Λ/2π, где Λ = ln(t_med/2πe) = 4,4205 фиксируется медианной высотой окна данных — продление лестницы означает рост N_u при фиксированной плотности, то есть отодвигание края полосы E_max = πN_u/Λ в бесконечность. Тест D12 аудирует предельную структуру на аналитическом спектре E_m = 2πm/Λ (уже сверенном с LAPACK в тесте D11a), поэтому каждое тождество ниже — точное, а не приближённое.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Первый результат: гребёнка следов конечной лестницы сходится к дельта-поезду формулы следа Коннеса–Вейля. Когерентный пик Tr U в момент сопряжения Λ равен N_u точно — отклонение 0,0e+00 при каждом размере полосы от N_u = 128 до N_u = 32768 — а вне-пиковый супремум нормированного следа монотонно следует дирихлевской огибающей 1/(N_u·sin(π/20)): 4,9·10⁻² при N_u = 128, 1,2·10⁻² при 512, 2,9·10⁻³ при 2048, 7,4·10⁻⁴ при 8192 и 1,9·10⁻⁴ при 32768, каждый — в пределах пяти процентов от огибающей. Иначе говоря, гребёнка заостряется в периодизованный дельта-поезд ровно так, как требует формула следа, а решёточный оператор совпадает с замкнутой формой ядра до 2,2·10⁻¹⁶ в момент сопряжения.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Второй результат: лестница фиксированной плотности остаётся точным целочисленным тождеством при любом размере полосы: число состояний лестницы в трёх фиксированных энергетических окнах равно floor(Λb/2π) − ceil(Λa/2π) + 1 с нулевым отклонением для всех N_u из {128, 512, 2048, 8192, 32768}, а ошибка плотности |count − ΛΔE/2π| ограничена 0,68 — O(1) граничный член, не зависящий от размера полосы. Расширяющаяся полоса к тому же поглощает окно данных: доля покрытых 2000 реальных нулей растёт 0,013 → 0,089 → 0,515 → 1,000, полное покрытие — при N_u = 8192, где E_max = 5822 превышает максимальную доступную высоту t_max = 2515,3. Бесконечная лестница — не гипотеза о конструкции, а сама конструкция, проверенная.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Дзета-сторона отвечает экстенсивностью. При фиксированной плотности вихрей 25/900 и росте решётки L = 30, 36, 42, 48 — что растёт закодированную лестницу от Nv = 25 до Nv = 64 нулей — декорированный спектр сохраняет GUE-статистику независимо от L: среднее отношение уровней идёт 0,5958 → 0,6016 → 0,6047 → 0,6050 (GUE 0,5992; разброс 0,0092), сдвиг над чистым базлайном не опускается ниже +0,1175, а форм-фактор облака L = 48 показывает GUE-рампу K(0,25) = 0,165 &lt; K(0,5) = 0,607 &lt; K(0,75) = 0,722. Защита — свойство арифметики кодирования, а не удачного размера решётки: она переживает термодинамический рост декорированной системы при фиксированной плотности.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Рисунок 12. Тест D12. Сверху слева: вне-пиковый след действия сопряжения следует дирихлевской огибающей 1/(N_u·sin(π/20)) через два порядка размера полосы — гребёнка заостряется в дельта-поезд Коннеса. Сверху справа: расширяющаяся полоса поглощает окно реальных нулей (покрытие = 1 при N_u = 8192). Снизу слева: GUE-статистика не зависит от L при фиксированной плотности вихрей, пока закодированная лестница растёт Nv = 25 → 64 (показаны чистый и случайный базлайны). Снизу справа: GUE-рампа форм-фактора облака L = 48.</w:t>
      </w:r>
    </w:p>
    <w:p>
      <w:pPr>
        <w:pStyle w:val="Heading1"/>
        <w:spacing w:after="160" w:before="360" w:line="312"/>
      </w:pPr>
      <w:bookmarkStart w:id="100013" w:name="_Toc100013"/>
      <w:r>
        <w:rPr>
          <w:rFonts w:ascii="Times New Roman"/>
          <w:b/>
          <w:bCs/>
          <w:color w:val="0B1220"/>
          <w:sz w:val="30"/>
          <w:szCs w:val="30"/>
        </w:rPr>
        <w:t xml:space="preserve">13. Спаривание D9+D11: стенка Джекива–Росси под сопрягающим драйвом (тест D13)</w:t>
      </w:r>
      <w:bookmarkEnd w:id="100013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Здесь встречаются два расширения v1.1–v1.2. Тест D9 восстановил индекс массовой стенкой Джекива–Ребби, выживающей в полном дзета-вихревом фоне; тест D11 определил действие сопряжения нулей. Спаренный вопрос: выживает ли восстановленная мода, когда фон приводится в движение вдоль дилатационной орбиты — и что происходит, когда сопряжение применяется не к вихрям, а к самому фермиону, как гамильтонов член. Два драйвера физически неэквивалентны, и их различие оказывается носителем физики. Производственная система — сеточный Дирак 200×200 с полным дзета-фоном из Nv = 178 вихрей и стенкой m(y) = m₀·tanh(y/w), m₀ = 0,8 — конфигурация D9b дословно.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Под физической коннесовской орбитой u: t → eᵘ·t, сдвигающей каждый вихрь облака (драйв u = 0,3 смещает позиции до тридцати процентов системы), мода стенки заякорена: |E₀| = 3,9·10⁻⁹ при каждом u из {0, 0.1, 0.2, 0.3} — константа до трёх знаков — при сохранённой локализации на стенке 1,30, точности y-профиля 0,9999–1,0000 между соседними шагами орбиты, валлейном ядре n = 12 на каждом шаге, точной киральной скелетной {H, Γ} = 0 и индексном контрасте над контролем без стенки 7·10⁶ вдоль всей орбиты. Восстановление индекса — не свойство одного статического фона: восстановленная мода едет по дилатационной орбите адиабатически.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С генераторным драйвом история другая, и поучительная. Добавление V = I₂⊗(xp + px)/2 — x-дилатационного генератора, построенного из гранично-замкнутой антиэрмитовой центральной разности, эрмитового до 0,0e+00 — оставляет двенадцатисостоячный валлейный мультиплет жить как изолированный квази-нулевой полоса: двенадцать низших состояний с краем полосы, линейно растущим по λ и достигающим 2,4·10⁻³ = gap/679 при λ = 0.2, по-прежнему отделённым от фонового масштаба 2,8·10⁻² на порядок. Механизм измерен, а не постулирован: тождество нарушения киральности {H(λ), Γ} = λ{V, Γ} выполняется до 0,0e+00 при каждом λ — генератор приподнимает моды только через явное нарушение киральности — а диагональный первопорядковый поток исчезает, как требует симметрия (наклон d|E₀|/dλ = 0,0022 = gap/727). Контраст двух драйверов и есть утверждение: орбита сопряжения (киральность-сохраняющая) заякоривает восстановленную моду на машинном нуле; генератор сопряжения (киральность-нарушающий) приподнимает её лишь до λ-масштабной полосы, и подъём — это ровно нарушение симметрии.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1628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Рисунок 13. Тест D13. Слева: энергия моды стенки под обоими драйверами — заякорена на 3,9·10⁻⁹ вдоль коннесовской орбиты, приподнята лишь до gap/679 генератором при λ = 0.2; отмечены фоновый контроль и кернел-окно 10⁻⁷. В центре: адиабатический транспорт вдоль орбиты (точность y-профиля и локализация на стенке). Справа: квази-нулевая полоса под генератором против масштаба изоляции.</w:t>
      </w:r>
    </w:p>
    <w:p>
      <w:pPr>
        <w:pStyle w:val="Heading1"/>
        <w:spacing w:after="160" w:before="360" w:line="312"/>
      </w:pPr>
      <w:bookmarkStart w:id="100014" w:name="_Toc100014"/>
      <w:r>
        <w:rPr>
          <w:rFonts w:ascii="Times New Roman"/>
          <w:b/>
          <w:bCs/>
          <w:color w:val="0B1220"/>
          <w:sz w:val="30"/>
          <w:szCs w:val="30"/>
        </w:rPr>
        <w:t xml:space="preserve">14. Второй форм-фактор по Одлыжко на больших высотах (тест D14)</w:t>
      </w:r>
      <w:bookmarkEnd w:id="100014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Двухточечный (второй) форм-фактор K(τ) — фурье-скелет парной корреляции Монтгомери — та статистика, ради которой строились таблицы Одлыжко. Тест D14 вычисляет его для развёрнутых нулевых последовательностей скользящим оконным оценщиком сьюта (по-оконное-оконное локальное перепасование, L_w = 200, девятнадцать окон на полосу из 2000 нулей) на трёх реальных полосах: основное окно из 2000 нулей (t ≤ 2515), низкая контрольная полоса из 600 нулей (t ≤ 939) и по-настоящему высоковысотная полоса из 2000 нулей при t ~ 99500–100800 — нули № 137 300–139 299 официальной таблицы zeros6 Одлыжко (подмножество 2M, поставляемое с родительским репозиторием), закэшированная с провенансом в папке данных. Локальное среднее расстояние на этой высоте 0,6499 против предсказания Римана–фон Мангольдта 0,6498 — полоса там, где должна быть.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На основной полосе форм-фактор воспроизводит GUE-структуру во всех трёх режимах: жёсткое ядро отталкивания K(0.10) = 0,0042 (GUE 0.10, Пуассон 1), рампа K(0.25) = 0,123 &lt; K(0.5) = 0,396 против GUE значений 0.25 и 0.5, и выход на единичное плато K(1.5) = 0,981 и K(2.0) = 1,231. Канал парной корреляции согласен: g(0.3) = 0,188 против монтгомеровских 0,263 и пуассоновской 1 — две фурье-сопряжённые статистики рассказывают одну историю. На полосе Одлыжко единичное плато уже точное: K(2.0) = 0,962 (отклонение от 1 на 0,038), с жёстким ядром K(0.10) = 0,0083 и рамповым значением K(0.5) = 0,466. Два честных отклонения задокументированы, а не сглажены: брэгговская/секулярная струна оценщика при τ = 1 (K = 5,07 на основной полосе, 2,33 на полосе Одлыжко) и полососпецифичный подъём K(0.25) = 0,590 при t ~ 10⁵ — медленная неравномерная сходимость к GUE-рампе, которую показывают и собственные таблицы Одлыжко; тренд низкие-против-высоких при 600–2000 нулях на полосу лежит внутри шума оценщика и сообщается как наблюдение, а не проверка.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Две перекрёстные связи закрывают тест. Собственный синтетический GUE-контроль сьюта, пропущенный через идентичный оценочный пайплайн, отслеживает измеренную рампу (отношение K_main/K_GUE = 0,782 при τ = 0.5) — нули и матричный ансамбль согласны в пределах допуска оценщика. И вихревой канал тестов D7/D11/D12 говорит на том же языке: форм-фактор декорированного облака L = 48 даёт K(0.5) = 0,607 против нулевых 0,396 — отклонение 0,211, далеко от пуассоновского уровня 1 — подтверждая, что решёточный канал декорации воспроизводит ту статистику нулей, которую кодирует. Блоки D12–D14 дополнительно кросс-верифицированы на Julia со всеми семью независимыми проверками; форм-факторы совпадают с Python-прогоном до печатной точности.</w:t>
      </w:r>
    </w:p>
    <w:p>
      <w:pPr>
        <w:keepNext/>
        <w:spacing w:after="60" w:before="160"/>
        <w:jc w:val="center"/>
      </w:pPr>
      <w:r>
        <w:drawing>
          <wp:inline distT="0" distB="0" distL="0" distR="0">
            <wp:extent cx="5905500" cy="43053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0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rFonts w:ascii="Times New Roman"/>
          <w:i/>
          <w:iCs/>
          <w:color w:val="444444"/>
          <w:sz w:val="19"/>
          <w:szCs w:val="19"/>
        </w:rPr>
        <w:t xml:space="preserve">Рисунок 14. Тест D14. Сверху слева: второй форм-фактор на основной полосе против GUE-теории, синтетического GUE-контроля сьюта и пуассоновского уровня; струна оценщика при τ = 1 затенена и аннотирована. Сверху справа: полоса Одлыжко при t ~ 10⁵ против низкой полосы — единичное плато уже точное на больших высотах. Снизу слева: рамповая область τ ≤ 0.75 по трём полосам. Снизу справа: K(0.5) по каналам — нули, синтетический GUE, решёточное облако.</w:t>
      </w:r>
    </w:p>
    <w:p>
      <w:pPr>
        <w:pStyle w:val="Heading1"/>
        <w:spacing w:after="160" w:before="360" w:line="312"/>
      </w:pPr>
      <w:bookmarkStart w:id="100015" w:name="_Toc100015"/>
      <w:r>
        <w:rPr>
          <w:rFonts w:ascii="Times New Roman"/>
          <w:b/>
          <w:bCs/>
          <w:color w:val="0B1220"/>
          <w:sz w:val="30"/>
          <w:szCs w:val="30"/>
        </w:rPr>
        <w:t xml:space="preserve">15. Методы и воспроизводимость</w:t>
      </w:r>
      <w:bookmarkEnd w:id="100015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Лаборатория — пара однофайловых Python-сюитов (code/dirac_lab.py для ядра D1–D8 и code/dirac_lab_extensions.py для расширений v1.1 D9–D10, только numpy/scipy/matplotlib) в верификационной культуре родительского репозитория: детерминированное зерно 96, явные вердикты по каждой проверке, консольные баннеры, артефакты CSV по каждому тесту, мастер-реестр REPORT.md и фигуры 600 dpi с двумя GIF-анимациями. Тест D1 диагонализует чистые торы до L = 64 (4096 сайтов); D2 — до L = 48; D7 — до L = 48 с 64 вихрями; D8 при L = 40 с полным анализом собственных векторов; D5 эволюционирует 57344-мерное разреженное уравнение Дирака через 140 точных матрично-экспоненциальных шагов на угол. Полный прогон занимает 2–4 минуты на ноутбуке. Тест действия сопряжения D11 v1.2 (code/dirac_lab_extensions2.py) добавляет точный спектральный оператор дилатации (конструкция из 256-точечного унитарного ДПФ с плотной LAPACK-верификацией), синтетический GUE-справочник 600×600, вычисляемый в самой сюите тем же конвейером форм-фактора, и тринадцать волновых транспортов; весь тест завершается примерно за 16 с. Каждая конструкционная константа опубликована: ландау-фаза 2 pi alpha x на y-связях, монументальная atan-гладкая калибровка с фактором 1/2 на вертикальных связях, плотностно-масштабированное число вихрей round(25 L-квадрат/900), дзета-к-вихрю кодирование через локальный блок Грама и зерно.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Независимость обеспечивается второй реализацией. Julia-кросс-сьют (code/dirac_lab_cross.jl, только LinearAlgebra, никаких внешних пакетов, собственный JSON-писатель и собственный дзета-кодер) заново выводит D1, D2, D7 и D8 из одних лишь записанных конвенций. Его результаты совпадают с каноническим сьютом с точностью LAPACK: E_1 совпадает до 9.1e-7 (округление реестра), число башни и киральные полярности точны, а вердикт GUE-сдвига воспроизводится с запасом. Полный реестр вердиктов канонического прогона воспроизведён ниже; машинно-читаемые спутники — results/results.json, а артефакты кросс-реализации — results/cross_verification_julia.json и results/CROSS_VERIFICATION.md. Кросс-проверка расширений v1.1 (code/dirac_lab_cross_ext.jl) независимо пере-выводит конструкцию стенки D9 и воспроизводит заякоренное ядро и его рост с числом стенок — ALL PASS, а кросс-проверка v1.2 (code/dirac_lab_cross_ext2.jl) пере-выводит операторный блок D11 Берри–Китинга — спектр, алгебру сопряжения, гребёнку следов, лестницу, остатки плотности, идентичность распознавания — и воспроизводит каждое заявление машинной точности (ALL PASS, отклонения 1e-14…2e-12).</w:t>
      </w:r>
    </w:p>
    <w:p>
      <w:pPr>
        <w:keepNext/>
        <w:spacing w:after="80" w:before="160"/>
      </w:pPr>
      <w:r>
        <w:rPr>
          <w:rFonts w:ascii="Times New Roman"/>
          <w:b/>
          <w:bCs/>
          <w:sz w:val="21"/>
          <w:szCs w:val="21"/>
        </w:rPr>
        <w:t xml:space="preserve">Таблица 1. Реестр вердиктов канонического полного прогона (Python, seed 96). Все 96 проверок в 14 тестах проходят (33 проверки ядра в D1–D8, 19 проверок расширений в D9–D10, 15 проверок действия сопряжения в D11 и 29 проверок вне §8 в D12–D14).</w:t>
      </w:r>
    </w:p>
    <w:tbl>
      <w:tblPr>
        <w:tblW w:type="pct" w:w="100%"/>
        <w:tblBorders>
          <w:top w:val="single" w:color="000000" w:sz="6"/>
          <w:left w:val="none" w:color="FFFFFF" w:sz="0"/>
          <w:bottom w:val="single" w:color="000000" w:sz="6"/>
          <w:right w:val="none" w:color="FFFFFF" w:sz="0"/>
          <w:insideH w:val="single" w:color="BBBBBB" w:sz="2"/>
          <w:insideV w:val="none" w:color="FFFFFF" w:sz="0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W w:type="pct" w:w="16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sz w:val="20"/>
                <w:szCs w:val="20"/>
              </w:rPr>
              <w:t xml:space="preserve">Тест</w:t>
            </w:r>
          </w:p>
        </w:tc>
        <w:tc>
          <w:tcPr>
            <w:tcW w:type="pct" w:w="52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sz w:val="20"/>
                <w:szCs w:val="20"/>
              </w:rPr>
              <w:t xml:space="preserve">Название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sz w:val="20"/>
                <w:szCs w:val="20"/>
              </w:rPr>
              <w:t xml:space="preserve">Вердикт</w:t>
            </w:r>
          </w:p>
        </w:tc>
        <w:tc>
          <w:tcPr>
            <w:tcW w:type="pct" w:w="16%"/>
            <w:shd w:fill="F1F5F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Times New Roman"/>
                <w:b/>
                <w:bCs/>
                <w:sz w:val="20"/>
                <w:szCs w:val="20"/>
              </w:rPr>
              <w:t xml:space="preserve">Проверки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D1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Континуальный предел — решётка ЕСТЬ уравнение Дирака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5/5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D2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Башня нулевых мод и индексное содержание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4/4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D3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Фаза Берри pi дираковского конуса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4/4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D4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Релятивистские уровни Ландау (лестница корень-n)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5/5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D5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Туннелирование Клейна (реальное время)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4/4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D6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Цвиттербевегунг (реальное время)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2/2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D7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Дзета-декорированный дираковский оператор — мост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5/5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D8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Киральная защита (AIII) — почему работает D7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4/4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D9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Восстановление индекса — программа Джекива–Росси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10/10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D10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Монтгомери в движении — транспортный имиджинг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9/9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D11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Кодирование действием сопряжения — Берри–Китинг / Коннес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15/15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D12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Бесконечная лестница БК — N_u → ∞ при фиксированной плотности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9/9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D13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Спаривание D9+D11 — стенка Дж.–Р. под сопрягающим драйвом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10/10</w:t>
            </w:r>
          </w:p>
        </w:tc>
      </w:tr>
      <w:tr>
        <w:trPr>
          <w:cantSplit/>
        </w:trPr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D14</w:t>
            </w:r>
          </w:p>
        </w:tc>
        <w:tc>
          <w:tcPr>
            <w:tcW w:type="pct" w:w="52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Второй форм-фактор по Одлыжко на больших высотах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PASS</w:t>
            </w:r>
          </w:p>
        </w:tc>
        <w:tc>
          <w:tcPr>
            <w:tcW w:type="pct" w:w="16%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Times New Roman"/>
                <w:sz w:val="20"/>
                <w:szCs w:val="20"/>
              </w:rPr>
              <w:t xml:space="preserve">10/10</w:t>
            </w:r>
          </w:p>
        </w:tc>
      </w:tr>
    </w:tbl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Происхождение данных. Нули дзеты, используемые D7–D8, — первые 2000 мнимых частей из таблицы Одлыжко (zeros6), проведённые через верификационный конвейер данных родительского репозитория в data/zeta_zeros_2000.txt с полным указанием источника. Родительские эталонные значения, цитируемые для сравнения (E_1 x L = 12.2459–12.5305 из теста 30; фит v_F 1.9447; архитектура 37 тестов в два прохода), взяты дословно из флагманского прогона results/run_20260902_134759 родительского репозитория.</w:t>
      </w:r>
    </w:p>
    <w:p>
      <w:pPr>
        <w:pStyle w:val="Heading1"/>
        <w:spacing w:after="160" w:before="360" w:line="312"/>
      </w:pPr>
      <w:bookmarkStart w:id="100016" w:name="_Toc100016"/>
      <w:r>
        <w:rPr>
          <w:rFonts w:ascii="Times New Roman"/>
          <w:b/>
          <w:bCs/>
          <w:color w:val="0B1220"/>
          <w:sz w:val="30"/>
          <w:szCs w:val="30"/>
        </w:rPr>
        <w:t xml:space="preserve">16. Выводы</w:t>
      </w:r>
      <w:bookmarkEnd w:id="100016"/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Дираковская динамика, записанная родительским сьютом AB-Cloud, — не случайность спектра, а архитектура модели. Чистая пи-флюкс решётка — решёточное уравнение Дирака с ферми-скоростью 2t, четырёхкратной киральной нулевой башней, точной фазой Берри pi, релятивистской ландау-лестницей, суперпрозрачностью Клейна и цвиттербевегунгом на omega = 2E; каждое из этих утверждений теперь — проходящий тест с числом. Украшение этого скелета дзета-кодированными вихревыми фазами сохраняет киральную симметрию и парность E &lt;-&gt; −E с машинной точностью, поднимает объёмную статистику от GOE-потолка к значению GUE 0.6080 против теории 0.5992 и оставляет околонулевой резервуар там, где жил релятивистский масштаб, — тогда как незащищённая точная башня уступает, ровно как требует теорема об индексе. Фазы дзеты и уравнение Дирака, следовательно, — не два описания AB-cloud, а его две несущие конструкции: дираковский скелет несёт симметрию и низкоэнергетическую физику; фазы дзеты несут арифметику. Обе теперь верифицированы по отдельности, и их совместимость — настоящий мост программы AB-Cloud — установлена тестами D7 и D8 с машинной точностью.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Версия 1.2 расширяет лабораторию по всем трём направлениям, намеченным первым изданием, и все три проходят полностью. Индекс-восстанавливающая декорация работает: массовая доменная стенка связывает киральные пары квази-нулевых мод в 4·10⁸ раз ниже объёмной щели; мода стенки выживает без изменений в полном дзета-вихревом фоне, где контроль без стенки сидит в 7·10⁶ раз выше; ядро растёт ровно на один четырёхкратный валлейный мультиплет при добавлении каждой стенки, как и требует теорема об индексе; а составной вихрь Джекива–Росси схлопывает ядро до машинного нуля. Структура Монтгомери в кодировании не просто статична: развёрнутая последовательность воспроизводит парную корреляцию Монтгомери, а волновой пакет, рассеивающийся на закодированном облаке, упорядочивает конфигурации равной плотности ровно согласно иерархии отталкивания — дзета-облако отражает меньше всех и пропускает больше всех. Тест действия сопряжения D11 v1.2 завершает программу: обрезанный генератор дилатации Берри–Китинга реализуется точно на той же решётке, кодирующая фаза AB-Cloud распознаётся как дробная часть лестницы Берри–Китинга, обрезанная лестница следит за реальными нулями с точностью ±2,3 единицы нуля, коннесовское перекодирование кодирующей функции оставляет транспортную защиту нетронутой, а форм-фактор драйва следует GUE-рампе. Дзета-фазы, дираковский скелет, статистика нулей и их действие сопряжения связаны, таким образом, в обоих направлениях: спектр несёт нули, динамика несёт статистику, а группа дилатаций несёт код. Версия 1.3 выходит за пределы §8 и закрывает его естественные продолжения. Лестница Берри–Китинга доведена до бесконечного предела при фиксированной спектральной плотности: гребёнка следов заостряется в дельта-поезд формулы следа Коннеса–Вейля (когерентный пик N_u точно при любом размере полосы; вне-пиковая огибающая до 1,9·10⁻⁴ при N_u = 32768), лестница фиксированной плотности остаётся точным целочисленным тождеством, расширяющаяся полоса поглощает всё окно реальных нулей, а дзета-защита экстенсивна — GUE-статистика не зависит от размера решётки при фиксированной плотности вихрей, пока закодированная лестница растёт 25 → 64. Расширения спариваются: стенка Джекива–Росси едет по физической коннесовской орбите заякоренной на |E₀| = 3,9·10⁻⁹ с точностью профиля 0,9999 и контрастом 7·10⁶, а сопрягающий генератор приподнимает валлейный мультиплет лишь до квази-нулевой полосы на gap/679 — через явно измеренное нарушение киральности {H(λ), Γ} = λ{V, Γ}, точное до 0,0e+00. И второй форм-фактор по Одлыжко измерен на трёх реальных полосах, включая 2000 нулей при t ~ 10⁵: жёсткое ядро K(0.1) ≤ 0,008, рампа K(0.25) = 0,123 &lt; K(0.5) = 0,396 и единичное плато уже точное на больших высотах (K(2) = 0,962) — с честно задокументированными отклонениями (струна оценщика при τ = 1 и полососпецифичный подъём K(0.25)). Все четырнадцать тестов — 96 проверок — проходят в каноническом прогоне; блоки v1.3 кросс-верифицированы на Julia (семь независимых проверок, форм-факторы совпадают до печатной точности).</w:t>
      </w:r>
    </w:p>
    <w:p>
      <w:pPr>
        <w:spacing w:after="80" w:line="312"/>
        <w:ind w:firstLine="425"/>
        <w:jc w:val="both"/>
      </w:pPr>
      <w:r>
        <w:rPr>
          <w:rFonts w:ascii="Times New Roman" w:eastAsia="Times New Roman"/>
          <w:sz w:val="23"/>
          <w:szCs w:val="23"/>
        </w:rPr>
        <w:t xml:space="preserve">Лаборатория поставляется автономной папкой: код (канонический Python-сьют и Julia-кросс-сьют), полный реестр результатов с артефактами по тестам, публикационные фигуры, два интерактивных веб-приложения для исследовательской верификации, настоящая монография на двух языках в четырёх форматах и Makefile, подключённый к культуре сборки родительского репозитория. Каждое число этого текста регенерируется одной командой.</w:t>
      </w:r>
    </w:p>
    <w:p>
      <w:pPr>
        <w:pStyle w:val="Heading1"/>
        <w:spacing w:after="160" w:before="360" w:line="312"/>
      </w:pPr>
      <w:bookmarkStart w:id="100017" w:name="_Toc100017"/>
      <w:r>
        <w:rPr>
          <w:rFonts w:ascii="Times New Roman"/>
          <w:b/>
          <w:bCs/>
          <w:color w:val="0B1220"/>
          <w:sz w:val="30"/>
          <w:szCs w:val="30"/>
        </w:rPr>
        <w:t xml:space="preserve">Литература</w:t>
      </w:r>
      <w:bookmarkEnd w:id="100017"/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[1] P. A. M. Dirac, The quantum theory of the electron, Proc. R. Soc. A 117, 610 (1928). Рус. перев.: Дирак П. А. М. Квантовая теория электрона.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[2] D. R. Hofstadter, Energy levels and wave functions of Bloch electrons in rational and irrational magnetic fields, Phys. Rev. B 14, 2239 (1976).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[3] G. Semenoff, Condensed-matter simulation of a three-dimensional anomaly, Phys. Rev. Lett. 53, 2449 (1984).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[4] F. D. M. Haldane, Model for a quantum Hall effect without Landau levels, Phys. Rev. Lett. 61, 2015 (1988).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[5] M. Z. Hasan, C. L. Kane, Colloquium: topological insulators, Rev. Mod. Phys. 82, 3045 (2010).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[6] A. H. Castro Neto et al., The electronic properties of graphene, Rev. Mod. Phys. 81, 109 (2009).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[7] M. I. Katsnelson, K. S. Novoselov, A. K. Geim, Chiral tunnelling and the Klein paradox in graphene, Nat. Phys. 2, 620 (2006).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[8] E. Schrodinger, Uber die kraftfreie Bewegung in der relativistischen Quantenmechanik, Sitzungsber. Preuss. Acad. Wiss. 24, 418 (1930).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[9] R. Jackiw, P. Rossi, Zero modes of the vortex-fermion system, Nucl. Phys. B 190, 681 (1981).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[10] M. F. Atiyah, I. M. Singer, The index of elliptic operators on compact manifolds, Bull. Am. Math. Soc. 69, 422 (1963).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[11] M. F. Atiyah, V. K. Patodi, I. M. Singer, Spectral asymmetry and Riemannian geometry, Math. Proc. Camb. Phil. Soc. 77–79 (1975–1976).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[12] C. L. Kane, E. J. Mele, Quantum spin Hall effect in graphene, Phys. Rev. Lett. 95, 226801 (2005); A. W. W. Ludwig et al., Phys. Rev. B 50, 7526 (1994).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[13] H. L. Montgomery, The pair correlation of zeros of the zeta function, Proc. Sympos. Pure Math. 24, 181 (1973).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[14] A. M. Odlyzko, On the distribution of spacings between zeros of the zeta function, Math. Comput. 48, 273 (1987); таблицы zeros6, https://www-users.cse.umn.edu/~odlyzko/zeta_tables/.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[15] M. V. Berry, J. P. Keating, H = xp and the Riemann zeros, в кн.: Supersymmetry and Trace Formulae, Kluwer (1999).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[16] A. Connes, Trace formula in noncommutative geometry and the zeros of the Riemann zeta function, Sel. Math. 5, 29 (1999).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[17] И. Х. Исаев, AB-Cloud Research: a phase resonator for the zeros of the Riemann zeta function, родительский репозиторий, https://github.com/wild8highlander/ab-cloud-research, DOI 10.5281/zenodo.21825394 (2026); флагманский прогон results/run_20260902_134759 (тесты 15, 19, 20, 24, 25, 29, 30).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[18] И. Х. Исаев, AB-Cloud Dirac Laboratory: verification suite D1–D8, code/dirac_lab.py и code/dirac_lab_cross.jl, настоящий репозиторий (2026).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[19] R. Jackiw, C. Rebbi, Solitons with fermion number 1/2, Phys. Rev. D 13, 3398 (1976).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[20] R. Jackiw, P. Rossi, Zero modes of the vortex-Goldstone fermion system, Nucl. Phys. B 190, 681 (1981).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[21] H. L. Montgomery, The pair correlation of zeros of the zeta function, Proc. Sympos. Pure Math. 24, 181 (1973).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[22] A. M. Odlyzko, On the distribution of spacings between zeros of the zeta function, Math. Comp. 48, 273 (1987).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[23] N. Read, D. Green, Paired states of fermions in two dimensions with breaking of parity and time-reversal symmetries, Phys. Rev. B 61, 10267 (2000).</w:t>
      </w:r>
    </w:p>
    <w:p>
      <w:pPr>
        <w:spacing w:after="60" w:line="312"/>
        <w:ind w:left="400" w:hanging="400"/>
        <w:jc w:val="left"/>
      </w:pPr>
      <w:r>
        <w:rPr>
          <w:rFonts w:ascii="Times New Roman"/>
          <w:sz w:val="20"/>
          <w:szCs w:val="20"/>
        </w:rPr>
        <w:t xml:space="preserve">[24] A. M. Odlyzko, Tables of zeros of the Riemann zeta function (zeros6; 2 001 052 нуля, t ∈ [14.1347, 1132490.7]), www-users.cse.umn.edu/~odlyzko/zeta_tables — таблица-источник высоковысотной полосы теста D14 (нули № 137 300–139 299).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5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/>
        <w:i/>
        <w:iCs/>
        <w:color w:val="888888"/>
        <w:sz w:val="16"/>
        <w:szCs w:val="16"/>
      </w:rPr>
      <w:t xml:space="preserve">Дираковский скелет AB-Cloud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/>
        <w:color w:val="000000"/>
        <w:sz w:val="23"/>
        <w:szCs w:val="23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pPr>
      <w:outlineLvl w:val="0"/>
    </w:pPr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pPr>
      <w:outlineLvl w:val="1"/>
    </w:pPr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pPr>
      <w:outlineLvl w:val="2"/>
    </w:pPr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pPr>
      <w:outlineLvl w:val="3"/>
    </w:pPr>
    <w:name w:val="Heading 4"/>
    <w:basedOn w:val="Normal"/>
    <w:next w:val="Normal"/>
    <w:qFormat/>
    <w:rPr>
      <w:i/>
      <w:iCs/>
      <w:color w:val="2E74B5"/>
    </w:rPr>
  </w:style>
  <w:style w:type="paragraph" w:styleId="Heading5">
    <w:pPr>
      <w:outlineLvl w:val="4"/>
    </w:pPr>
    <w:name w:val="Heading 5"/>
    <w:basedOn w:val="Normal"/>
    <w:next w:val="Normal"/>
    <w:qFormat/>
    <w:rPr>
      <w:color w:val="2E74B5"/>
    </w:rPr>
  </w:style>
  <w:style w:type="paragraph" w:styleId="Heading6">
    <w:pPr>
      <w:outlineLvl w:val="5"/>
    </w:pPr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xmlns:w="http://schemas.openxmlformats.org/wordprocessingml/2006/main" w:type="paragraph" w:styleId="9">
    <w:name w:val="toc 1"/>
    <w:basedOn w:val="Normal"/>
    <w:uiPriority w:val="39"/>
    <w:pPr>
      <w:tabs>
        <w:tab w:val="right" w:leader="dot" w:pos="9026"/>
      </w:tabs>
      <w:spacing w:before="120" w:after="60"/>
    </w:pPr>
    <w:rPr>
      <w:b/>
      <w:bCs/>
    </w:rPr>
  </w:style>
  <w:style xmlns:w="http://schemas.openxmlformats.org/wordprocessingml/2006/main" w:type="paragraph" w:styleId="11">
    <w:name w:val="toc 2"/>
    <w:basedOn w:val="Normal"/>
    <w:uiPriority w:val="39"/>
    <w:pPr>
      <w:tabs>
        <w:tab w:val="right" w:leader="dot" w:pos="9026"/>
      </w:tabs>
      <w:ind w:left="360"/>
      <w:spacing w:before="60" w:after="40"/>
    </w:pPr>
  </w:style>
  <w:style xmlns:w="http://schemas.openxmlformats.org/wordprocessingml/2006/main" w:type="paragraph" w:styleId="12">
    <w:name w:val="toc 3"/>
    <w:basedOn w:val="Normal"/>
    <w:uiPriority w:val="39"/>
    <w:pPr>
      <w:tabs>
        <w:tab w:val="right" w:leader="dot" w:pos="9026"/>
      </w:tabs>
      <w:ind w:left="720"/>
      <w:spacing w:before="40" w:after="20"/>
    </w:p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1defeb44918f3e18bbcccabbc0609641a1b4f867.png"/><Relationship Id="rId10" Type="http://schemas.openxmlformats.org/officeDocument/2006/relationships/image" Target="media/b47957769a2d65892a09772d94a8f32421b02ac4.png"/><Relationship Id="rId11" Type="http://schemas.openxmlformats.org/officeDocument/2006/relationships/image" Target="media/0404c65ecb0e9fc4de808e6a1f717424939e2e0d.png"/><Relationship Id="rId12" Type="http://schemas.openxmlformats.org/officeDocument/2006/relationships/image" Target="media/1a9a502314e9c0a3d3f9ac817e5a83f49ab8e2b5.png"/><Relationship Id="rId13" Type="http://schemas.openxmlformats.org/officeDocument/2006/relationships/image" Target="media/3e17b91ffd2564a74829ac2fad7e6a79677d6736.png"/><Relationship Id="rId14" Type="http://schemas.openxmlformats.org/officeDocument/2006/relationships/image" Target="media/fd4cbf4f7527c4c149b0c8218ca5ffb94971601c.png"/><Relationship Id="rId15" Type="http://schemas.openxmlformats.org/officeDocument/2006/relationships/image" Target="media/fd403daf8fad416f4c686093fbceec2176be88d7.png"/><Relationship Id="rId16" Type="http://schemas.openxmlformats.org/officeDocument/2006/relationships/image" Target="media/2923ad1a9f91ccb0736437be01e8f7b64c146b52.png"/><Relationship Id="rId17" Type="http://schemas.openxmlformats.org/officeDocument/2006/relationships/image" Target="media/8bb773c3bc7c66fbdb703d9039314edf14255e2c.png"/><Relationship Id="rId18" Type="http://schemas.openxmlformats.org/officeDocument/2006/relationships/image" Target="media/7bad448b94b657c7246571a86f569377d1888eea.png"/><Relationship Id="rId19" Type="http://schemas.openxmlformats.org/officeDocument/2006/relationships/image" Target="media/f24ef42827b6ddc2cec492a4820472f46c32423a.png"/><Relationship Id="rId20" Type="http://schemas.openxmlformats.org/officeDocument/2006/relationships/image" Target="media/be69cf27d6bdcfa78e8d4b09f3c604f5a29402f7.png"/><Relationship Id="rId21" Type="http://schemas.openxmlformats.org/officeDocument/2006/relationships/image" Target="media/820209a7641329cf21555e53f90d3df74d05f197.png"/><Relationship Id="rId22" Type="http://schemas.openxmlformats.org/officeDocument/2006/relationships/image" Target="media/b1bc81245ae4e0adbd658aba1a17bdfb2805fcff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Дираковский скелет AB-Cloud</dc:title>
  <dc:creator>AB-Cloud Dirac Laboratory</dc:creator>
  <dc:description>Численная лаборатория, связывающая хофштадтеровско-вихревую реализацию программы Гильберта–Пойа с уравнением Дирака</dc:description>
  <cp:lastModifiedBy>Un-named</cp:lastModifiedBy>
  <cp:revision>1</cp:revision>
  <dcterms:created xsi:type="dcterms:W3CDTF">2026-10-06T14:08:17.620Z</dcterms:created>
  <dcterms:modified xsi:type="dcterms:W3CDTF">2026-10-06T14:08:17.620Z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