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V17. Электрон на критической прямой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Когерентный транспорт волнового пакета по каналу самодуальной линии α = ½ на полном гамильтониане 96×24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V17. Электрон на критической прямой</w:t>
      </w:r>
    </w:p>
    <w:p>
      <w:r>
        <w:rPr>
          <w:color w:val="777E81"/>
          <w:sz w:val="19"/>
        </w:rPr>
        <w:t>Когерентный транспорт волнового пакета по каналу самодуальной линии α = ½ на полном гамильтониане 96×24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V17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В монографии эталона (кампания C7) заявлено: «движение электрона вдоль критической линии подтверждено в динамическом смысле» — на решётке 96×96 при полфлакса, где π-флакс превращает решётку в дискретизированное безмассовое уравнение Дирака, а отождествление самодуальной линии α = ½ с Re(s) = ½ остаётся конъектурным мостом. Эта кампания воспроизводит и расширяет расчёт на ПОЛНОМ гамильтониане с вытянутой геометрией-волноводом 96×24: электрон (гауссов пакет, σ = 3, продольный импульс k₀ = π/2) запускается вдоль оси x — «критического канала» — и живёт на горизонте T = 40 при шаге dt = 0.1. Три облака вихрей сравниваются при одинаковой геометрии и сиде 96: ζ-облако (веса log|ζ(½+iγ̃_k)|, протокол V3), случайное облако той же плотности, чистая решётка.</w:t>
      </w:r>
    </w:p>
    <w:p>
      <w:pPr>
        <w:jc w:val="both"/>
      </w:pPr>
      <w:r>
        <w:t>Метрики: траектория центроида ⟨x(t)⟩, ⟨y(t)⟩; максимальное отклонение от оси канала D_y; транзит P(x ≥ 88); отражение P(x ≤ 4); поперечный разброс σ_y(t); когерентность C(t) = |⟨ψ(0)|ψ(t)⟩|; сохранение энергии; и новое измерение — фазовое сопровождение: корреляция r_phase между накопленной динамической фазой перекрытия arg⟨ψ(0)|ψ(t)⟩ и θ-фазой алгебраической функции вдоль траектории θ(k₀⟨x(t)⟩) — первый в серии прямой численный мост «динамика пакета ↔ алгебраическая функция критической прямой».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Ядро — rpbridge/electron.py. Динамика точная: диагонализация гамильтониана 2304×2304 однократно, распространение в собственном базисе на сетке 201 моментов времени; сохранение энергии — машинное, максимальное относительное отклонение 1.8e-15 на всех траекториях. Пакет нормирован; все три облака используют один и тот же протокол позиций вихрей (сиде 96), отличаются только веса.</w:t>
      </w:r>
    </w:p>
    <w:p>
      <w:pPr>
        <w:jc w:val="both"/>
      </w:pPr>
      <w:r>
        <w:t>Результаты воспроизводят и уточняют эталон. Транзит: чистая решётка 0.160, ζ-облако 0.112, случайное 0.069 — ζ-облако пропускает электрон в ×1.62 лучше случайного той же плотности: эффект «фазы направляют» воспроизведён на центроидном транзите. Поперечное поведение совпадает с эталоном качественно: ζ-облако отклоняет пакет от оси канала на D_y = 2.81, случайное — лишь на 0.54: только ζ-фазы создают поперечную силу. Когерентность: ζ-облако сохраняет перекрытие дольше случайного на длинном горизонте. Фазовое сопровождение: r_phase(ζ) = −0.96 против r_phase(random) = −0.52 — динамическая фаза пакета в ζ-облаке жёстко антикоррелирована с θ-фазой алгебраической функции; величина и знак — новый измеренный факт, его интерпретация вынесена в честные замечания.</w:t>
      </w:r>
    </w:p>
    <w:p>
      <w:pPr>
        <w:spacing w:before="160"/>
      </w:pPr>
      <w:r>
        <w:t>Таблица 1. V17: три облака, один пакет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Чистая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Случайное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ζ-облако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Транзит P(x ≥ 88) при T = 40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0.1604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0.0687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0.1115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Макс. отклонение D_y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0.5404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2.8050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Когерентность C(T = 40)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0.0588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0.0217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0.0295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r_phase с θ(траектория)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−0.518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−0.957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Сохранение энергии (все)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1.8e-15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V17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Что измерено, а что нет. Измерено: когерентная динамика пакета на самодуальной линии α = ½; ×1.62 превышение транзита ζ-облака над случайным; поперечное отклонение только в ζ-облаке; жёсткая антикорреляция динамической фазы с θ. НЕ измерено: тождество линии α = ½ с критической прямой Re(s) = ½ — это конъектурный мост, унаследованный от эталона; «движение электрона по критической прямой» в этой серии означает движение по каналу самодуальной линии, статистически связанному с ζ, — не более. Знак r_phase: антикорреляция частично объясняется монотонностью обеих фаз (крупномасштабный дрейф даёт |r| близко к 1 в любой облаке); отличие ζ от случайного (−0.96 против −0.52) — содержательная часть, но физический механизм требует отдельного исследования.</w:t>
      </w:r>
    </w:p>
    <w:p>
      <w:pPr>
        <w:jc w:val="both"/>
      </w:pPr>
      <w:r>
        <w:t>Границы: одна геометрия и один сид (детерминизм серии); Nv = 48 вихрей в/channel 96×24; пакет гауссов, без спина; горизонт T = 40 — до обратного прихода пакета.</w:t>
      </w:r>
    </w:p>
    <w:p>
      <w:pPr>
        <w:jc w:val="both"/>
      </w:pPr>
      <w:r>
        <w:t>Вердикт V17: динамика честная (энергия 1.8e-15); электрон проходит критический канал, ζ-облако направляет его лучше случайного в ×1.62 и отклоняет по y как в эталоне C7; фазовое сопровождение θ-функцией измерено (r = −0.96 против −0.52 у случайного). Мост «линия ½ = Re(s) = ½» остаётся конъектурой — вердикт Г4 подтверждён, тождество не заявляется.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