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TS2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TS2. The volatility theorem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Supplementary study 'the machine with no long-term memory': three spinor phase models θ = π/2 · π/3 · π/7 — volatile state only, real-time steps, zero storage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Исаев Исхак Хамзатович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Независимый исследователь, г. Нальчик, Кабардино-Балкарская Республика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Cloud Quantum Research · supplementary study · v1.0.0 · 2026-10-11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TS2. The volatility theorem</w:t>
      </w:r>
    </w:p>
    <w:p>
      <w:r>
        <w:rPr>
          <w:color w:val="777E81"/>
          <w:sz w:val="19"/>
        </w:rPr>
        <w:t>Supplementary study 'the machine with no long-term memory': three spinor phase models θ = π/2 · π/3 · π/7 — volatile state only, real-time steps, zero storage</w:t>
      </w:r>
    </w:p>
    <w:p>
      <w:r>
        <w:rPr>
          <w:color w:val="777E81"/>
          <w:sz w:val="19"/>
        </w:rPr>
        <w:t>Исаев Исхак Хамзатович · Независимый исследователь, г. Нальчик, Кабардино-Балкарская Республика</w:t>
      </w:r>
    </w:p>
    <w:p>
      <w:r>
        <w:rPr>
          <w:color w:val="777E81"/>
          <w:sz w:val="19"/>
        </w:rPr>
        <w:t>AB Cloud Quantum Research · supplementary study · Volume TS2 · v1.0.0 · 2026-10-11</w:t>
      </w:r>
    </w:p>
    <w:p>
      <w:pPr>
        <w:pStyle w:val="Heading1"/>
      </w:pPr>
      <w:r>
        <w:rPr>
          <w:rFonts w:ascii="Arial" w:hAnsi="Arial"/>
          <w:color w:val="3B4F58"/>
        </w:rPr>
        <w:t>TS2. The volatility theorem</w:t>
      </w:r>
    </w:p>
    <w:p>
      <w:pPr>
        <w:spacing w:before="160"/>
      </w:pPr>
      <w:r>
        <w:rPr>
          <w:b/>
          <w:color w:val="C96F4A"/>
          <w:sz w:val="21"/>
        </w:rPr>
        <w:t>Theorem TS2 (ES2).</w:t>
      </w:r>
    </w:p>
    <w:p>
      <w:pPr>
        <w:jc w:val="both"/>
      </w:pPr>
      <w:r>
        <w:t>Let the machine have a single register — a phase s ∈ G_θ — and reset: G_θ → {0} erase it to the canonical state. Then for any prior P on G_θ: (i) the mutual information I(S_pre; S_post) = 0 — the post-state is degenerate; (ii) no observer function g(S_post) recovers S_pre with probability above max_i P(S_pre = i), and for uniform P — above 1/N (measured: 0.2501 vs 1/N = 0.2500 for N = 4); (iii) about time t the state carries exactly s_t ≡ (s_0 + t) (mod N): the share of consistent t′ ∈ [0, T) is 1/N (measured 0.250000 at T = 10⁶). Corollary: such a machine has no long-term memory by construction — the state carries log₂N bits regardless of the runtime.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(i) S_post is constant: H(S_post) = 0, and I(X; Y) = 0 whenever Y is degenerate. (ii) For any strategy g: P[g(S_post) = S_pre] = Σ_i P(i)·1{g(0) = i} ≤ max_i P(i); for uniform P this is 1/N — the classical blind-guessing bound. (iii) From the deterministic dynamics s_t ≡ (s_0 + t) (mod N) the set of consistent times is a residue class mod N with asymptotic share 1/N in [0, T). ∎</w:t>
      </w:r>
    </w:p>
    <w:p>
      <w:pPr>
        <w:pStyle w:val="Heading1"/>
      </w:pPr>
      <w:r>
        <w:rPr>
          <w:rFonts w:ascii="Arial" w:hAnsi="Arial"/>
          <w:color w:val="3B4F58"/>
        </w:rPr>
        <w:t>Certificate ES2 (state volatility)</w:t>
      </w:r>
    </w:p>
    <w:p>
      <w:pPr>
        <w:jc w:val="both"/>
      </w:pPr>
      <w:r>
        <w:t>Campaign ES2 ran with pre-registered thresholds; verdict: PASS.</w:t>
      </w:r>
    </w:p>
    <w:p>
      <w:pPr>
        <w:jc w:val="both"/>
      </w:pPr>
      <w:r>
        <w:t>All checks were fixed before the run; raw data (JSON + CSV) is committed under data/ and reproduced by the experiments/ scripts.</w:t>
      </w:r>
    </w:p>
    <w:p>
      <w:pPr>
        <w:spacing w:before="160"/>
      </w:pPr>
      <w:r>
        <w:t>Table 1. Certificate checks (campaign).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Threshold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C1 reset irreversibility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0.2501 / 0.1674 / 0.0717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≤ 1/N + 3σ (erratum ES2a)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C2 I(пре; пост)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0 exactly (degenerate post)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0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C3 no-reset control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deterministic, 1.0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= 1.0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C4 время → mod N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share of t′ = 1/N (±1%)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≈ 1/N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2938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s2_4dim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293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Theorem TS2: four dimensions — post-reset reconstruction, mutual information, time compression to mod N, the 3σ threshold (2×2 tile, 600 dpi, ES2 data).</w:t>
      </w:r>
    </w:p>
    <w:p>
      <w:pPr>
        <w:pStyle w:val="Heading1"/>
      </w:pPr>
      <w:r>
        <w:rPr>
          <w:rFonts w:ascii="Arial" w:hAnsi="Arial"/>
          <w:color w:val="3B4F58"/>
        </w:rPr>
        <w:t>Boundaries and honest limitations</w:t>
      </w:r>
    </w:p>
    <w:p>
      <w:pPr>
        <w:jc w:val="both"/>
      </w:pPr>
      <w:r>
        <w:t>The theorem certifies information-theoretic irreversibility of erasing the volatile register in the model. It says nothing about the thermodynamic cost of erasure (Landauer's principle), about physical carriers, or about readout noise — the channel robustness boundary is measured separately (ES5). Erratum ES2a is recorded in the verdict: the primary C1 threshold was replaced by the 3σ band before the verdict was accepted.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