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3963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MONOGRAPH SERIES</w:t>
            </w:r>
          </w:p>
          <w:p>
            <w:pPr>
              <w:spacing w:after="1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The Trace Formula: Tr</w:t>
            </w:r>
          </w:p>
          <w:p>
            <w:pPr>
              <w:spacing w:after="1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e^{−uH} versus the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Explicit Formula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Hadamard identity, the prime weight Λ(n)/√n, the trace projection of the H2 gap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Ishak Khamzatovich Isaev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Independent researcher, Nalchik, Kabardino-Balkarian Republic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monograph series C1–C8 · volume C4</w:t>
            </w:r>
          </w:p>
          <w:p>
            <w:pPr>
              <w:spacing w:before="3963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October 10,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Contents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Introduction and setting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Introduction and setting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T6. The Q(a) identity and the trace formula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M0/M1: calibration and the positive control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M2: the trace projection of the gates and the verdict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Conclusions</w:t>
          </w:r>
          <w:r>
            <w:tab/>
          </w:r>
          <w:r>
            <w:t>4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Note: this table of contents is built on Word field codes. After editing, right-click it and choose "Update Field".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The Trace Formula: Tr e^{−uH} versus the Explicit Formula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Ishak Khamzatovich Isaev · Independent researcher, Nalchik, Kabardino-Balkarian Republic · Hilbert Polya Bridge · monograph series C1–C8 · C4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Introduction and setting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Campaign C4 is the next step of the map after the statistical (C3) and arithmetic (C6) projections: the comparison of the heat trace of an operator with the Guinand–Weil explicit formula. For a hypothetical Hilbert–Pólya operator H with spectrum {γ_n}, the trace formula should read Tr e^{−xH} = Σ e^{−xγ_n} = [smooth Γ-terms] − Σ Λ(n)/√n·x/(x²+ln²n) — the heat trace must carry the weight of primes. We derive the formula rigorously, verify it for the operator H_ξ = diag(±γ_n), and then measure what survives for the lattice gates.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All constants are derived; none is fitted. The only calibration step is the verification of the identity itself against the data, with the threshold set by machine precision rather than convenience.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T6. The Q(a) identity and the trace formula</w:t>
      </w:r>
      <w:bookmarkEnd w:id="2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Theorem T6 (trace formula for H_ξ).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Let Q(a) := Σ_{γ&gt;0} 2a/(a²+γ²). Then (i) Q(a) = ζ'/ζ(½+a) + 1/(½+a) + 1/(a−½) − ½lnπ + ½ψ(¼+a/2) − B − C₀, where B = ξ'(0)/ξ(0) = ½ln(4π) − 1 − γ/2 and C₀ = Σ_{γ&gt;0} 1/(¼+γ²) = −B; (ii) for x &gt; 0, K(x) := Tr e^{−xH_ξ} = (1/π)∫₀^∞ Q(a) sin(ax) da, and for a &gt; ½ the series ζ'/ζ(½+a) = −ΣΛ(n)/n^{½+a} contributes the weight Λ(n)/√n.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(i) is the Hadamard product for ξ: ξ'/ξ(s) = B + Σ_ρ[1/(s−ρ)+1/ρ] with B = ξ'(0)/ξ(0); pairing ρ with ρ̄ turns the sum into Q(a) + C₀, and the rest is the decomposition ξ'/ξ = 1/s + 1/(s−1) − ½lnπ + ½ψ(s/2) + ζ'/ζ. (ii) uses 2a/(a²+γ²) = 2∫₀^∞ e^{−γt}sin(at)dt and sine-transform inversion; absolute convergence on both sides justifies the interchange of summation and integration.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As a by-product, the classical identity C₀ = 1 + γ/2 − ½ln(4π) is confirmed: the file sum yields 0.023095708966 — twelve digits coincide with −B. This is a beautiful built-in control: a constant computed from a two-million-entry zero list equals a constant made of four elementary numbers.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right-hand side of the trace formula splits into three parts: T1 — the Γ-geometry (integral of the closed form on [0, 1.5]); T2 — the prime part (the exact transform −ΣΛ(n)/√n·Im[e^{−A(ln n−ix)}/(ln n−ix)]); T3 — the smooth terms with exact Si/Ci forms. T2 is the weight of primes: on the grid x ∈ [0.08, 3] its share of K(x) reaches −3…−12%, and the entire fluctuation about the smooth part belongs to it alone.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M0/M1: calibration and the positive control</w:t>
      </w:r>
      <w:bookmarkEnd w:id="3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M0. Identity (i) is verified on the grid a ∈ {0.10 … 3.00}: the direct file sum over 2 001 052 zeros (with an analytic tail from the smooth density) against the closed form via mpmath gives max|ΔQ| = 1.7e-12. The formula is calibrated — all signs, constants and branches fixed.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M1. The trace formula for H_ξ: the direct sum Σ e^{−xγ} against (1/π)∫Q sin on x ∈ [0.08, 3] agrees to a maximal absolute difference of 1.2e-5 — the numerical floor of the quadrature (for x ≥ 1 the value of K(x) itself is already ~1e-6). In the informative range x ≤ 0.35 the relative agreement is 1e-6 … 1e-4. Theorem T6 is verified: the heat trace of the zero operator carries the prime weight explicitly.</w:t>
      </w:r>
    </w:p>
    <w:p>
      <w:pPr>
        <w:spacing w:before="120"/>
        <w:jc w:val="center"/>
      </w:pPr>
      <w:r>
        <w:drawing>
          <wp:inline distT="0" distB="0" distL="0" distR="0">
            <wp:extent cx="43815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Fig. 1. K(x): the direct sum (copper) against the explicit formula (teal) — agreement down to the quadrature floor across the range.</w:t>
      </w:r>
    </w:p>
    <w:p>
      <w:pPr>
        <w:spacing w:before="120"/>
        <w:jc w:val="center"/>
      </w:pPr>
      <w:r>
        <w:drawing>
          <wp:inline distT="0" distB="0" distL="0" distR="0">
            <wp:extent cx="4381500" cy="24384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Fig. 2. Anatomy of K(x): the full curve, the prime part T2 (weight Λ/√n), the Γ-part T1 and the smooth part T3.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M2: the trace projection of the gates and the verdict</w:t>
      </w:r>
      <w:bookmarkEnd w:id="4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For the gates the same machinery applies: a 200-level unfolded window, the heat-trace fluctuation D(u) = Σe^{−u x_n} minus the smooth part, and the correlation r_EF with the prime comb P(u) = ΣΛ(n)/√n·u/(u²+ln²n) at fixed scale (the rank correspondence of the windows fixes the dual axis; scale optimisation is excluded as a source of inflation). Positive control PC0: the same window taken from the zeros themselves gives r = +0.9998 with a relative residual of 2.1% — the pipeline sees the comb when the spectrum is the zeros. The gates: r_EF from −0.93 to +1.00 against null clouds of surrogate 0.00±0.39, Poisson 0.08±0.80, GUE 0.43±0.71 — no gate leaves the null zone; the best relative residual is 6.7% against 2.1% for PC0 — a gap of ≈0.5 orders in the trace metric (the metric is conservative: the surrogate null is wide).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verdict of C4 is double. Positive: the explicit formula and the trace theorem T6 are verified with full control — the weight of primes is now part of the package, not a literature reference. Negative: in the trace projection the H2 gap is confirmed a third independent way; lattice gates carry no Λ-weights, and GUE universality erases the arithmetic from the trace just as it erases it from the spacing statistics.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Table 1. Campaign C4 summary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2285"/>
        <w:gridCol w:w="3691"/>
        <w:gridCol w:w="2812"/>
      </w:tblGrid>
      <w:tr>
        <w:trPr>
          <w:cantSplit/>
          <w:tblHeader/>
        </w:trPr>
        <w:tc>
          <w:tcPr>
            <w:tcW w:type="pct" w:w="13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Block</w:t>
            </w:r>
          </w:p>
        </w:tc>
        <w:tc>
          <w:tcPr>
            <w:tcW w:type="pct" w:w="21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Quantity</w:t>
            </w:r>
          </w:p>
        </w:tc>
        <w:tc>
          <w:tcPr>
            <w:tcW w:type="pct" w:w="16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M0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|ΔQ| ≤ 1.7e-12</w:t>
            </w:r>
          </w:p>
        </w:tc>
        <w:tc>
          <w:tcPr>
            <w:tcW w:type="pct" w:w="1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identity calibrated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M1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|ΔK| ≤ 1.2e-5 (absolute)</w:t>
            </w:r>
          </w:p>
        </w:tc>
        <w:tc>
          <w:tcPr>
            <w:tcW w:type="pct" w:w="1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T6 verified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PC0 (zeros window)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 = +0.9998, residual 2.1%</w:t>
            </w:r>
          </w:p>
        </w:tc>
        <w:tc>
          <w:tcPr>
            <w:tcW w:type="pct" w:w="1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method sees the prime weight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52 gates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r_EF −0.9…+0.98, null zone</w:t>
            </w:r>
          </w:p>
        </w:tc>
        <w:tc>
          <w:tcPr>
            <w:tcW w:type="pct" w:w="1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no prime weight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Gap (trace metric)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≈ 0.5 orders by residual</w:t>
            </w:r>
          </w:p>
        </w:tc>
        <w:tc>
          <w:tcPr>
            <w:tcW w:type="pct" w:w="1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H2 — NO, measured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C3 reproduction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|Δmean_spacing| = 1.4e-16</w:t>
            </w:r>
          </w:p>
        </w:tc>
        <w:tc>
          <w:tcPr>
            <w:tcW w:type="pct" w:w="1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bit-for-bit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4381500" cy="21907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Fig. 3. r_EF across the 52 gates: grey band — surrogate null ±0.39, copper line — PC0 +0.9998.</w:t>
      </w:r>
    </w:p>
    <w:p>
      <w:pPr>
        <w:pStyle w:val="Heading1"/>
        <w:spacing w:after="140" w:before="320"/>
      </w:pPr>
      <w:bookmarkStart w:name="_Toc5" w:id="5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Conclusions</w:t>
      </w:r>
      <w:bookmarkEnd w:id="5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trace formula completes the triad of projections of the H2 gap: rank correlation (C3, surrogate-null level), the ψ-ladder (C6, null zone) and now the heat trace (C4, ≈1 order in the window metric). All three converge on one statement: the arithmetic of primes lives in the zeros and does not transfer to the spectrum of a local resonator by any rearrangement of phases. For the future this means that a hypothetical Hilbert–Pólya operator must be nonlocal by nature — a question beyond the lattice family, left honestly open.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42e073e25c735b2553c8e5bb88971fe33f9156a5.png"/><Relationship Id="rId10" Type="http://schemas.openxmlformats.org/officeDocument/2006/relationships/image" Target="media/1da43aa87d7f4148d81a76fe218d469dc32ffa43.png"/><Relationship Id="rId11" Type="http://schemas.openxmlformats.org/officeDocument/2006/relationships/image" Target="media/bec3e09bdccf19be68dc462f31603c318713dfc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Trace Formula: Tr e^{−uH} versus the Explicit Formula</dc:title>
  <dc:creator>Ishak Khamzatovich Isaev</dc:creator>
  <dc:description>Hadamard identity, the prime weight Λ(n)/√n, the trace projection of the H2 gap</dc:description>
  <cp:lastModifiedBy>Un-named</cp:lastModifiedBy>
  <cp:revision>1</cp:revision>
  <dcterms:created xsi:type="dcterms:W3CDTF">2026-10-14T15:08:17.557Z</dcterms:created>
  <dcterms:modified xsi:type="dcterms:W3CDTF">2026-10-14T15:08:17.557Z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