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3F49" w:val="clear"/>
            <w:vAlign w:val="top"/>
          </w:tcPr>
          <w:p>
            <w:pPr>
              <w:spacing w:before="4405"/>
            </w:pPr>
          </w:p>
          <w:p>
            <w:pPr>
              <w:pBdr>
                <w:bottom w:val="single" w:color="298BBC" w:sz="6" w:space="8"/>
              </w:pBdr>
              <w:spacing w:after="500"/>
              <w:ind w:left="1100" w:right="900"/>
            </w:pPr>
            <w:r>
              <w:rPr>
                <w:rFonts w:ascii="Arial" w:eastAsia="Arial" w:hAnsi="Arial"/>
                <w:color w:val="298BBC"/>
                <w:spacing w:val="40"/>
                <w:sz w:val="19"/>
                <w:szCs w:val="19"/>
              </w:rPr>
              <w:t xml:space="preserve">HILBERT POLYA BRIDGE · СЕРИЯ МОНОГРАФИЙ</w:t>
            </w:r>
          </w:p>
          <w:p>
            <w:pPr>
              <w:spacing w:after="1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Следовая формула: Tr</w:t>
            </w:r>
          </w:p>
          <w:p>
            <w:pPr>
              <w:spacing w:after="3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e^{−uH} против явной формулы</w:t>
            </w:r>
          </w:p>
          <w:p>
            <w:pPr>
              <w:spacing w:after="700" w:line="340" w:lineRule="atLeast"/>
              <w:ind w:left="1100" w:right="600"/>
            </w:pPr>
            <w:r>
              <w:rPr>
                <w:rFonts w:ascii="Arial" w:eastAsia="Arial" w:hAnsi="Arial"/>
                <w:color w:val="B7C6CC"/>
                <w:sz w:val="25"/>
                <w:szCs w:val="25"/>
              </w:rPr>
              <w:t xml:space="preserve">Тождество Адамара, вес простых Λ(n)/√n, тепловая проекция разрыва Г2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Исаев Исхак Хамзатович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Независимый исследователь, г. Нальчик, Кабардино-Балкарская Республика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Hilbert Polya Bridge · серия монографий C1–C8 · том C4</w:t>
            </w:r>
          </w:p>
          <w:p>
            <w:pPr>
              <w:spacing w:before="4405"/>
            </w:pPr>
          </w:p>
          <w:p>
            <w:pPr>
              <w:pBdr>
                <w:top w:val="single" w:color="298BBC" w:sz="2" w:space="8"/>
              </w:pBdr>
              <w:spacing w:before="200"/>
              <w:ind w:left="1100" w:right="900"/>
            </w:pP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v1.0.0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10 октября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3B4F58"/>
          <w:sz w:val="32"/>
          <w:szCs w:val="32"/>
        </w:rPr>
        <w:t xml:space="preserve">Содержание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  <w:hyperlink w:history="1" w:anchor="_Toc1">
            <w:r>
              <w:t xml:space="preserve">Введение и постановка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Введение и постановка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T6. Тождество Q(a) и следовая формула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M0/M1: калибровка и положительный контроль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M2: тепловая проекция затворов и вердикт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Выводы</w:t>
          </w:r>
          <w:r>
            <w:tab/>
          </w:r>
          <w:r>
            <w:t>4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7"/>
          <w:szCs w:val="17"/>
        </w:rPr>
        <w:t xml:space="preserve">Примечание: оглавление построено на полях Word. После редактирования щёлкните по нему правой кнопкой и выберите «Обновить поле».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spacing w:after="60" w:before="120"/>
      </w:pPr>
      <w:r>
        <w:rPr>
          <w:rFonts w:ascii="Arial" w:eastAsia="Arial" w:hAnsi="Arial"/>
          <w:b/>
          <w:bCs/>
          <w:color w:val="3B4F58"/>
          <w:sz w:val="40"/>
          <w:szCs w:val="40"/>
        </w:rPr>
        <w:t xml:space="preserve">Следовая формула: Tr e^{−uH} против явной формулы</w:t>
      </w:r>
    </w:p>
    <w:p>
      <w:pPr>
        <w:spacing w:after="200"/>
      </w:pPr>
      <w:r>
        <w:rPr>
          <w:rFonts w:ascii="Times New Roman" w:eastAsia="Times New Roman" w:hAnsi="Times New Roman"/>
          <w:color w:val="777E81"/>
          <w:sz w:val="19"/>
          <w:szCs w:val="19"/>
        </w:rPr>
        <w:t xml:space="preserve">Исаев Исхак Хамзатович · Независимый исследователь, г. Нальчик, Кабардино-Балкарская Республика · Hilbert Polya Bridge · серия монографий C1–C8 · C4</w:t>
      </w:r>
    </w:p>
    <w:p>
      <w:pPr>
        <w:pStyle w:val="Heading1"/>
        <w:spacing w:after="140" w:before="320"/>
      </w:pPr>
      <w:bookmarkStart w:name="_Toc1" w:id="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Введение и постановка</w:t>
      </w:r>
      <w:bookmarkEnd w:id="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Кампания C4 — следующий шаг карты после статистической (C3) и арифметической (C6) проекций: сравнение теплового следа оператора с явной формулой Гуинана–Вейля. Для гипотетического оператора Гильберта–Пойа H с спектром {γ_n} следовая формула должна была бы утверждать Tr e^{−xH} = Σ e^{−xγ_n} = [гладкие Γ-члены] − Σ Λ(n)/√n·x/(x²+ln²n) — то есть тепловой след обязан нести вес простых. Мы выводим эту формулу строго, верифицируем её для оператора H_ξ = diag(±γ_n) и затем меряем, что из этого остаётся у решёточных затворов.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Все константы выводятся, ни одна не подбирается. Единственный калибровочный шаг — проверка самого тождества на данных; порог принимается по машинной точности, а не по удобству.</w:t>
      </w:r>
    </w:p>
    <w:p>
      <w:pPr>
        <w:pStyle w:val="Heading1"/>
        <w:spacing w:after="140" w:before="320"/>
      </w:pPr>
      <w:bookmarkStart w:name="_Toc2" w:id="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T6. Тождество Q(a) и следовая формула</w:t>
      </w:r>
      <w:bookmarkEnd w:id="2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Теорема T6 (следовая формула для H_ξ).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Пусть Q(a) := Σ_{γ&gt;0} 2a/(a²+γ²). Тогда (i) Q(a) = ζ'/ζ(½+a) + 1/(½+a) + 1/(a−½) − ½lnπ + ½ψ(¼+a/2) − B − C₀, где B = ξ'(0)/ξ(0) = ½ln(4π) − 1 − γ/2 и C₀ = Σ_{γ&gt;0} 1/(¼+γ²) = −B; (ii) для x &gt; 0 K(x) := Tr e^{−xH_ξ} = (1/π)∫₀^∞ Q(a) sin(ax) da, и при a &gt; ½ ряд ζ'/ζ(½+a) = −ΣΛ(n)/n^{½+a} вносит вес Λ(n)/√n.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(i) — произведение Адамара для ξ: ξ'/ξ(s) = B + Σ_ρ[1/(s−ρ)+1/ρ] с B = ξ'(0)/ξ(0); спаривание ρ и ρ̄ переводит сумму в Q(a) + C₀, остальное — разложение ξ'/ξ = 1/s + 1/(s−1) − ½lnπ + ½ψ(s/2) + ζ'/ζ. (ii) — тождество 2a/(a²+γ²) = 2∫₀^∞ e^{−γt} sin(at) dt и обращение синус-преобразования; абсолютная сходимость обеих сторон даёт перестановку суммирования и интегрирования.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Попутно подтверждено классическое тождество C₀ = 1 + γ/2 − ½ln(4π): файловая сумма даёт 0.023095708966 — двенадцать цифр совпадают с −B. Это красивый встроенный контроль: константа, вычисленная по двумямиллионному списку нулей, равна константе из четырёх элементарных чисел.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Правая сторона следовой формулы раскладывается на три части: T1 — Γ-геометрия (интеграл замкнутой формы на [0, 1.5]), T2 — простая часть (точное преобразование ряда −ΣΛ(n)/√n·Im[e^{−A(ln n−ix)}/(ln n−ix)]), T3 — гладкие члены с точными формами Si/Ci. Именно T2 и есть «вес простых»: на сетке x ∈ [0.08, 3] его доля в K(x) достигает −3…−12% от полного значения, а вся флуктуация относительно гладкой части принадлежит только ему.</w:t>
      </w:r>
    </w:p>
    <w:p>
      <w:pPr>
        <w:pStyle w:val="Heading1"/>
        <w:spacing w:after="140" w:before="320"/>
      </w:pPr>
      <w:bookmarkStart w:name="_Toc3" w:id="3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M0/M1: калибровка и положительный контроль</w:t>
      </w:r>
      <w:bookmarkEnd w:id="3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M0. Тождество (i) проверено на сетке a ∈ {0.10 … 3.00}: прямая сумма по файлу 2 001 052 нулей (с аналитическим хвостом по гладкой плотности) против замкнутой формы через mpmath: максимум |ΔQ| = 1.7e-12. Формула калибрована — все знаки, константы и ветви зафиксированы.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M1. Следовая формула для H_ξ: прямая сумма Σ e^{−xγ} против (1/π)∫Q sin на x ∈ [0.08, 3]: максимальное абсолютное расхождение 1.2e-5 — это численный пол квадратуры (для x ≥ 1 сам K(x) уже порядка 1e-6). Относительное согласие в содержательной зоне x ≤ 0.35 — 1e-6 … 1e-4. Теорема T6 верифицирована: тепловой след нулевого оператора несёт вес простых в явном виде.</w:t>
      </w:r>
    </w:p>
    <w:p>
      <w:pPr>
        <w:spacing w:before="120"/>
        <w:jc w:val="center"/>
      </w:pPr>
      <w:r>
        <w:drawing>
          <wp:inline distT="0" distB="0" distL="0" distR="0">
            <wp:extent cx="43815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1. K(x): прямая сумма (медь) против явной формулы (teal) — согласие до численного пола квадратуры на всём диапазоне.</w:t>
      </w:r>
    </w:p>
    <w:p>
      <w:pPr>
        <w:spacing w:before="120"/>
        <w:jc w:val="center"/>
      </w:pPr>
      <w:r>
        <w:drawing>
          <wp:inline distT="0" distB="0" distL="0" distR="0">
            <wp:extent cx="4381500" cy="24384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2. Анатомия K(x): полная кривая, простая часть T2 (вес Λ/√n), Γ-часть T1 и гладкая часть T3.</w:t>
      </w:r>
    </w:p>
    <w:p>
      <w:pPr>
        <w:pStyle w:val="Heading1"/>
        <w:spacing w:after="140" w:before="320"/>
      </w:pPr>
      <w:bookmarkStart w:name="_Toc4" w:id="4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M2: тепловая проекция затворов и вердикт</w:t>
      </w:r>
      <w:bookmarkEnd w:id="4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Для затворов та же механика: 200-уровневое окно развёртки, флуктуация теплового следа D(u) = Σe^{−u x_n} − гладкая часть, корреляция r_EF с простой гребёнкой P(u) = ΣΛ(n)/√n·u/(u²+ln²n) при фиксированном масштабе (ранговое соответствие окон фиксирует двойственную ось — оптимизация масштаба исключена как источник завышения). Позитивный контроль PC0: то же окно, взятое из самих нулей, даёт r = +0.9998 с относительным остатком 2.1% — конвейер видит гребёнку, когда спектр и есть нули. Затворы: r_EF от −0.93 до +1.00 при нулевых облаках суррогат 0.00±0.39, Пуассон 0.08±0.80, GUE 0.43±0.71 — ни один затвор не покидает нулевую зону; лучший относительный остаток 6.7% против 2.1% у PC0 — разрыв ≈ 0.5 порядка в тепловой метрике (метрика консервативна: суррогатный нуль широк).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Вердикт C4 двойной. Положительный: явная формула и следовая теорема T6 верифицированы с полным контролем — «вес простых» теперь часть пакета, а не литературная ссылка. Отрицательный: в тепловой проекции разрыв Г2 подтверждён третьим независимым способом; решёточные затворы не несут Λ-весов, и универсальность GUE стирает арифметику из следа так же, как она стирает её из статистики расстояний.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Таблица 1. Сводка кампании C4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2285"/>
        <w:gridCol w:w="3691"/>
        <w:gridCol w:w="2812"/>
      </w:tblGrid>
      <w:tr>
        <w:trPr>
          <w:cantSplit/>
          <w:tblHeader/>
        </w:trPr>
        <w:tc>
          <w:tcPr>
            <w:tcW w:type="pct" w:w="13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Блок</w:t>
            </w:r>
          </w:p>
        </w:tc>
        <w:tc>
          <w:tcPr>
            <w:tcW w:type="pct" w:w="21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Величина</w:t>
            </w:r>
          </w:p>
        </w:tc>
        <w:tc>
          <w:tcPr>
            <w:tcW w:type="pct" w:w="16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Вердикт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M0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|ΔQ| ≤ 1.7e-12</w:t>
            </w:r>
          </w:p>
        </w:tc>
        <w:tc>
          <w:tcPr>
            <w:tcW w:type="pct" w:w="1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тождество калибровано</w:t>
            </w:r>
          </w:p>
        </w:tc>
      </w:tr>
      <w:tr>
        <w:trPr>
          <w:cantSplit/>
        </w:trPr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M1</w:t>
            </w:r>
          </w:p>
        </w:tc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|ΔK| ≤ 1.2e-5 (абс.)</w:t>
            </w:r>
          </w:p>
        </w:tc>
        <w:tc>
          <w:tcPr>
            <w:tcW w:type="pct" w:w="16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T6 верифицирована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PC0 (окно нулей)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 = +0.9998, остаток 2.1%</w:t>
            </w:r>
          </w:p>
        </w:tc>
        <w:tc>
          <w:tcPr>
            <w:tcW w:type="pct" w:w="1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метод видит вес простых</w:t>
            </w:r>
          </w:p>
        </w:tc>
      </w:tr>
      <w:tr>
        <w:trPr>
          <w:cantSplit/>
        </w:trPr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52 затвора</w:t>
            </w:r>
          </w:p>
        </w:tc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r_EF −0.9…+0.98, нулевая зона</w:t>
            </w:r>
          </w:p>
        </w:tc>
        <w:tc>
          <w:tcPr>
            <w:tcW w:type="pct" w:w="16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веса простых нет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Разрыв (следовая метрика)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≈ 0.5 порядка по невязке</w:t>
            </w:r>
          </w:p>
        </w:tc>
        <w:tc>
          <w:tcPr>
            <w:tcW w:type="pct" w:w="1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Г2 — НЕТ, измерено</w:t>
            </w:r>
          </w:p>
        </w:tc>
      </w:tr>
      <w:tr>
        <w:trPr>
          <w:cantSplit/>
        </w:trPr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Воспроизведение C3</w:t>
            </w:r>
          </w:p>
        </w:tc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|Δmean_spacing| = 1.4e-16</w:t>
            </w:r>
          </w:p>
        </w:tc>
        <w:tc>
          <w:tcPr>
            <w:tcW w:type="pct" w:w="16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бит-в-бит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4381500" cy="21907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3. r_EF по 52 затворам: серая полоса — суррогатный нуль ±0.39, медная линия — PC0 +0.9998.</w:t>
      </w:r>
    </w:p>
    <w:p>
      <w:pPr>
        <w:pStyle w:val="Heading1"/>
        <w:spacing w:after="140" w:before="320"/>
      </w:pPr>
      <w:bookmarkStart w:name="_Toc5" w:id="5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Выводы</w:t>
      </w:r>
      <w:bookmarkEnd w:id="5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Следовая формула замыкает тройку проекций разрыва Г2: ранговая корреляция (C3, уровень суррогатного нуля), ψ-лестница (C6, нулевая зона) и теперь тепловой след (C4, ≈1 порядок в оконной метрике). Все три сходятся в одном: арифметика простых живёт в нулях и не переносится в спектр локального резонатора перестройкой фаз. Для дальнейшего это означает, что гипотетический оператор Гильберта–Пойа обязан быть нелокальным по своей природе — вопрос, выходящий за рамки решёточного семейства и честно оставленный открытым.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222526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eastAsia="Arial" w:hAnsi="Arial"/>
      <w:b/>
      <w:bCs/>
      <w:color w:val="3B4F58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42e073e25c735b2553c8e5bb88971fe33f9156a5.png"/><Relationship Id="rId10" Type="http://schemas.openxmlformats.org/officeDocument/2006/relationships/image" Target="media/1da43aa87d7f4148d81a76fe218d469dc32ffa43.png"/><Relationship Id="rId11" Type="http://schemas.openxmlformats.org/officeDocument/2006/relationships/image" Target="media/bec3e09bdccf19be68dc462f31603c318713dfc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Следовая формула: Tr e^{−uH} против явной формулы</dc:title>
  <dc:creator>Исаев Исхак Хамзатович</dc:creator>
  <dc:description>Тождество Адамара, вес простых Λ(n)/√n, тепловая проекция разрыва Г2</dc:description>
  <cp:lastModifiedBy>Un-named</cp:lastModifiedBy>
  <cp:revision>1</cp:revision>
  <dcterms:created xsi:type="dcterms:W3CDTF">2026-10-14T15:07:27.839Z</dcterms:created>
  <dcterms:modified xsi:type="dcterms:W3CDTF">2026-10-14T15:07:27.839Z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