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D" w:val="clear"/>
          </w:tcPr>
          <w:p>
            <w:pPr>
              <w:spacing w:before="3985"/>
            </w:pPr>
          </w:p>
          <w:p>
            <w:pPr>
              <w:pBdr>
                <w:bottom w:val="single" w:color="D6C096" w:sz="6" w:space="8"/>
              </w:pBdr>
              <w:spacing w:after="500"/>
              <w:ind w:left="1200" w:right="800"/>
            </w:pPr>
            <w:r>
              <w:rPr>
                <w:rFonts w:ascii="Arial" w:eastAsia="SimHei" w:hAnsi="Arial"/>
                <w:color w:val="8A7B55"/>
                <w:spacing w:val="40"/>
                <w:sz w:val="18"/>
                <w:szCs w:val="18"/>
              </w:rPr>
              <w:t xml:space="preserve">R  E  S  E  A  R  C  H     A  U  D  I  T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4"/>
                <w:szCs w:val="64"/>
              </w:rPr>
              <w:t xml:space="preserve">Hilbert Polya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4"/>
                <w:szCs w:val="64"/>
              </w:rPr>
              <w:t xml:space="preserve">Bridge: аудит</w:t>
            </w:r>
          </w:p>
          <w:p>
            <w:pPr>
              <w:spacing w:after="300" w:line="736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000000"/>
                <w:sz w:val="64"/>
                <w:szCs w:val="64"/>
              </w:rPr>
              <w:t xml:space="preserve">и единая версия</w:t>
            </w:r>
          </w:p>
          <w:p>
            <w:pPr>
              <w:spacing w:after="800"/>
              <w:ind w:left="1200" w:right="800"/>
            </w:pPr>
            <w:r>
              <w:rPr>
                <w:rFonts w:ascii="Times New Roman" w:eastAsia="SimSun" w:hAnsi="Times New Roman"/>
                <w:color w:val="606060"/>
                <w:sz w:val="24"/>
                <w:szCs w:val="24"/>
              </w:rPr>
              <w:t xml:space="preserve">Монографический слой, пиксельный протокол видео, строго научный разбор и дорожная карта «оператор кодирует нули»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Рабочая копия пакета: коммит e913629 · v2.0.0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Дата отчёта: 13 октября 2026</w:t>
            </w:r>
          </w:p>
          <w:p>
            <w:pPr>
              <w:pBdr>
                <w:left w:val="single" w:color="D6C096" w:sz="8" w:space="12"/>
              </w:pBdr>
              <w:spacing w:after="80"/>
              <w:ind w:left="1400"/>
            </w:pPr>
            <w:r>
              <w:rPr>
                <w:rFonts w:ascii="Times New Roman" w:eastAsia="SimSun" w:hAnsi="Times New Roman"/>
                <w:color w:val="707070"/>
                <w:sz w:val="24"/>
                <w:szCs w:val="24"/>
              </w:rPr>
              <w:t xml:space="preserve">Статус: аудит завершён; исправления внесены</w:t>
            </w:r>
          </w:p>
          <w:p>
            <w:pPr>
              <w:spacing w:before="3985"/>
            </w:pPr>
          </w:p>
          <w:p>
            <w:pPr>
              <w:pBdr>
                <w:top w:val="single" w:color="D6C096" w:sz="2" w:space="8"/>
              </w:pBdr>
              <w:spacing w:before="200"/>
              <w:ind w:left="1200" w:right="800"/>
            </w:pP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HILBERT POLYA BRIDGE</w:t>
            </w:r>
            <w:r>
              <w:t xml:space="preserve">                                        </w:t>
            </w:r>
            <w:r>
              <w:rPr>
                <w:rFonts w:ascii="Arial" w:eastAsia="SimHei" w:hAnsi="Arial"/>
                <w:color w:val="A0A0A0"/>
                <w:sz w:val="16"/>
                <w:szCs w:val="16"/>
              </w:rPr>
              <w:t xml:space="preserve">13.10.2026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Резюме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2. Инвентаризация пакета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3. Монографический слой: находки и канонизация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3.1. Находки аудита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3.2. Что сделано: канонический том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6">
            <w:r>
              <w:t xml:space="preserve">4. Сверка чисел: content ↔ RESULTS ↔ preprint ↔ data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5. Полный аудит видео «Zeros &amp; Gates: пиксельное декодирование»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5.1. Что представляет собой конвейер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5.2. Эмпирическая верификация (свежие прогоны)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5.3. Находки: дрейфы и пробелы воспроизводимости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1">
            <w:r>
              <w:t xml:space="preserve">5.4. Строго научный разбор: что видео доказывает и что нет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5.5. Рекомендации по видео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3">
            <w:r>
              <w:t xml:space="preserve">5а. Математика пиксельного конвейера: разбор по звеньям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4">
            <w:r>
              <w:t xml:space="preserve">5а.1. Обратная задача Якоби и её единственность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5">
            <w:r>
              <w:t xml:space="preserve">5а.2. Квантование Q22 и его пол точности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5а.3. Дет-рекуррентность и устойчивость знакового скана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7">
            <w:r>
              <w:t xml:space="preserve">5а.4. Witness-колонка как контроль целостности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8">
            <w:r>
              <w:t xml:space="preserve">5а.5. Сравнение с первым фильмом и общая драматургия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9">
            <w:r>
              <w:t xml:space="preserve">6. Строго научный разбор пакета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0">
            <w:r>
              <w:t xml:space="preserve">6.1. Сильные стороны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1">
            <w:r>
              <w:t xml:space="preserve">6.2. Границы притязаний и риски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2">
            <w:r>
              <w:t xml:space="preserve">6а. Разбор ключевых теорем: что именно доказано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3">
            <w:r>
              <w:t xml:space="preserve">6а.1. T6 и T11 — следовая ветвь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4">
            <w:r>
              <w:t xml:space="preserve">6а.2. T12 и T13 — фазы и индекс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5">
            <w:r>
              <w:t xml:space="preserve">6а.3. T14, T15–T17 — полоса, демаркация, класс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6">
            <w:r>
              <w:t xml:space="preserve">6а.4. Риски интерпретации и как их снимать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7">
            <w:r>
              <w:t xml:space="preserve">7. Дорожная карта: показать, что оператор кодирует нули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8">
            <w:r>
              <w:t xml:space="preserve">7.1. Теоретический мост (N1–N3)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9">
            <w:r>
              <w:t xml:space="preserve">7.2. Независимость H от нулей (N7, новый трек)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0">
            <w:r>
              <w:t xml:space="preserve">7.3. Новые кампании (N4–N6 + C17–C20)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1">
            <w:r>
              <w:t xml:space="preserve">7.4. Литературные якоря (N8, новый трек)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2">
            <w:r>
              <w:t xml:space="preserve">7.5. План на цикл: порядок и критерии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3">
            <w:r>
              <w:t xml:space="preserve">7а. Кандидаты N7: конкретные рецепты и ожидаемые препятствия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4">
            <w:r>
              <w:t xml:space="preserve">7а.1. LCM-ядро с механизмом расщепления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5">
            <w:r>
              <w:t xml:space="preserve">7а.2. Кэлер–Дирак при α = 1/3 как кандидат-затвор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6">
            <w:r>
              <w:t xml:space="preserve">7а.3. Дискретизация следовой формулы (конновский след на решётке)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7">
            <w:r>
              <w:t xml:space="preserve">7а.4. Фазовый класс β·ln p и его пределы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8">
            <w:r>
              <w:t xml:space="preserve">8. Выполненные изменения в пакете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9">
            <w:r>
              <w:t xml:space="preserve">Приложение А. Полный протокол эмпирической проверки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0">
            <w:r>
              <w:t xml:space="preserve">А.1. Запуск пиксельного декодера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1">
            <w:r>
              <w:t xml:space="preserve">А.2. Независимая пересборка матрицы из канвы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2">
            <w:r>
              <w:t xml:space="preserve">А.3. Проба контейнера и инвентаризация артефактов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3">
            <w:r>
              <w:t xml:space="preserve">А.4. Сверка JSON-схемы скрипта и артефакта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4">
            <w:r>
              <w:t xml:space="preserve">Приложение Б. Словарь терминов пакета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5">
            <w:r>
              <w:t xml:space="preserve">Приложение В. Карта соответствия: канон ↔ прежние тома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6">
            <w:r>
              <w:t xml:space="preserve">Приложение Г. Чек-лист внедрения: как запушить изменения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7">
            <w:r>
              <w:t xml:space="preserve">Приложение Д. Реестр рисков и владельцев решений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8">
            <w:r>
              <w:t xml:space="preserve">Приложение Е. Хронология и дисциплина версий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9">
            <w:r>
              <w:t xml:space="preserve">Приложение Ж. Вопросы автору для следующей итерации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0">
            <w:r>
              <w:t xml:space="preserve">Приложение З. Мини-руководство интерпретатора метрик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1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 Word. После редактирования щёлкните по нему правой кнопкой и выберите «Обновить поле», чтобы обновить номера страниц.</w:t>
      </w:r>
    </w:p>
    <w:p>
      <w:pPr>
        <w:pStyle w:val="Heading1"/>
        <w:spacing w:after="160" w:before="400" w:line="312"/>
      </w:pPr>
      <w:bookmarkStart w:name="_Toc1" w:id="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1. Резюме</w:t>
      </w:r>
      <w:bookmarkEnd w:id="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Настоящий отчёт фиксирует результаты полного аудита папки Hilbert_Polya репозитория ab-cloud-research на состояние коммита e913629 (v2.0.0). Аудит охватывал три предмета: монографический слой (четыре сводные тома, преprint и шестнадцать кампанных монографий), второй фильм пакета «Zeros &amp; Gates: пиксельное декодирование» вместе с его измерительным конвейером, и согласованность чисел между контентом, реестром результатов и преprintом. По итогам аудита выполнена канонизация: собран единый сводный том без деления на поколения, исправлены найденные дрейфы артефактов, расширена дорожная карта.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вывод по видео: пиксельный конвейер математически корректен и воспроизводится бит-в-бит на свежем прогоне; все ключевые числа README и приложения H.8 главного README подтверждены независимой пересборкой. Вместе с тем обнаружен дрейф между версиями скрипта и закоммиченным артефактом JSON (witness-проверка в закоммиченном файле провалена из-за off-by-one устаревшей версии), и отсутствует скрипт сборки самого mp4-файла второго фильма. Оба дефекта устранены или задокументированы в настоящем отчёте.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вывод по научной части: пакет демонстрирует редкую дисциплину честности — вердикты (Г2 — ДА на уровне самих нулей, Г5 — ДА по лестнице сходимости, v2.0.8) подкреплены позитивными контролями той же силы, что и положительные. Пиксельный фильм в его текущей форме демонстрирует безпотерьное кодирование нулей в изображение и обратно, но не арифметическое порождение оператора: построение Ланцоша по заложенным узлам — обратимая перепаковка. Строго научный путь к заявлению «оператор Гильберта–Пойа кодирует нули» лежит через слепые конструкции из арифметики; конкретный протокол такого теста предложен в разделе 7.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1.26×10&lt;super&gt;-&lt;/super&gt;&lt;super&gt;7&lt;/super&gt;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максимум |измеренные нули − эталон| по 24 нулям пиксельного конвейера (свежий прогон воспроизвёл закоммиченное значение)</w:t>
            </w:r>
          </w:p>
        </w:tc>
      </w:tr>
    </w:tbl>
    <w:p>
      <w:pPr>
        <w:spacing w:after="200"/>
      </w:pP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1.1. Сводка вердиктов аудита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805"/>
        <w:gridCol w:w="2431"/>
        <w:gridCol w:w="4114"/>
      </w:tblGrid>
      <w:tr>
        <w:trPr>
          <w:cantSplit/>
          <w:tblHeader/>
        </w:trPr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Вердикт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Ключевое основание</w:t>
            </w:r>
          </w:p>
        </w:tc>
      </w:tr>
      <w:tr>
        <w:trPr>
          <w:cantSplit/>
        </w:trPr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Воспроизводимость пиксельного конвейера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свежий прогон: PNG бит-в-бит, witness 17/17, max|Δ| = 1.26e-7</w:t>
            </w:r>
          </w:p>
        </w:tc>
      </w:tr>
      <w:tr>
        <w:trPr>
          <w:cantSplit/>
        </w:trPr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Соответствие видео ↔ README/Appendix H.8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 С ЗАМЕЧАНИЯМИ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числа совпадают; witness-схема и рендер mp4 — дрейф</w:t>
            </w:r>
          </w:p>
        </w:tc>
      </w:tr>
      <w:tr>
        <w:trPr>
          <w:cantSplit/>
        </w:trPr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Согласованность монографий между собой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УЛУЧШЕНО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деление v1/v2 устранено каноническим томом (4 новых файла)</w:t>
            </w:r>
          </w:p>
        </w:tc>
      </w:tr>
      <w:tr>
        <w:trPr>
          <w:cantSplit/>
        </w:trPr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Согласованность чисел content ↔ RESULTS ↔ preprint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выборочная сверка 30 позиций реестра — расхождений нет</w:t>
            </w:r>
          </w:p>
        </w:tc>
      </w:tr>
      <w:tr>
        <w:trPr>
          <w:cantSplit/>
        </w:trPr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Научная рамка заявлений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КОРРЕКТНА, ТРЕБУЕТ УСИЛЕНИЯ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круговость Ланцоша осознана и документирована; добавить слепой режим</w:t>
            </w:r>
          </w:p>
        </w:tc>
      </w:tr>
      <w:tr>
        <w:trPr>
          <w:cantSplit/>
        </w:trPr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Дорожная карта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РАСШИРЕНА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N1–N6 дополнены N7 (независимость H) и N8 (литературные якоря)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исправления внесены прямо в рабочую копию пакета, которая поставляется вместе с отчётом в виде готового к пушу архива. Изменения минимальны и обратимы: новый том в monograph/canon_volume/, новый источник контента в monograph/content/, патч make_monographs.py, обогащённый лог pixel_decoding.py с перегенерированным JSON, исправленный Creator в метаданных PDF-рендерера и обновлённые README. Ни один закоммиченный вердикт кампаний не менялся.</w:t>
      </w:r>
    </w:p>
    <w:p>
      <w:pPr>
        <w:pStyle w:val="Heading1"/>
        <w:spacing w:after="160" w:before="400" w:line="312"/>
      </w:pPr>
      <w:bookmarkStart w:name="_Toc2" w:id="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2. Инвентаризация пакета</w:t>
      </w:r>
      <w:bookmarkEnd w:id="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Папка Hilbert_Polya — самодостаточный исследовательский пакет: вычислительное ядро hpbridge/ (пятнадцать модулей), шестнадцать кампаний в campaigns/ с закоммиченными вердиктами в data/, движок решётки в engine/, протокол независимой верификации IVP01–IVP18 в independent_verification/, тесты pytest, многоязычные порты verify_core в шести языках, интерактивный explorer на streamlit, открытый challenge со слепым скорером и полный монографический слой. Общий объём — около 3.6 тыс. файлов; документация двуязычна (ru/en) с инфографикой в двух тёмах.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2.1. Карта верхнего уровня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244"/>
        <w:gridCol w:w="4301"/>
        <w:gridCol w:w="2805"/>
      </w:tblGrid>
      <w:tr>
        <w:trPr>
          <w:cantSplit/>
          <w:tblHeader/>
        </w:trPr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430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hpbridge/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ядро: гамильтонианы, затворы, следовая формула, метрики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консистентно; B_HADAMARD исправлен с пометкой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campaigns/ (16)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запускаемые кампании C1–C16, перечитывают вердикты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воспроизводимо, сид 96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data/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вердикты JSON/CSV + кэш нулей (800 шт., npz)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бит-в-бит с RESULTS.md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computations/C*/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 кампании: README ru/en, фигуры, монографии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16 кампаний, полный комплект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сводные тома + content/ + preprint + canon (новый)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см. раздел 3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два фильма: скрипты, артефакты, mp4 второго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см. раздел 5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docs/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theory, methods, trace_formula, validation + v2/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согласовано с README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tests/, independent_verification/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pytest 21/21; IVP01–IVP18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 воспроизводим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challenge/, explorer/, multilang/</w:t>
            </w:r>
          </w:p>
        </w:tc>
        <w:tc>
          <w:tcPr>
            <w:tcW w:type="dxa" w:w="43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открытый приём подач; streamlit; 6 языков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скорер слеп, лидерборд открыт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figures/, figures_hires/</w:t>
            </w:r>
          </w:p>
        </w:tc>
        <w:tc>
          <w:tcPr>
            <w:tcW w:type="dxa" w:w="430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25 фигур × ru/en × 2 dpi + инфографика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генерируется скриптами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assets/info_map_ru.png]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Масштаб результатов пакета удобно свести в одну таблицу. Тридцать чисел реестра RESULTS.md закоммичены в data/ и обязаны воспроизводиться бит-в-бит; выборочная сверка (раздел 4) расхождений не нашла. Пять вопросов табеля Гильберта–Пойа закрыты: два «ДА» по построению, два «НЕТ» по измерению с контролями, один «ДА» по динамике.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2.2. Кампании и главные числа (сводка RESULTS.md)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122"/>
        <w:gridCol w:w="4114"/>
        <w:gridCol w:w="4114"/>
      </w:tblGrid>
      <w:tr>
        <w:trPr>
          <w:cantSplit/>
          <w:tblHeader/>
        </w:trPr>
        <w:tc>
          <w:tcPr>
            <w:tcW w:type="dxa" w:w="112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Кампания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Тема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Главное число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функция тождеств Z_id, Γ-замыкания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невязка 2.59e-39; нули 79/79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аргументный принцип до T = 1000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649 = 649; мост 2.6e-26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C3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семейство затворов H7 (52)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лучший r_H7 = 0.226; PC1/PC2 = 1.0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C4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следовая формула Гинанда–Вейля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|ΔK| ≤ 1.2e-5; PC0 = 0.9998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C5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расширенные ручки (35+2)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|r_H7| ≤ 0.043, ⟨r⟩ = 0.500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C6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поток простых, ψ-лестница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ко-локация 1.35e-14; ψ 0.972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C7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динамика пакета (L = 96)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транспорт ×16; энергия 1e-15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C8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лестница статистик, spinor64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редукция 64→4, 1.1e-14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нелокальный примитив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 = 1.000000 (близнецы)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C10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фазовое кодирование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ко-локация 4.4e-16 по построению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C11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нулевые моды α = 1/3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N&lt;sub&gt;0&lt;/sub&gt; = 2L−6·[L≡0 mod 12]; индекс −2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C12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до T = 5000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4520 = 4520; S_max = 0.91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C13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слепые семейства (20 затворов)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|r_H7| ≤ 0.040; PC0′ = 1.000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C14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таксономия аттрактора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97 GUE / 18 инт. / 6 пром.</w:t>
            </w:r>
          </w:p>
        </w:tc>
      </w:tr>
      <w:tr>
        <w:trPr>
          <w:cantSplit/>
        </w:trPr>
        <w:tc>
          <w:tcPr>
            <w:tcW w:type="dxa" w:w="112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C15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L-функции Дирихле (χ&lt;sub&gt;5&lt;/sub&gt;, χ&lt;sub&gt;7&lt;/sub&gt;)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|ΔK| ≤ 9.6e-6; предел ранговой метрики универсален</w:t>
            </w:r>
          </w:p>
        </w:tc>
      </w:tr>
      <w:tr>
        <w:trPr>
          <w:cantSplit/>
        </w:trPr>
        <w:tc>
          <w:tcPr>
            <w:tcW w:type="dxa" w:w="112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C16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фермионная запутанность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S_A ≈ 12–16 нат vs 160–220 (Haar)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3" w:id="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3. Монографический слой: находки и канонизация</w:t>
      </w:r>
      <w:bookmarkEnd w:id="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 настоящего аудита монографический слой состоял из четырёх сводных томов (каждый — 4 файла: ru/en × pdf/docx), LaTeX-препринта и шестнадцати кампанных монографий (32 файла). Источник контента — модули monograph/content/ (ru_part1–4, en_part1–4, parts_theorems_v2), рендереры — scripts/render_pdf.py (ReportLab + html2poster-обложка) и scripts/render_docx.js (docx-js + постпроцессинг оглавления). Архитектура «один источник — два рендерера» сама по себе образцовая; проблемы были в версионном расщеплении и в неполном покрытии пайплайна.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3.1. Сводные тома до и после канонизации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057"/>
        <w:gridCol w:w="3927"/>
        <w:gridCol w:w="3366"/>
      </w:tblGrid>
      <w:tr>
        <w:trPr>
          <w:cantSplit/>
          <w:tblHeader/>
        </w:trPr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Том (до)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36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 после канонизации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theorems_volume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T1–T10, статусы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сохранён, помечен предшественником канона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appendix_volume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протоколы воспроизведения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сохранён; сокращённая версия вошла в канон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v2_volume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«Оператор, который чуть не существует»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сохранён; главы C9–C16 вошли в канон дословно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theorems_v2_volume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T11–T18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сохранён; T-блоки вошли в канон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preprint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LaTeX-выжимка (en)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сохранён без изменений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canon_volume (новый)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единый том T1–T18 + пиксельный протокол + дорожная карта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каноническое издание — основная версия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4" w:id="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3.1. Находки аудита</w:t>
      </w:r>
      <w:bookmarkEnd w:id="4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Версионное расщепление. Заголовки и обложки томов ссылаются на «поколения»: монографии C1–C8 датированы 10 октября 2026 с версией 1.0.0 в метаданных, тома v2 — 12 октября с версией 2.0.0. Для внешнего читателя это выглядит как два разных издания, хотя числа едины. Канонический том снимает расщепление: один текст, одна дата, единая нумерация T1–T18.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Неполный пайплайн. make_monographs.py импортировал только part1–3 и собирал 10 документов × 2 языка; тома v2_volume и theorems_v2_volume рендерились вручную мимо make-цели, а parts_theorems_v2.py вообще не был подключён к автоматической сборке (его DOCS-ключи «theorems_v2_ru/en» следуют другой конвенции, чем остальные). После патча make_monographs.py покрывает и v2-том, и канон; интеграция parts_theorems_v2 остаётся техническим долгом, неактуальным после выхода канона.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Зашитая версия в рендерере. render_pdf.py вписывал в метаданные каждого PDF строку Creator «Hilbert Polya Bridge 1.0.0» независимо от версии тома. Исправлено: Creator теперь берёт версию из мета-блока контента.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Опечатка в ru_part3. В разделе «О сводном томе» слитно написано «иIndependent Verification Protocol» (пропущен пробел). Мелочь, но она тиражируется в два языка и два формата; рекомендовано к исправлению при следующем прогоне сборки.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Расхождение дат. v1-тома датированы 10 октября, v2 — 12 октября, README — 12 октября 2026. Каноническое издание датировано 13 октября 2026 и ссылается на коммит e913629; в README монографий добавлена явная карта томов (раздел 8).</w:t>
      </w:r>
    </w:p>
    <w:p>
      <w:pPr>
        <w:pStyle w:val="Heading2"/>
        <w:spacing w:after="120" w:before="280" w:line="312"/>
      </w:pPr>
      <w:bookmarkStart w:name="_Toc5" w:id="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3.2. Что сделано: канонический том</w:t>
      </w:r>
      <w:bookmarkEnd w:id="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Канонический том собран программно из единого источника: готовые главы C9–C16, реестр честности v2, таблицы приложений и T-блоки T1–T10 импортируются из content/-модулей (исключая дрейф), свежие главы — введение, свёртки C1–C8, табель, пиксельный протокол и расширенная дорожная карта — написаны в паре canon_ru.py/canon_en.py с зеркальной структурой. Итог — 21 секция (ru) с восемью рисунками и семью таблицами, 21 страница PDF на язык; обложка, колонтитулы и оглавление — в конвенции серии.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3.2. Новые файлы монографического слоя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862"/>
        <w:gridCol w:w="4488"/>
      </w:tblGrid>
      <w:tr>
        <w:trPr>
          <w:cantSplit/>
          <w:tblHeader/>
        </w:trPr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Файл</w:t>
            </w:r>
          </w:p>
        </w:tc>
        <w:tc>
          <w:tcPr>
            <w:tcW w:type="dxa" w:w="448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monograph/canon_volume/monograph_canon_ru.{pdf,docx}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канонический том, русская версия</w:t>
            </w:r>
          </w:p>
        </w:tc>
      </w:tr>
      <w:tr>
        <w:trPr>
          <w:cantSplit/>
        </w:trPr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monograph/canon_volume/monograph_canon_en.{pdf,docx}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канонический том, английская версия</w:t>
            </w:r>
          </w:p>
        </w:tc>
      </w:tr>
      <w:tr>
        <w:trPr>
          <w:cantSplit/>
        </w:trPr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monograph/content/canon_ru.py, canon_en.py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источник контента канона (единый, двуязычно-парный)</w:t>
            </w:r>
          </w:p>
        </w:tc>
      </w:tr>
      <w:tr>
        <w:trPr>
          <w:cantSplit/>
        </w:trPr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scripts/make_monographs.py (патч)</w:t>
            </w:r>
          </w:p>
        </w:tc>
        <w:tc>
          <w:tcPr>
            <w:tcW w:type="dxa" w:w="448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подключены part4 и canon; DEST/STEM для v2 и canon</w:t>
            </w:r>
          </w:p>
        </w:tc>
      </w:tr>
      <w:tr>
        <w:trPr>
          <w:cantSplit/>
        </w:trPr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audit/ (новый каталог)</w:t>
            </w:r>
          </w:p>
        </w:tc>
        <w:tc>
          <w:tcPr>
            <w:tcW w:type="dxa" w:w="448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настоящий отчёт (pdf/docx) и его источники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Рекомендация по дальнейшему жизнеобеспечению: тома-предшественники полезны как детальные приложения, но их заголовки стоит при следующем прогоне пометить префиксом «приложение к канону», а Makefile — дополнить целью canon, чтобы канон пересобирался одной командой наравне с make monographs. Схема «content/ как единственный источник» должна сохраняться: любые правки текста — только в content/, никогда в готовых pdf/docx.</w:t>
      </w:r>
    </w:p>
    <w:p>
      <w:pPr>
        <w:pStyle w:val="Heading1"/>
        <w:spacing w:after="160" w:before="400" w:line="312"/>
      </w:pPr>
      <w:bookmarkStart w:name="_Toc6" w:id="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4. Сверка чисел: content ↔ RESULTS ↔ preprint ↔ data</w:t>
      </w:r>
      <w:bookmarkEnd w:id="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Канонизация требует, чтобы одно и то же число во всех носителях было одним и тем же. Выполнена выборочная сверка тридцати позиций реестра: таблица кампаний в README, реестр RESULTS.md, текст преprintа, контент-модули монографий и закоммиченные вердикты data/. Отдельно проверены «найдено-и-исправлено» пункты: константа Адамара, уточнение T9, калибровочная тривиальность χ4, метрика r_EF.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4.1. Выборочная сверка ключевых чисел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057"/>
        <w:gridCol w:w="2992"/>
        <w:gridCol w:w="2618"/>
        <w:gridCol w:w="1683"/>
      </w:tblGrid>
      <w:tr>
        <w:trPr>
          <w:cantSplit/>
          <w:tblHeader/>
        </w:trPr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Число</w:t>
            </w:r>
          </w:p>
        </w:tc>
        <w:tc>
          <w:tcPr>
            <w:tcW w:type="dxa" w:w="299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RESULTS/README</w:t>
            </w:r>
          </w:p>
        </w:tc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Преprint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RH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649 = 649 (T ≤ 1000)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якоря v1 воспроизведены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v2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4520 = 4520, S_max = 0.91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 = 4520 = N_strip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Закон T13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N&lt;sub&gt;0&lt;/sub&gt; = 2L−6·[L≡0 mod 12]; L36→66, L48→90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counting law, index −2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T17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|ΔK| ≤ 9.6e-6 (χ&lt;sub&gt;5&lt;/sub&gt;), 6.1e-6 (χ&lt;sub&gt;7&lt;/sub&gt;)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≤ 9.6·10&lt;super&gt;-&lt;/super&gt;&lt;super&gt;6&lt;/super&gt;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 = 1.000000, r_EF(fluct) = 0.999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 = 1.000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B_HADAMARD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ln(2π) → ln(4π), исправлено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упомянут в honesty ledger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  <w:tr>
        <w:trPr>
          <w:cantSplit/>
        </w:trPr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Пиксельный протокол</w:t>
            </w:r>
          </w:p>
        </w:tc>
        <w:tc>
          <w:tcPr>
            <w:tcW w:type="dxa" w:w="299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max|Δ| = 1.26e-7, RMS = 4.98e-8</w:t>
            </w:r>
          </w:p>
        </w:tc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 входит (после преprintа)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 (JSON/README)</w:t>
            </w:r>
          </w:p>
        </w:tc>
      </w:tr>
      <w:tr>
        <w:trPr>
          <w:cantSplit/>
        </w:trPr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T18</w:t>
            </w:r>
          </w:p>
        </w:tc>
        <w:tc>
          <w:tcPr>
            <w:tcW w:type="dxa" w:w="299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S_A ≈ 12–16 нат vs 160–220</w:t>
            </w:r>
          </w:p>
        </w:tc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quantum echo, z &gt; 100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СХОДИТСЯ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Единственные найденные текстовые несоответствия — опечатка «иIndependent» в ru_part3 и различие дат томов (раздел 3.1). Числовых расхождений между носителями не обнаружено; это редкий уровень дисциплины для пакета такого объёма и главный актив, который канонизация обязана сохранить.</w:t>
      </w:r>
    </w:p>
    <w:p>
      <w:pPr>
        <w:pStyle w:val="Heading1"/>
        <w:spacing w:after="160" w:before="400" w:line="312"/>
      </w:pPr>
      <w:bookmarkStart w:name="_Toc7" w:id="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5. Полный аудит видео «Zeros &amp; Gates: пиксельное декодирование»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5.1. Что представляет собой конвейер</w:t>
      </w:r>
      <w:bookmarkEnd w:id="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Второй фильм пакета (pixel_gate_decoding_1080p.mp4, 3:06, 1920×1080, 30 fps, H.264 + AAC) — визуальная запись измерения. Конвейер: (1) берутся первые 24 нуля дзеты γ&lt;sub&gt;1&lt;/sub&gt;…γ&lt;sub&gt;2&lt;/sub&gt;&lt;sub&gt;4&lt;/sub&gt; (mpmath, 25 dps) и веса w&lt;sub&gt;n&lt;/sub&gt; ∝ 1/|ζ′(½+iγ&lt;sub&gt;n&lt;/sub&gt;)|; (2) 24-шаговый проход Ланцоша с полной реортогонализацией по диагональной матрице diag(γ) со стартовым вектором w строит вещественную симметричную трёхдиагональную матрицу J с элементами α&lt;sub&gt;1&lt;/sub&gt;…α&lt;sub&gt;2&lt;/sub&gt;&lt;sub&gt;4&lt;/sub&gt; и β&lt;sub&gt;1&lt;/sub&gt;…β&lt;sub&gt;2&lt;/sub&gt;&lt;sub&gt;3&lt;/sub&gt;; (3) 87 «затворов» — 24 диагональных, 46 связующих (23 β и зеркала) и 17 witness-значений калибровочной колонки — кодируются в канву 25×25 RGBA, каждый пиксель несёт 32-битное слово: 30-битный мантиссный фикс-пойнт Q22 (v = X·2&lt;super&gt;-&lt;/super&gt;&lt;super&gt;2&lt;/super&gt;&lt;super&gt;2&lt;/super&gt;) и знак в альфа-канале; (4) канва сохраняется в PNG без потерь и побайтово читается обратно; (5) из декодированной матрицы H_pixels строится f(E) = det(E·I − H_pixels) трёхчленной рекуррентностью, сетка из 120 001 точки ловит 24 смены знака, каждая уточняется бисекцией в 90 итераций; (6) измеренные нули сравниваются с эталоном.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assets/pixel_decoding_canvas.png]</w:t>
      </w:r>
    </w:p>
    <w:p>
      <w:pPr>
        <w:pStyle w:val="Heading2"/>
        <w:spacing w:after="120" w:before="280" w:line="312"/>
      </w:pPr>
      <w:bookmarkStart w:name="_Toc9" w:id="9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5.2. Эмпирическая верификация (свежие прогоны)</w:t>
      </w:r>
      <w:bookmarkEnd w:id="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Конвейер запущен в среде аудита дважды: как есть и с обогащённым логом (см. 5.3). Оба прогона завершились идентично; дополнительно выполнена независимая пересборка матрицы из закоммиченной канвы и пересчёт witness-значений из декодированных байтов.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5.1. Сверка свежего прогона с закоммиченными артефактами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3179"/>
        <w:gridCol w:w="2057"/>
        <w:gridCol w:w="2431"/>
        <w:gridCol w:w="1683"/>
      </w:tblGrid>
      <w:tr>
        <w:trPr>
          <w:cantSplit/>
          <w:tblHeader/>
        </w:trPr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205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Заявлено</w:t>
            </w:r>
          </w:p>
        </w:tc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Свежий прогон</w:t>
            </w:r>
          </w:p>
        </w:tc>
        <w:tc>
          <w:tcPr>
            <w:tcW w:type="dxa" w:w="168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PNG-ход байт-в-байт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True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True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witness-полоса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17/17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max|измерено − эталон|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1.26×10&lt;super&gt;-&lt;/super&gt;&lt;super&gt;7&lt;/super&gt;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1.2634×10&lt;super&gt;-&lt;/super&gt;&lt;super&gt;7&lt;/super&gt;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RMS |Δ|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4.98×10&lt;super&gt;-&lt;/super&gt;&lt;super&gt;8&lt;/super&gt;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4.9828×10&lt;super&gt;-&lt;/super&gt;&lt;super&gt;8&lt;/super&gt;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Канва: коммит vs свежая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байт-в-байт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Диапазон α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[44.85, 62.24]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[44.85, 62.24]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Диапазон β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[4.51, 23.16]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[4.51, 23.16]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witness_recomputed из декод. канвы</w:t>
            </w:r>
          </w:p>
        </w:tc>
        <w:tc>
          <w:tcPr>
            <w:tcW w:type="dxa" w:w="205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совпало точно (Δ = 0)</w:t>
            </w:r>
          </w:p>
        </w:tc>
        <w:tc>
          <w:tcPr>
            <w:tcW w:type="dxa" w:w="168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Контейнер mp4</w:t>
            </w:r>
          </w:p>
        </w:tc>
        <w:tc>
          <w:tcPr>
            <w:tcW w:type="dxa" w:w="20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1080p30, 3:06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186.07 с, h264+aac, 8.23 МБ</w:t>
            </w:r>
          </w:p>
        </w:tc>
        <w:tc>
          <w:tcPr>
            <w:tcW w:type="dxa" w:w="168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ПОДТВЕРЖДЕНО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assets/pixel_decoding_spectrum.png]</w:t>
      </w:r>
    </w:p>
    <w:p>
      <w:pPr>
        <w:pStyle w:val="Heading2"/>
        <w:spacing w:after="120" w:before="280" w:line="312"/>
      </w:pPr>
      <w:bookmarkStart w:name="_Toc10" w:id="1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5.3. Находки: дрейфы и пробелы воспроизводимости</w:t>
      </w:r>
      <w:bookmarkEnd w:id="10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Дрейф артефакта JSON. Закоммиченный pixel_decoding_data.json порождён устаревшей версией скрипта: его witness_check провален по всем 17 позициям из-за off-by-one при чтении калибровочной колонки, а схема содержит ключи weights и witness_recomputed, которых текущий скрипт не emits. Свежий прогон текущего скрипта дал корректную проверку 17/17, но урезанную схему. Исправление: в pixel_decoding.py возвращены ключи weights и witness_recomputed (сильная witness-проверка — пересчёт чек-сумм из декодированной матрицы — теперь встроена с assert-ом), добавлен max_quant_err; артефакт перегенерирован и закоммичен. Схема скрипта и артефакта снова идентичны.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Сильная проверка H.8. Приложение H.8 описывает witness-полосу как «verifies the decoder 17/17 against values recomputed from the decoded matrix» — это сильная проверка, соответствующая witness_recomputed старой схемы, тогда как текущий скрипт выполнял лишь слабую тавтологичную проверку encode→decode (она контролирует PNG-канал, но не согласованность матрицы с чек-суммами). После патча выполняются обе, и описание H.8 становится буквально верным.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Отсутствует скрипт сборки mp4. Для первого фильма закоммичены render.py и soundtrack.py, но не сам файл; для второго — наоборот: закоммичен mp4 (8.23 МБ), но нет скрипта композиции кадров и саундтрека. Утверждение README «каждое изображение испущено committed-пайплайном» верно для данных и трёх PNG-артефактов, но не для итоговой сборки фильма. Рекомендация: либо приложить pixel_film_render.py, либо явно оговорить в README, что mp4 — презентационный артефакт, воспроизводимый на уровне данных.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Зашитая версия 1.0 в метаданных. render_pdf.py вписывал Creator «Hilbert Polya Bridge 1.0.0» во все PDF, включая тома v2 и канон. Исправлено: версия берётся из мета-блока контента.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Мелкие несоответствия README. В H.8 ссылка «the diagonal short-circuit rejected by H2/T18» использует номер теоремы T18 (квантовое эхо локальности) там, где по смыслу — контроль прямого кодирования C3 и сцена 3 первого фильма; в video/README.md таблица «Contents» не упоминает pixel-артефакты второго фильма (они описаны ниже по тексту). Косметика, на качество науки не влияет.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5.2. Статус находок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114"/>
        <w:gridCol w:w="2805"/>
        <w:gridCol w:w="2431"/>
      </w:tblGrid>
      <w:tr>
        <w:trPr>
          <w:cantSplit/>
          <w:tblHeader/>
        </w:trPr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Находка</w:t>
            </w:r>
          </w:p>
        </w:tc>
        <w:tc>
          <w:tcPr>
            <w:tcW w:type="dxa" w:w="280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Критичность</w:t>
            </w:r>
          </w:p>
        </w:tc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witness_check off-by-one в закоммиченном JSON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высокая (артефакт противоречит README)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ИСПРАВЛЕНО: скрипт обогащён, JSON перегенерирован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Схема скрипта ≠ схема артефакта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высокая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ИСПРАВЛЕНО (единая схема)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Нет скрипта сборки mp4 второго фильма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средняя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ЗАДОКУМЕНТИРОВАНО; рекомендация в 5.5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Creator 1.0.0 в PDF</w:t>
            </w:r>
          </w:p>
        </w:tc>
        <w:tc>
          <w:tcPr>
            <w:tcW w:type="dxa" w:w="280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ИСПРАВЛЕНО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Опечатки/ссылки README</w:t>
            </w:r>
          </w:p>
        </w:tc>
        <w:tc>
          <w:tcPr>
            <w:tcW w:type="dxa" w:w="28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перечислены, правка рекомендована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11" w:id="1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5.4. Строго научный разбор: что видео доказывает и что нет</w:t>
      </w:r>
      <w:bookmarkEnd w:id="1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Формальное ядро конвейера — классическая обратная задача Якоби. Для любой конечной меры на вещественной оси с узлами γ&lt;sub&gt;n&lt;/sub&gt; и положительными весами w&lt;sub&gt;n&lt;/sub&gt; существует и единственна трёхдиагональная матрица J (матрица Якоби ортогональных многочленов), спектр которой совпадает с узлами; проход Ланцоша по diag(γ) со стартовым вектором w её конструирует, и β-элементы строго положительны. Обратно, пара (α, β) однозначно восстанавливает меру. Следствия: (i) запись 24 нулей в матрицу J — не открытие, а перепаковка 48 чисел (узлы + веса) в 47 элементов (α, β); (ii) утверждение H.8 «пиксели не содержат нулей — они содержат α и β» формально верно, но информационно нули и веса заложены на входе; (iii) «измерение» нулей дет-рекуррентностью — обратный ход той же перепаковки, устойчивый к квантованию Q22.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Поэтому научный статус фильма следует формулировать так: он демонстрирует безпотерьную транспортировку спектральной информации через пиксельный канал с контролем целостности и оценивает пол точности (квантование Q22, максимум 1.2×10&lt;super&gt;-&lt;/super&gt;&lt;super&gt;7&lt;/super&gt; в абсолютной величине, 2.4×10&lt;super&gt;-&lt;/super&gt;&lt;super&gt;9&lt;/super&gt; в относительной). Это добротная демонстрация «изображение = матрица» и учебная иллюстрация обратной спектральной задачи — но не шаг к построению оператора Гильберта–Пойа из арифметики. Ключевой вопрос программы — существует ли конструкция, НЕ использующая знание нулей, чей спектр всё же совпадает с ними — фильм не затрагивает, и пакет честно фиксирует это в вердиктах Г2/Г5.</w:t>
      </w:r>
    </w:p>
    <w:p>
      <w:pPr>
        <w:pBdr>
          <w:left w:val="single" w:color="907422" w:sz="12" w:space="12"/>
        </w:pBdr>
        <w:shd w:fill="F5F3ED" w:val="clear"/>
        <w:spacing w:after="160" w:before="120" w:line="312"/>
        <w:ind w:left="480" w:right="240"/>
        <w:jc w:val="left"/>
      </w:pPr>
      <w:r>
        <w:rPr>
          <w:rFonts w:ascii="Times New Roman" w:eastAsia="SimSun" w:hAnsi="Times New Roman"/>
          <w:i/>
          <w:iCs/>
          <w:color w:val="262522"/>
          <w:sz w:val="22"/>
          <w:szCs w:val="22"/>
        </w:rPr>
        <w:t xml:space="preserve">Фраза «zeros are measured, not typed» верна как описание постановки фильма — на экране нет ни одной напечатанной цифры — но в информационном смысле нули типированы на входе конвейера: узлы и веса меры задаются вызовами zetazero. Приложение H.8 (Stage 5) формулирует это корректно; той же формулировки стоит придерживаться и в кратких аннотациях.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Отдельно отметим, что сам выбор весов 1/|ζ′(½+iγ&lt;sub&gt;n&lt;/sub&gt;)| — разумная декорация из теории (таковые возникают в формуле Гуинанда–Вейля как спектральная мера), но в конвейере они ни на что не влияют: любой положительный вектор весов даёт ту же спектральную гребёнку, меняются только α и β. Это стоит оговорить в документации, чтобы у зрителя не возникало впечатления, что веса «несут арифметику» в пиксельный протокол.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[фигура недоступна: assets/pixel_decoding_matrix.png]</w:t>
      </w:r>
    </w:p>
    <w:p>
      <w:pPr>
        <w:pStyle w:val="Heading2"/>
        <w:spacing w:after="120" w:before="280" w:line="312"/>
      </w:pPr>
      <w:bookmarkStart w:name="_Toc12" w:id="1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5.5. Рекомендации по видео</w:t>
      </w:r>
      <w:bookmarkEnd w:id="12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Слепой режим (главное). Добавить в конвейер режим blind: пиксели кодируются из матрицы, построенной только из арифметических данных (см. N7 в разделе 7), а нули выступают предсказанием. Один такой прогон с попаданием в новые нули превратил бы фильм из инструмента честности в фальсифицируемый тест программы.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Воспроизводимость сборки. Приложить скрипт композиции кадров и аудио второго фильма (по образцу render.py/soundtrack.py первого) либо явно пометить mp4 как презентационный артефакт с воспроизводимостью на уровне данных.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Формулировки. В кратких аннотациях (README видео, описание к публикации) использовать точную формулу H.8: «предписанный спектр определяет самосопряжённый оператор, элементы которого не являются спектром» — и избегать прочтения «оператор получен независимо от нулей».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CI-схема. Добавить в pytest проверку, что схема JSON-лога совпадает с фактическим выводом скрипта (сравнение ключей) — защита от повторения дрейфа 5.3.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Пометка о весах. Одна фраза в README: веса 1/|ζ′| влияют только на α/β-представление, но не на спектр — спектральная часть конвейера инвариантна к их выбору.</w:t>
      </w:r>
    </w:p>
    <w:p>
      <w:pPr>
        <w:pStyle w:val="Heading1"/>
        <w:spacing w:after="160" w:before="400" w:line="312"/>
      </w:pPr>
      <w:bookmarkStart w:name="_Toc13" w:id="1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5а. Математика пиксельного конвейера: разбор по звеньям</w:t>
      </w:r>
      <w:bookmarkEnd w:id="13"/>
    </w:p>
    <w:p>
      <w:pPr>
        <w:pStyle w:val="Heading2"/>
        <w:spacing w:after="120" w:before="280" w:line="312"/>
      </w:pPr>
      <w:bookmarkStart w:name="_Toc14" w:id="1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5а.1. Обратная задача Якоби и её единственность</w:t>
      </w:r>
      <w:bookmarkEnd w:id="1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Пусть μ = Σ w&lt;sub&gt;n&lt;/sub&gt; δ_{γ&lt;sub&gt;n&lt;/sub&gt;} — положительная дискретная мера на ℝ с n узлами. Проход Ланцоша по диагональной матрице D = diag(γ&lt;sub&gt;1&lt;/sub&gt;…γ&lt;sub&gt;n&lt;/sub&gt;) со стартовым единичным вектором w = (w&lt;sub&gt;1&lt;/sub&gt;,…,w&lt;sub&gt;n&lt;/sub&gt;)/‖w‖ порождает последовательность многочленов, ортогональных относительно μ, и трёхдиагональную матрицу J с диагональю α и наддиагональю β &gt; 0. Спектр J совпадает с носителем μ по построению: J — матрица умножения на переменную в базисе ортогональных многочленов, унитарно эквивалентная ограничению D на циклическое подпространство, порождённое w. Обратно, по паре (α, β) мера восстанавливается однозначно (габаритная теорема об обратной задаче Якоби; см. также классическую связь с квадратурами Гаусса: узлы — нули p&lt;sub&gt;n&lt;/sub&gt;, веса — квадратурные веса). Именно поэтому конвейер пакета честно называет построение «обратной спектральной задачей»: информация о нулях входит через (γ, w) и лишь меняет представление.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Существенно, что выбор стартового вектора влияет только на (α, β), но не на спектр: любой положительный вектор w даёт ту же гребёнку eigenзначений. Веса 1/|ζ′(½+iγ&lt;sub&gt;n&lt;/sub&gt;)| из H.8 — содержательная отсылка к спектральной мере явной формулы (там именно такие веса возникают при разложении Q(a)), но в самом пиксельном конвейере они играют роль произвольного допустимого параметра. Это не слабость, а особенность метода, которую стоит документировать явно: фиксация w нужна для воспроизводимости артефактов, а не для «кодирования арифметики».</w:t>
      </w:r>
    </w:p>
    <w:p>
      <w:pPr>
        <w:pStyle w:val="Heading2"/>
        <w:spacing w:after="120" w:before="280" w:line="312"/>
      </w:pPr>
      <w:bookmarkStart w:name="_Toc15" w:id="1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5а.2. Квантование Q22 и его пол точности</w:t>
      </w:r>
      <w:bookmarkEnd w:id="1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Каждое значение кодируется 31-битным словом: 30-битный неотрицательный мантисс в фикс-пойнте Q22 (v = X·2&lt;super&gt;-&lt;/super&gt;&lt;super&gt;2&lt;/super&gt;&lt;super&gt;2&lt;/super&gt;, X ∈ [0, 2&lt;super&gt;3&lt;/super&gt;&lt;super&gt;0&lt;/super&gt;−1]) плюс бит знака в старшем бите альфа-канала. Абсолютный шаг квантования — 2&lt;super&gt;-&lt;/super&gt;&lt;super&gt;2&lt;/super&gt;&lt;super&gt;2&lt;/super&gt; ≈ 2.384×10&lt;super&gt;-&lt;/super&gt;&lt;super&gt;7&lt;/super&gt;, максимальная ошибка округления — вдвое меньше, ≈ 1.19×10&lt;super&gt;-&lt;/super&gt;&lt;super&gt;7&lt;/super&gt;; закоммиченный лог фиксирует max_quant_err = 1.19×10&lt;super&gt;-&lt;/super&gt;&lt;super&gt;7&lt;/super&gt;. Диапазон представимых значений |v| ≤ 2&lt;super&gt;3&lt;/super&gt;&lt;super&gt;0&lt;/super&gt;·2&lt;super&gt;-&lt;/super&gt;&lt;super&gt;2&lt;/super&gt;&lt;super&gt;2&lt;/super&gt; = 256 — этого хватает с запасом: α ∈ [44.85, 62.24], β ∈ [4.51, 23.16]; единственная величина, близкая к потолку, — сумма Σβ = 322.8, которая потому и хранится делённой на 10 (поле sum_beta_d10 witness-колонки). Спектральная чувствительность: для трёхдиагональной матрицы возмущение элементов δ даёт возмущение eigenзначений не больше ‖δH‖&lt;sub&gt;2&lt;/sub&gt; (теорема Вейля), поэтому ошибка спектра ограничена сверху тем же 1.2×10&lt;super&gt;-&lt;/super&gt;&lt;super&gt;7&lt;/super&gt; — что и наблюдается (1.26×10&lt;super&gt;-&lt;/super&gt;&lt;super&gt;7&lt;/super&gt; по det-корням).</w:t>
      </w:r>
    </w:p>
    <w:p>
      <w:pPr>
        <w:pStyle w:val="Heading2"/>
        <w:spacing w:after="120" w:before="280" w:line="312"/>
      </w:pPr>
      <w:bookmarkStart w:name="_Toc16" w:id="1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5а.3. Дет-рекуррентность и устойчивость знакового скана</w:t>
      </w:r>
      <w:bookmarkEnd w:id="1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Характеристический многочлен трёхдиагональной матрицы считается трёхчленной рекуррентностью p&lt;sub&gt;0&lt;/sub&gt; = 1, p&lt;sub&gt;1&lt;/sub&gt; = E − α&lt;sub&gt;1&lt;/sub&gt;, p_{k+1} = (E − α_{k+1})p_k − β_k&lt;super&gt;2&lt;/super&gt;p_{k−1}. Наивный расчёт переполняет плавающую точку уже при n ≈ 20 (значения растут как произведение масштабов), поэтому в скрипте применён лог-нормализованный вариант: на каждом шаге тройка (p_{k−1}, p_k, p_{k+1}) делится на текущий максимум, а порядок аккумулируется отдельно. Знак f(E) при этом не искажается (деление на положительный множитель), и сетка из 120 001 точки на полосе [γ&lt;sub&gt;1&lt;/sub&gt; − 6, γ&lt;sub&gt;2&lt;/sub&gt;&lt;sub&gt;4&lt;/sub&gt; + 6] с шагом ≈ 7×10&lt;super&gt;-&lt;/super&gt;&lt;super&gt;4&lt;/super&gt; гарантированно разделяет соседние нули (минимальный зазор нулей на этом участке ≈ 0.31, то есть в ~430 раз больше шага сетки). Бисекция в 90 итераций уточняет корень до ≈ 7×10&lt;super&gt;-&lt;/super&gt;&lt;super&gt;4&lt;/super&gt;·2&lt;super&gt;-&lt;/super&gt;&lt;super&gt;9&lt;/super&gt;&lt;super&gt;0&lt;/super&gt; — глубоко ниже пола квантования, поэтому итоговая точность определяется именно Q22, а не дискретизацией.</w:t>
      </w:r>
    </w:p>
    <w:p>
      <w:pPr>
        <w:pStyle w:val="Heading2"/>
        <w:spacing w:after="120" w:before="280" w:line="312"/>
      </w:pPr>
      <w:bookmarkStart w:name="_Toc17" w:id="17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5а.4. Witness-колонка как контроль целостности</w:t>
      </w:r>
      <w:bookmarkEnd w:id="1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Семнадцать witness-значений — это чек-суммы конвейера: размеры (87, 70, 24, 22), статистики матрицы (средняя α, сумма β, log det, минимум/максимум β) и опорные значения (γ&lt;sub&gt;1&lt;/sub&gt;, γ&lt;sub&gt;1&lt;/sub&gt;&lt;sub&gt;2&lt;/sub&gt;, γ&lt;sub&gt;2&lt;/sub&gt;&lt;sub&gt;4&lt;/sub&gt;). Их назначение двойное. Во-первых, транспортный контроль: после PNG-хода значения обязаны читаться побайтово — это ловит любой дрейф кодека/канала. Во-вторых, семантический контроль: witness_recomputed позволяет из ДЕКОДИРОВАННОЙ матрицы пересчитать те же суммы и сравнить с заложенными — именно эту сильную проверку описывает H.8 и которая теперь встроена в скрипт с assert-ом. Аудит подтвердил: все семнадцать значений восстанавливаются из закоммиченной канвы точно (Δ = 0 в пределах Q22).</w:t>
      </w:r>
    </w:p>
    <w:p>
      <w:pPr>
        <w:pStyle w:val="Heading2"/>
        <w:spacing w:after="120" w:before="280" w:line="312"/>
      </w:pPr>
      <w:bookmarkStart w:name="_Toc18" w:id="1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5а.5. Сравнение с первым фильмом и общая драматургия</w:t>
      </w:r>
      <w:bookmarkEnd w:id="1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Первый фильм («Zeros &amp; Gates: an experiment in pixels», 210 с, 7 сцен) решал коммуникативную задачу: показать, что нули не должны «набиваться» в оператор напрямую (сцена 3 — «запрещённый короткий путь» сжигает типированные нули), а должны проявляться из шума накоплением (сцена 5 — усреднение 600 экспозиций, статистика √N). Второй фильм развивает ту же этику до протокола: каждый кадр — эмитт данных, ни одного декоративного кадра. С точки зрения научной коммуникации связка работает: первый фильм задаёт методологическую рамку, второй — предъявляет измерение. Уязвимость одна и та же для обоих: зритель может прочитать демонстрацию кодирования как доказательство порождения; противочтение снимается точными формулировками H.8 и, в перспективе, слепым режимом N7.</w:t>
      </w:r>
    </w:p>
    <w:p>
      <w:pPr>
        <w:pStyle w:val="Heading1"/>
        <w:spacing w:after="160" w:before="400" w:line="312"/>
      </w:pPr>
      <w:bookmarkStart w:name="_Toc19" w:id="1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6. Строго научный разбор пакета</w:t>
      </w:r>
      <w:bookmarkEnd w:id="19"/>
    </w:p>
    <w:p>
      <w:pPr>
        <w:pStyle w:val="Heading2"/>
        <w:spacing w:after="120" w:before="280" w:line="312"/>
      </w:pPr>
      <w:bookmarkStart w:name="_Toc20" w:id="2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6.1. Сильные стороны</w:t>
      </w:r>
      <w:bookmarkEnd w:id="20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Дисциплина контролей. Каждый консервативный/отрицательный вердикт (ранговая ветвь Г2, ветвь Г5 при фиксированном L, M3) получен методом, который на объекте с заведомым тождеством даёт точный положительный результат (PC0–PC2, r = 1.0 до 1e-12–1e-16). Вердикт Г2 — измеренное соответствие с датированной цепочкой оснований: затворы на уровне самих нулей ζ (D_nn = 0.0079 против 0.0079 ± 0.0005 у сдвинутых окон нулей и GUE-класса нулей), пол контролей — машинная точность тождества, а не физический масштаб.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Позитивные результаты первого уровня. T6 (следовая формула с весом Λ(n)/√n, |ΔK| ≤ 1.2e-5) и T11 (уникальность теплового следа: след с ядром Гуинанда–Вейля форсирует спектр равным множеству нулей) — строгие утверждения с машинной верификацией; T13 — первый внутрирешёточный мост «арифметика → спектр» (счётный закон с индексом −2); T17 — перенос на L-функции, делающий предел ранговой метрики свойством класса.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Честность как метод. Реестр «найдено-и-исправлено» (константа Адамарда, уточнение T9, калибровочная тривиальность χ4, детрендированная метрика r_EF) публикуется вместе с результатами; статусы «доказано/измерено» не завышаются; все данные самодостаточны (нули считаются внутри пакета).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Инженерная воспроизводимость. Один мастер-сид, фиксированные потоки RNG, байт-в-байт контроль ядра (1.45e-16), IVP-протокол 18/18, pytest 21/21, мультиязычные порты verify_core, открытый challenge со слепым скорером.</w:t>
      </w:r>
    </w:p>
    <w:p>
      <w:pPr>
        <w:pStyle w:val="Heading2"/>
        <w:spacing w:after="120" w:before="280" w:line="312"/>
      </w:pPr>
      <w:bookmarkStart w:name="_Toc21" w:id="2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6.2. Границы притязаний и риски</w:t>
      </w:r>
      <w:bookmarkEnd w:id="2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Главный риск коммуникации — соблазн прочитать заголовок «оператор почти существует» как приближение к HP-оператору. Строго это не так: примитив T11 существует в классе произвольно нелокальных операторов, и именно нелокальность — измеренная стена пакета. Все 227 конфигураций локальных решёточных семейств остались в нулевых зонах; универсальность GUE стирает арифметику из статистики, лестницы и следа. Поэтому корректная формулировка пакета: «следовая сторона программы верифицирована точно; локальная спектральная сторона — демаркирована; мост между ними требует нового принципа». Пакет уже формулирует так в итоговых главах; стоит поддерживать эту точность во всех кратких аннотациях.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Второй риск — статус счётного закона T13. Это измеренный закон на L = 6..48 с решающими проверками на L = 36, 48; его доказательство через индекс Кэлера–Дирака — цель N1. До доказательства закон следует цитировать как «эмпирический закон с индексной подсказкой», что тексты пакета в целом и делают. Третий риск — зависимость от версии mpmath: кэш нулей воспроизводим, но версии библиотек стоит фиксировать в вердиктах (частично делается) и в CI.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Наконец, о претензии «кодирует нули». В информационном смысле нули уже кодируются тривиально (diag(γ), пиксельный протокол, любая обратная задача). Научно значимый смысл слова «кодирует» один: конструкция H из арифметики, независимая от знания нулей, чей спектр предсказывает их вслепую. Всё остальное — транспорт и перепаковка. Дорожная карта следующего раздела выстроена именно вокруг этого смысла.</w:t>
      </w:r>
    </w:p>
    <w:p>
      <w:pPr>
        <w:pStyle w:val="Heading1"/>
        <w:spacing w:after="160" w:before="400" w:line="312"/>
      </w:pPr>
      <w:bookmarkStart w:name="_Toc22" w:id="22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6а. Разбор ключевых теорем: что именно доказано</w:t>
      </w:r>
      <w:bookmarkEnd w:id="22"/>
    </w:p>
    <w:p>
      <w:pPr>
        <w:pStyle w:val="Heading2"/>
        <w:spacing w:after="120" w:before="280" w:line="312"/>
      </w:pPr>
      <w:bookmarkStart w:name="_Toc23" w:id="23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6а.1. T6 и T11 — следовая ветвь</w:t>
      </w:r>
      <w:bookmarkEnd w:id="2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T6 утверждает для H_ξ = diag(±γ&lt;sub&gt;n&lt;/sub&gt;) точное тождество между тепловым следом и явной формулой: K(x) = (1/π)∫Q(a)sin(ax)da, где Q(a) раскладывается на ζ′/ζ-ряд (вес простых Λ(n)/√n), полюсные члены, Γ-часть и константы B = −C&lt;sub&gt;0&lt;/sub&gt;. Доказательство — произведение Адамара плюс тождество 2a/(a&lt;super&gt;2&lt;/super&gt;+γ&lt;super&gt;2&lt;/super&gt;) = 2∫e^{−γt}sin(at)dt; машинная верификация — |ΔQ| ≤ 1.7×10&lt;super&gt;-&lt;/super&gt;&lt;super&gt;1&lt;/super&gt;&lt;super&gt;2&lt;/super&gt; по файлу 2 001 052 нулей с аналитическим хвостом и |ΔK| ≤ 1.2×10&lt;super&gt;-&lt;/super&gt;&lt;super&gt;5&lt;/super&gt; по квадратуре. Важно понимать статус: T6 — теорема о конкретном операторе, построенном из нулей; она устанавливает, ЧТО должна выполнять спектральная сторона, чтобы нести вес простых, но не строит такой оператор независимо.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T11 закрывает обратный вопрос: если у самосопряжённого H с дискретным спектром тепловой след совпадает с (1/π)∫Q(a)sin(ax)da для всех x &gt; 0, то spec H = {±γ&lt;sub&gt;n&lt;/sub&gt;} с кратностями. Доказательство — три строки (единственность преобразования Лапласа–Стилтьеса). Следствие архитектурно: вес простых в следе — не добавка, а сама спектральная мера; примитив с простым весом существует, если допустить произвольную нелокальность (что C9 демонстрирует изоспектральными близнецами с r_H7 = 1.000000). Пара T6+T11 — самая сильная математическая часть пакета: она превращает расплывчатый вопрос «несёт ли оператор простые» в точный критерий и честно показывает, где проходит стена (локальность).</w:t>
      </w:r>
    </w:p>
    <w:p>
      <w:pPr>
        <w:pStyle w:val="Heading2"/>
        <w:spacing w:after="120" w:before="280" w:line="312"/>
      </w:pPr>
      <w:bookmarkStart w:name="_Toc24" w:id="2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6а.2. T12 и T13 — фазы и индекс</w:t>
      </w:r>
      <w:bookmarkEnd w:id="2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T12 — классификация: любая система фаз с тождеством Φ_pq ≡ Φ_p + Φ_q — гомоморфизм из свободной абелевой группы простых; нормальная форма Φ_p = 2π{β ln p}; {0, π}-системы калибровочно тривиальны в оверлей-канале. Это строгое сужение пространства «кодировок простых»: остаётся ровно один негэджев класс β·ln p, и C10 показывает, что и он не даёт спектру увидеть арифметику (r_H7 ≤ 0.092 по всей β-сетке). T13 — эмпирический счётный закон нулевых мод при α = 1/3 с индексом −2; статус «измерено (закон)» присвоен корректно: 15 размеров, толеранс-свееп, решающие проверки L = 36, 48, контроль α = 1/2. Доказательство через индекс Кэлера–Дирака (N1/C17) — правильная мишень: у закона есть все признаки индексной природы (аддитивность по L, вычетная модификация, знак индекса на подсемействе).</w:t>
      </w:r>
    </w:p>
    <w:p>
      <w:pPr>
        <w:pStyle w:val="Heading2"/>
        <w:spacing w:after="120" w:before="280" w:line="312"/>
      </w:pPr>
      <w:bookmarkStart w:name="_Toc25" w:id="2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6а.3. T14, T15–T17 — полоса, демаркация, класс</w:t>
      </w:r>
      <w:bookmarkEnd w:id="2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T14 — технически безупречное продление верифицированной полосы RH до T = 5000: N_online = N_strip = 4520 при S_max = 0.91 ≤ 2 (порог валидности блочной схемы Тьюринга), якоря v1 воспроизведены бит-в-бит. Это самостоятельная вычислительная ценность (полоса выросла в 7 раз по счёту), хотя к конструкции оператора относится косвенно. T15/T16 — демаркация: пять слепых семейств (20 затворов) и таксономия 121 конфигурации показывают, что нулевая зона — не дефект ручек v1, а глобальное свойство класса; ранговых выбросов нет. T17 переносит следовую машину на квадратичные характеры (χ&lt;sub&gt;5&lt;/sub&gt;, χ&lt;sub&gt;7&lt;/sub&gt;) с точностью 9.6×10&lt;super&gt;-&lt;/super&gt;&lt;super&gt;6&lt;/super&gt; и попутным точным тождеством C&lt;sub&gt;0&lt;/sub&gt;^χ — универсальность предела ранговой метрики становится свойством класса L-функций. Вместе T14–T17 образуют «периметр честности»: любые будущие кандидаты обязаны сравниваться именно с этим периметром.</w:t>
      </w:r>
    </w:p>
    <w:p>
      <w:pPr>
        <w:pStyle w:val="Heading2"/>
        <w:spacing w:after="120" w:before="280" w:line="312"/>
      </w:pPr>
      <w:bookmarkStart w:name="_Toc26" w:id="2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6а.4. Риски интерпретации и как их снимать</w:t>
      </w:r>
      <w:bookmarkEnd w:id="26"/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«Оператор почти существует» — риторически сильно, строго — неточно: существует нелокальный примитив, локальный оператор демаркирован как отсутствующий в изученном классе. В кратких аннотациях полезна формула «след знает точно, решётка — нет».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Г2 — это не «почти доказали RH» и не «расстояние в порядках»: метрика D_nn ограничена, все нетождественные пары — включая сами окна нулей — насыщают её на уровне ≈0.008 (пересчёт v2.0.2), поэтому честная формулировка (v2.0.7) — затворы на уровне самих нулей ζ: тождество уровней — ДА (0.0079 = уровень сдвинутых окон нулей и GUE-класса); «порядки» здесь были артефактом сравнения с машинным нулём контролей; тепловая невязка ≈ 0.5 порядка — консервативная ветвь, и её не следует смешивать с ранговой.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Слепые семейства C13 — слепые относительно ручек v1, но не относительно нулей: подбор статистик велся по тем же нулям. Подлинно слепой тест — только N7 (предсказание новых нулей).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Версии окружения (numpy/scipy/mpmath) фиксируются в вердиктах частично; для байт-в-байт воспроизводимости стоит закрепить их в requirements.txt жёсткими пинами и в CI.</w:t>
      </w:r>
    </w:p>
    <w:p>
      <w:pPr>
        <w:pStyle w:val="Heading1"/>
        <w:spacing w:after="160" w:before="400" w:line="312"/>
      </w:pPr>
      <w:bookmarkStart w:name="_Toc27" w:id="2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7. Дорожная карта: показать, что оператор кодирует нули</w:t>
      </w:r>
      <w:bookmarkEnd w:id="2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Цель программы в строгой формулировке: предъявить конструкцию H из арифметических данных (простые, характеры, следовые ядра), независимую от знания нулей, для которой доказана самосопряжённость и измерено/доказано совпадение спектра с нулями — начиная с предсказания новых нулей за пределами окна построения. Дорожная карта пакета (N1–N6) уже указывает на это; ниже она расширена двумя треками (N7, N8) и приведена к плану действий с критериями приёма.</w:t>
      </w:r>
    </w:p>
    <w:p>
      <w:pPr>
        <w:pStyle w:val="Heading2"/>
        <w:spacing w:after="120" w:before="280" w:line="312"/>
      </w:pPr>
      <w:bookmarkStart w:name="_Toc28" w:id="28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7.1. Теоретический мост (N1–N3)</w:t>
      </w:r>
      <w:bookmarkEnd w:id="2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N1 — доказательство счётного закона T13: N&lt;sub&gt;0&lt;/sub&gt; = 2L − 6·[L ≡ 0 (mod 12)] при L ≡ 0 (mod 6). Схема: кэлер-дираковский стаггерд-оператор на торе с флаксом α = 1/3; флакс-квантование α·L ∈ ℤ даёт первую арку (L ≡ 0 mod 3), стаггерд-структура — вторую (mod 4); конъюнкция даёт mod 12. Кандидаты инструментов: индекс Атия–Зингера на решётке, спектральная последовательность тора с флаксом 1/3, модулярность кривой x&lt;super&gt;3&lt;/super&gt; ≡ ... mod L. Проверяемое следствие — индекс −2 ровно на подсемействе L ≡ 0 (mod 12) и краевой индекс −1 на открытой границе для нечётных L ≡ 0 (mod 3); численные значения уже измерены (L36→66, L48→90) и ждут аналитического объяснения. Доказательство N1 превратило бы T13 из «измерено» в «доказано» и дало бы первый в серии полноценный пример «теорема из арифметики».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N2 — универсальность T17 на полуцелых характерах: χ mod 3, 11, 13 и модулярные формы уровня 11. Каждая новая χ с верифицированной скрученной следовой формулой усиливает тезис «уровень нулей у Г2 — свойство класса L-функций», а попутные тождества типа C&lt;sub&gt;0&lt;/sub&gt;^χ = Λ′/Λ(½) − B_χ обогащают арсенал точных констант. N3 — сшивка через индекс: сам кэлер-дираковский оператор с флаксом 1/3 как кандидат-затвор; вопрос ставится точно — несёт ли его тепловой след вес простых (r_EF) — и отвечается существующим конвейером C4/C9 без новых метрик. Это самый дешёвый из трёх треков и самый важный: единственное место, где арифметика уже вошла в спектр, естественно испытать на главный критерий.</w:t>
      </w:r>
    </w:p>
    <w:p>
      <w:pPr>
        <w:pStyle w:val="Heading2"/>
        <w:spacing w:after="120" w:before="280" w:line="312"/>
      </w:pPr>
      <w:bookmarkStart w:name="_Toc29" w:id="29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7.2. Независимость H от нулей (N7, новый трек)</w:t>
      </w:r>
      <w:bookmarkEnd w:id="2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Ключевой фальсифицируемый шаг программы. Протокол из трёх фаз. Фаза A (построение): по арифметическим данным, без единого обращения к zetazero, строится кандидат H — из измеренных серией источников: (a) LCM-ядро Λ(lcm(m,n))/√mn (C9/N5: спектр вырожден, но вес простых в ядре — нужен механизм расщепления, например прибавление диагонали/возмущение с контролем следа); (b) кэлер-дирак с флаксом 1/3 (T13) — гибрид решётки и индекса; (c) дискретизация следовой формулы — конечное окно явной формулы как ядро H (в духе Конна, но на решётке и с явной отсечкой); (d) фазовые конструкции β·ln p из T12 — единственный негэджев класс кодировок. Фаза B (слепой прогон): спектр кандидата разворачивается тем же конвейером; пиксельный протокол фиксирует результат в изображение — приём «zeros as prediction». Фаза C (сверка): сравнение с нулями за пределами окна построения.</w:t>
      </w:r>
    </w:p>
    <w:tbl>
      <w:tblPr>
        <w:tblW w:type="dxa" w:w="6200"/>
        <w:jc w:val="center"/>
        <w:tblBorders>
          <w:top w:val="single" w:color="907422" w:sz="8"/>
          <w:left w:val="single" w:color="907422" w:sz="8"/>
          <w:bottom w:val="single" w:color="907422" w:sz="8"/>
          <w:right w:val="single" w:color="907422" w:sz="8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shd w:fill="F5F3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eastAsia="SimHei" w:hAnsi="Arial"/>
                <w:b/>
                <w:bCs/>
                <w:color w:val="907422"/>
                <w:sz w:val="40"/>
                <w:szCs w:val="40"/>
              </w:rPr>
              <w:t xml:space="preserve">r_H7 ≥ 0.7</w:t>
            </w: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817F77"/>
                <w:sz w:val="18"/>
                <w:szCs w:val="18"/>
              </w:rPr>
              <w:t xml:space="preserve">критерий приёма challenge-протокола: положительный результат засчитывается только при проходящих позитивных контролях PC0–PC2 и intact GUE-классе</w:t>
            </w:r>
          </w:p>
        </w:tc>
      </w:tr>
    </w:tbl>
    <w:p>
      <w:pPr>
        <w:spacing w:after="20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Критерии приёма N7 фиксируются до прогона: (1) предсказание новых нулей за пределами окна построения с точностью лучше GUE-нуля на 3σ; (2) r_H7 ≥ 0.7 по challenge-протоколу при проходящих контролях; (3) независимое воспроизведение вторым портом verify_core. Отрицательный результат тоже публикуется — в конвенции серии он стоит столько же, сколько положительный, и сужает класс кандидатов. Инфраструктура уже готова: challenge-скорер слеп, explorer пересчитывает спектр на месте, пиксельный протокол даёт наглядную фиксацию слепого предсказания.</w:t>
      </w:r>
    </w:p>
    <w:p>
      <w:pPr>
        <w:pStyle w:val="Heading2"/>
        <w:spacing w:after="120" w:before="280" w:line="312"/>
      </w:pPr>
      <w:bookmarkStart w:name="_Toc30" w:id="3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7.3. Новые кампании (N4–N6 + C17–C20)</w:t>
      </w:r>
      <w:bookmarkEnd w:id="30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7.1. Предлагаемые кампании следующего цикла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935"/>
        <w:gridCol w:w="4862"/>
        <w:gridCol w:w="1309"/>
        <w:gridCol w:w="2244"/>
      </w:tblGrid>
      <w:tr>
        <w:trPr>
          <w:cantSplit/>
          <w:tblHeader/>
        </w:trPr>
        <w:tc>
          <w:tcPr>
            <w:tcW w:type="dxa" w:w="93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30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Связь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type="dxa" w:w="93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C17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доказательство T13: числовая обвязка индекса (спектральные последовательности, кратности, краевой индекс)</w:t>
            </w:r>
          </w:p>
        </w:tc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малая (дни)</w:t>
            </w:r>
          </w:p>
        </w:tc>
      </w:tr>
      <w:tr>
        <w:trPr>
          <w:cantSplit/>
        </w:trPr>
        <w:tc>
          <w:tcPr>
            <w:tcW w:type="dxa" w:w="93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C18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слепой пиксельный протокол: H из арифметики → нули как предсказание (фазы A–C протокола N7)</w:t>
            </w:r>
          </w:p>
        </w:tc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N7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3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C19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кэлер-дирак-затвор при α = 1/3: r_EF теплового следа</w:t>
            </w:r>
          </w:p>
        </w:tc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N3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малая (готовый конвейер C4/C9)</w:t>
            </w:r>
          </w:p>
        </w:tc>
      </w:tr>
      <w:tr>
        <w:trPr>
          <w:cantSplit/>
        </w:trPr>
        <w:tc>
          <w:tcPr>
            <w:tcW w:type="dxa" w:w="93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C20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полоса T = 50000 сегментной машиной C12</w:t>
            </w:r>
          </w:p>
        </w:tc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N4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высокая (~40× C12)</w:t>
            </w:r>
          </w:p>
        </w:tc>
      </w:tr>
      <w:tr>
        <w:trPr>
          <w:cantSplit/>
        </w:trPr>
        <w:tc>
          <w:tcPr>
            <w:tcW w:type="dxa" w:w="93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C21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полуцелые характеры χ mod 3/11/13 + формы уровня 11</w:t>
            </w:r>
          </w:p>
        </w:tc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N2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93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C22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MI-отклик на фазовый переход N&lt;sub&gt;0&lt;/sub&gt; &gt; 0 ⇔ L ≡ 0 (mod 6)</w:t>
            </w:r>
          </w:p>
        </w:tc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N5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малая (протокол C16)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Порядок запуска рекомендуется по соотношению «информационная ценность / стоимость»: C19 → C17 → C18 → C21 → C22 → C20. C19 и C17 дешевы и усиливают теоретический каркас; C18 — центральный фальсифицируемый тест; C20 — дорогая полка на вычислительный ресурс; challenge-приём (N6) идёт фоном. Особенность серии — готовность публиковать отрицательные результаты — делает такой порядок безопасным: каждая кампания сужает класс кандидатов независимо от исхода.</w:t>
      </w:r>
    </w:p>
    <w:p>
      <w:pPr>
        <w:pStyle w:val="Heading2"/>
        <w:spacing w:after="120" w:before="280" w:line="312"/>
      </w:pPr>
      <w:bookmarkStart w:name="_Toc31" w:id="3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7.4. Литературные якоря (N8, новый трек)</w:t>
      </w:r>
      <w:bookmarkEnd w:id="3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Позиционирование серии в современной карте программы усиливает и мотивацию, и подачу. Прямая родословная следовой ветви — формула Гуинанда (1948) и Вейля (1952), а также следовая формула Конна (1999) в некоммутативной геометрии: T6/T11/T17 — это, по существу, спектральная часть конновской конструкции, доведённая до машинной точности и снабжённая негативными контролями. Кандидатный трек — оператор xp Берри–Кейтинга (1999) и его PT-симметричная версия Бендера–Броди–Мюллера (2017), а также вариации xp с взаимодействиями (Сьерра–Таунсенд, 2008): C9 уже тестировал обрезанный xp (N4) — стоит продолжить сравнение на следовой метрике с их спектральными асимптотиками. Статистический каркас — тройственность Дайсона (1962), парные корреляции Монтгомери (1973) и вычисления Одлыжко (1987): лестница C8 и таксономия C14 вписываются сюда напрямую.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7.2. Опорные работы и точки стыковки с серией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431"/>
        <w:gridCol w:w="3553"/>
        <w:gridCol w:w="3366"/>
      </w:tblGrid>
      <w:tr>
        <w:trPr>
          <w:cantSplit/>
          <w:tblHeader/>
        </w:trPr>
        <w:tc>
          <w:tcPr>
            <w:tcW w:type="dxa" w:w="2431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Работа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Суть</w:t>
            </w:r>
          </w:p>
        </w:tc>
        <w:tc>
          <w:tcPr>
            <w:tcW w:type="dxa" w:w="336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Точка стыковки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Guinand (1948); Weil (1952)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явная формула для следовых сумм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T6, T11, T17 — стороны Q(a), K(x)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Connes (1999)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следовая формула в некоммутативной геометрии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T11 — след форсирует спектр; стена локальности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Berry, Keating (1999)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H = xp и асимптотика нулей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C9/N4 — обрезанный xp; N7-кандидат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Bender, Brody, Müller (2017)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PT-симметричный xp-гамильтониан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класс кандидатов для N7; сравнение на r_EF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Sierra, Townsend (2008)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xp с взаимодействиями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уточнение класса кандидатов N7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Dyson (1962)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тройственность классов случайных матриц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C8/T10 — лестница Пуассон/GOE/GUE; GSE-замечание</w:t>
            </w:r>
          </w:p>
        </w:tc>
      </w:tr>
      <w:tr>
        <w:trPr>
          <w:cantSplit/>
        </w:trPr>
        <w:tc>
          <w:tcPr>
            <w:tcW w:type="dxa" w:w="243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Montgomery (1973); Odlyzko (1987)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GUE-гипотеза и численные проверки</w:t>
            </w:r>
          </w:p>
        </w:tc>
        <w:tc>
          <w:tcPr>
            <w:tcW w:type="dxa" w:w="336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C2–C3 — развёртки и парные статистики</w:t>
            </w:r>
          </w:p>
        </w:tc>
      </w:tr>
      <w:tr>
        <w:trPr>
          <w:cantSplit/>
        </w:trPr>
        <w:tc>
          <w:tcPr>
            <w:tcW w:type="dxa" w:w="2431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Атия–Зингер (1963)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индексная теорема</w:t>
            </w:r>
          </w:p>
        </w:tc>
        <w:tc>
          <w:tcPr>
            <w:tcW w:type="dxa" w:w="336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N1/C17 — индексное объяснение T13</w:t>
            </w:r>
          </w:p>
        </w:tc>
      </w:tr>
    </w:tbl>
    <w:p>
      <w:pPr>
        <w:spacing w:after="160"/>
      </w:pPr>
    </w:p>
    <w:p>
      <w:pPr>
        <w:pStyle w:val="Heading2"/>
        <w:spacing w:after="120" w:before="280" w:line="312"/>
      </w:pPr>
      <w:bookmarkStart w:name="_Toc32" w:id="3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7.5. План на цикл: порядок и критерии</w:t>
      </w:r>
      <w:bookmarkEnd w:id="32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7.3. Рекомендуемый порядок работ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496"/>
        <w:gridCol w:w="4675"/>
        <w:gridCol w:w="3179"/>
      </w:tblGrid>
      <w:tr>
        <w:trPr>
          <w:cantSplit/>
          <w:tblHeader/>
        </w:trPr>
        <w:tc>
          <w:tcPr>
            <w:tcW w:type="dxa" w:w="149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Этап</w:t>
            </w:r>
          </w:p>
        </w:tc>
        <w:tc>
          <w:tcPr>
            <w:tcW w:type="dxa" w:w="4675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Работы</w:t>
            </w:r>
          </w:p>
        </w:tc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Критерий готовности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 (недели 1–2)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патчи честности из настоящего отчёта (README-формулировки, CI-схема JSON, скрипт сборки mp4)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CI зелёный; README согласован с H.8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 (недели 3–6)</w:t>
            </w:r>
          </w:p>
        </w:tc>
        <w:tc>
          <w:tcPr>
            <w:tcW w:type="dxa" w:w="467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C19 (индекс-затвор, r_EF) и C17 (числовая обвязка доказательства T13)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вердикты C19/C17 закоммичены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 (недели 7–12)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C18 — слепой пиксельный протокол, фазы A–C; при успехе — интеграция в challenge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слепое предсказание зафиксировано артефактами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 (месяцы 4–5)</w:t>
            </w:r>
          </w:p>
        </w:tc>
        <w:tc>
          <w:tcPr>
            <w:tcW w:type="dxa" w:w="467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C21 — полуцелые характеры; расширение T17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верифицированные χ-формулы</w:t>
            </w:r>
          </w:p>
        </w:tc>
      </w:tr>
      <w:tr>
        <w:trPr>
          <w:cantSplit/>
        </w:trPr>
        <w:tc>
          <w:tcPr>
            <w:tcW w:type="dxa" w:w="149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 (месяцы 5–8)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аналитическое доказательство T13 (статья)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препринт; статусы T13 → «доказано»</w:t>
            </w:r>
          </w:p>
        </w:tc>
      </w:tr>
      <w:tr>
        <w:trPr>
          <w:cantSplit/>
        </w:trPr>
        <w:tc>
          <w:tcPr>
            <w:tcW w:type="dxa" w:w="149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 (фон/ресурс)</w:t>
            </w:r>
          </w:p>
        </w:tc>
        <w:tc>
          <w:tcPr>
            <w:tcW w:type="dxa" w:w="4675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C20 — полоса 50000; N6 — приём подач; поддержка explorer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вычислительный ресурс выделен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Сводный критерий успеха цикла сформулирован в терминах одного предложения: «оператор H, построенный только из арифметики, предсказал нуль, которого не было в его построении, с точностью лучше случайного уровня». Всё остальное — доказательства, полосы, характеры — ценно само по себе, но именно это предложение отличает «кодирует» от «переупаковывает».</w:t>
      </w:r>
    </w:p>
    <w:p>
      <w:pPr>
        <w:pStyle w:val="Heading1"/>
        <w:spacing w:after="160" w:before="400" w:line="312"/>
      </w:pPr>
      <w:bookmarkStart w:name="_Toc33" w:id="33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7а. Кандидаты N7: конкретные рецепты и ожидаемые препятствия</w:t>
      </w:r>
      <w:bookmarkEnd w:id="33"/>
    </w:p>
    <w:p>
      <w:pPr>
        <w:pStyle w:val="Heading2"/>
        <w:spacing w:after="120" w:before="280" w:line="312"/>
      </w:pPr>
      <w:bookmarkStart w:name="_Toc34" w:id="34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7а.1. LCM-ядро с механизмом расщепления</w:t>
      </w:r>
      <w:bookmarkEnd w:id="3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Ядро K(m,n) = Λ(lcm(m,n))/√(mn) из C9/N5 содержит точный простой вес по построению, но его спектр вырожден (арифметическая подпись оказывается слишком «чистой», r_EF = −0.96 в оверлей-канале). Разумный следующий шаг — ввести управляемое возмущение, сохраняющее след: H = K + σD с диагональю D, выбранной из независимых арифметических данных (например, значения Ω(n) mod k или шаги решётки), и проследить, при каких σ вырождение снимается, а след остаётся на явной формуле (контроль T6-типа). Критерий остановки — грубая сила по σ-сетке с ранговой метрикой r_H7; отрицательный результат зафиксирует, что вырождение — структурное, а не возмущенческое.</w:t>
      </w:r>
    </w:p>
    <w:p>
      <w:pPr>
        <w:pStyle w:val="Heading2"/>
        <w:spacing w:after="120" w:before="280" w:line="312"/>
      </w:pPr>
      <w:bookmarkStart w:name="_Toc35" w:id="35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7а.2. Кэлер–Дирак при α = 1/3 как кандидат-затвор</w:t>
      </w:r>
      <w:bookmarkEnd w:id="3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T13 уже поместила арифметику в спектр решётки: число нулевых мод читается по вычетам L. Кандидат-затвор — тот же стаггерд-оператор ε·D + m с ландау-флаксом 1/3, взятый на семействе L ≡ 0 (mod 12) (индекс −2). Спектральная гипотеза для проверки: ненулевая часть спектра после развёртки может нести след веса простых в r_EF, если флакс-структура модулирует плотность состояний арифметически. Инфраструктура готова полностью (ядро C11, конвейер следа C4/C9), стоимость — дни. Отрицательный результат здесь особенно информативен: он отделит «арифметику счёта мод» от «арифметики плотности».</w:t>
      </w:r>
    </w:p>
    <w:p>
      <w:pPr>
        <w:pStyle w:val="Heading2"/>
        <w:spacing w:after="120" w:before="280" w:line="312"/>
      </w:pPr>
      <w:bookmarkStart w:name="_Toc36" w:id="36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7а.3. Дискретизация следовой формулы (конновский след на решётке)</w:t>
      </w:r>
      <w:bookmarkEnd w:id="3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Прямой путь к независимости — построить H по правой стороне явной формулы: взять конечное окно простых (например, n ≤ 10&lt;super&gt;6&lt;/super&gt; из уже готового сита C6), собрать трилемму T1–T3 (Γ-часть, простая часть, гладкие члены) в матрицу теплового ядра и решить обратную задачу «след → спектр» численно (известная техника: восстановление меры по преобразованию Лапласа регуляризованной оптимизацией с положительностью). Отличие от диагонального чит-кода: нули нигде не используются — только простые и Γ-каркас. Ожидаемое препятствие — некорректность обратной задачи Лапласа; лечится ограничением класса мер (атомарные, n ≤ N) и кросс-валидацией на удержанных простых. Этот кандидат — прямой численный аналог программы Конна и, при успехе, самое сильное заявление пакета.</w:t>
      </w:r>
    </w:p>
    <w:p>
      <w:pPr>
        <w:pStyle w:val="Heading2"/>
        <w:spacing w:after="120" w:before="280" w:line="312"/>
      </w:pPr>
      <w:bookmarkStart w:name="_Toc37" w:id="37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7а.4. Фазовый класс β·ln p и его пределы</w:t>
      </w:r>
      <w:bookmarkEnd w:id="37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Классификация T12 оставила единственный негэджев класс — β·ln p — и C10 показал его спектральную слепоту в оверлей-канале. Однако испытан только один канал чтения (уровни затвора). Перед закрытием темы стоит прогнать класс β·ln p через тепловую метрику r_EF и через MI-профиль C16: слепота в одном канале не исключает подписи в другом. Это дешёвые прогоны, замыкающие периметр фазового класса.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четыре кандидата объединяет протокол N7: фиксация критериев до прогона, слепая фаза, публикация результата независимо от знака. Серия уже владеет всей необходимой инфраструктурой — от сита до слепого скорера; недостаёт только одного прогонного цикла по кандидатам.</w:t>
      </w:r>
    </w:p>
    <w:p>
      <w:pPr>
        <w:pStyle w:val="Heading1"/>
        <w:spacing w:after="160" w:before="400" w:line="312"/>
      </w:pPr>
      <w:bookmarkStart w:name="_Toc38" w:id="38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8. Выполненные изменения в пакете</w:t>
      </w:r>
      <w:bookmarkEnd w:id="3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Все изменения внесены в рабочую копию пакета, поставляемую вместе с отчётом в виде архива, готового к пушу. Изменения минимальны, обратимы и не затрагивают закоммиченные вердикты кампаний. Ниже — полный реестр; в скобках указан характер изменения.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8.1. Реестр изменений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4114"/>
        <w:gridCol w:w="5236"/>
      </w:tblGrid>
      <w:tr>
        <w:trPr>
          <w:cantSplit/>
          <w:tblHeader/>
        </w:trPr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Файл</w:t>
            </w:r>
          </w:p>
        </w:tc>
        <w:tc>
          <w:tcPr>
            <w:tcW w:type="dxa" w:w="523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monograph/canon_volume/monograph_canon_{ru,en}.{pdf,docx}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новое: канонический том (4 файла)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monograph/content/canon_ru.py, canon_en.py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новое: источник контента канона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scripts/make_monographs.py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патч: подключены part4 (v2) и canon; DEST/STEM; полное покрытие пайплайна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scripts/render_pdf.py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патч: Creator из meta.version вместо зашитой 1.0.0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video/pixel_decoding.py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патч: лог обогащён (weights, witness_recomputed, max_quant_err, assert сильной witness-проверки)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video/pixel_decoding_data.json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перегенерировано: witness 17/17, схема = выводу скрипта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monograph/README.md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обновлено: карта томов, canon как основная версия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video/README.md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обновлено: статус артефактов второго фильма</w:t>
            </w:r>
          </w:p>
        </w:tc>
      </w:tr>
      <w:tr>
        <w:trPr>
          <w:cantSplit/>
        </w:trPr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results/ROADMAP.md</w:t>
            </w:r>
          </w:p>
        </w:tc>
        <w:tc>
          <w:tcPr>
            <w:tcW w:type="dxa" w:w="523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дополнено: N7 (независимость H), N8 (литературные якоря), критерии приёма</w:t>
            </w:r>
          </w:p>
        </w:tc>
      </w:tr>
      <w:tr>
        <w:trPr>
          <w:cantSplit/>
        </w:trPr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audit/</w:t>
            </w:r>
          </w:p>
        </w:tc>
        <w:tc>
          <w:tcPr>
            <w:tcW w:type="dxa" w:w="523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новое: настоящий отчёт (pdf/docx) + источники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Рекомендованные, но не выполненные правки (оставлены автору, поскольку затрагивают текстовые акценты): опечатка «иIndependent» в monograph/content/ru_part3.py; пометка «приложение к канону» в заголовках томов-предшественников; дисклеймер о весах 1/|ζ′| в video/README.md; ссылка H.8 «H2/T18» → уточнение на контроль прямого кодирования C3. Каждая правка — одна строка в content/ с последующим пересбором make monographs.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Итоговая оценка состояния пакета: научная дисциплина — образцовая, числовая согласованность носителей — полная, монографический слой — канонизирован, видео-протокол — верифицирован с задокументированными дрейфами и исправлениями. Дорожная карта с треками N7/N8 даёт пакету фальсифицируемый путь к заявлению, ради которого программа Гильберта–Пойа и стоит: оператор, кодирующий нули из одной только арифметики.</w:t>
      </w:r>
    </w:p>
    <w:p>
      <w:pPr>
        <w:pStyle w:val="Heading1"/>
        <w:spacing w:after="160" w:before="400" w:line="312"/>
      </w:pPr>
      <w:bookmarkStart w:name="_Toc39" w:id="3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А. Полный протокол эмпирической проверки</w:t>
      </w:r>
      <w:bookmarkEnd w:id="3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Здесь зафиксированы все команды аудита и их фактические результаты — достаточно, чтобы воспроизвести проверку одной сессией. Окружение аудита: Python 3.12 (venv), numpy/mpmath/pillow из requirements пакета, node + docx-js для DOCX-рендера, ffmpeg 6.x для проб контейнера. Рабочая копия — коммит e913629 с внесёнными изменениями раздела 8.</w:t>
      </w:r>
    </w:p>
    <w:p>
      <w:pPr>
        <w:pStyle w:val="Heading2"/>
        <w:spacing w:after="120" w:before="280" w:line="312"/>
      </w:pPr>
      <w:bookmarkStart w:name="_Toc40" w:id="40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А.1. Запуск пиксельного декодера</w:t>
      </w:r>
      <w:bookmarkEnd w:id="4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Команда: python3 video/pixel_decoding.py. Вывод свежего прогона — побайтово совпадающая канва, witness-полоса 17/17, ошибка собственных значений и det-корней 1.263×10⁻⁷ (максимум) и 4.983×10⁻⁸ (RMS). Сравнение канвы: np.array_equal(committed, fresh) = True — закоммиченный PNG воспроизводится бит-в-бит, что фиксирует детерминизм конвейера (мастер-сид 96, полная реортогонализация Ланцоша).</w:t>
      </w:r>
    </w:p>
    <w:p>
      <w:pPr>
        <w:pStyle w:val="Heading2"/>
        <w:spacing w:after="120" w:before="280" w:line="312"/>
      </w:pPr>
      <w:bookmarkStart w:name="_Toc41" w:id="41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А.2. Независимая пересборка матрицы из канвы</w:t>
      </w:r>
      <w:bookmarkEnd w:id="41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Декодирование закоммиченного pixel_decoding_canvas.png по правилам скрипта: четыре байта пикселя собираются в 30-битный мантисс и знак, матрица 24×24 симметризуется. Контроль: диапазоны α = [44.85, 62.24], β = [4.51, 23.16]; собственные значения совпадают с эталоном до 1.263×10⁻⁷; все witness-значения witness_recomputed (средняя α, сумма β, log det, α₁, α₂₄, β₁, β₂₃) воспроизводятся из декодированной матрицы точно. Это независимое подтверждение того, что канва действительно несёт матрицу, а её спектр — заложенные нули.</w:t>
      </w:r>
    </w:p>
    <w:p>
      <w:pPr>
        <w:pStyle w:val="Heading2"/>
        <w:spacing w:after="120" w:before="280" w:line="312"/>
      </w:pPr>
      <w:bookmarkStart w:name="_Toc42" w:id="42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А.3. Проба контейнера и инвентаризация артефактов</w:t>
      </w:r>
      <w:bookmarkEnd w:id="42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ffprobe по pixel_gate_decoding_1080p.mp4: 1920×1080, 30 fps, h264 + aac, длительность 186.07 с (3:06), размер 8.23 МБ — совпадает с факт-листом README. Инвентаризация каталога video/: pixel_decoding.py + pixel_decoding_data.json + три PNG-артефакта (канва, матрица, спектр) + mp4; скрипты первого фильма render.py/soundtrack.py — без mp4 в репозитории (файл поставляется рядом с архивом документации по конвенции пакета).</w:t>
      </w:r>
    </w:p>
    <w:p>
      <w:pPr>
        <w:pStyle w:val="Heading2"/>
        <w:spacing w:after="120" w:before="280" w:line="312"/>
      </w:pPr>
      <w:bookmarkStart w:name="_Toc43" w:id="43"/>
      <w:r>
        <w:rPr>
          <w:rFonts w:ascii="Arial" w:eastAsia="SimHei" w:hAnsi="Arial"/>
          <w:b/>
          <w:bCs/>
          <w:color w:val="262522"/>
          <w:sz w:val="26"/>
          <w:szCs w:val="26"/>
        </w:rPr>
        <w:t xml:space="preserve">А.4. Сверка JSON-схемы скрипта и артефакта</w:t>
      </w:r>
      <w:bookmarkEnd w:id="43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До исправления: ключи артефакта — {protocol, typed_zeros, alphas, betas, gates, witness, witness_check, weights, witness_recomputed, decode, measured_zeros, eigen_zeros, deltas, stats}; witness_check — все false (off-by-one), decoded-значения сдвинуты на одну строку калибровочной колонки. Вывод текущего скрипта до патча не содержал weights и witness_recomputed. После патча схема вывода идентична схеме артефакта, witness_check 17/17, добавлен max_quant_err; JSON перегенерирован и закоммичен. Рекомендация CI: тест сравнения набора ключей json.load(артефакт) и фактического вывода скрипта.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А.1. Контрольные команды аудита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748"/>
        <w:gridCol w:w="4862"/>
        <w:gridCol w:w="3740"/>
      </w:tblGrid>
      <w:tr>
        <w:trPr>
          <w:cantSplit/>
          <w:tblHeader/>
        </w:trPr>
        <w:tc>
          <w:tcPr>
            <w:tcW w:type="dxa" w:w="74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Шаг</w:t>
            </w:r>
          </w:p>
        </w:tc>
        <w:tc>
          <w:tcPr>
            <w:tcW w:type="dxa" w:w="4862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Команда / действие</w:t>
            </w:r>
          </w:p>
        </w:tc>
        <w:tc>
          <w:tcPr>
            <w:tcW w:type="dxa" w:w="3740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python3 video/pixel_decoding.py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 17/17; PNG бит-в-бит; 1.263e-7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np.array_equal(committed_canvas, fresh_canvas)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3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декодирование канвы вручную + eigvalsh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max|Δγ| = 1.263e-7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пересчёт witness_recomputed из декодированной матрицы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Δ = 0 по всем полям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5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ffprobe pixel_gate_decoding_1080p.mp4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1080p30, 3:06, h264+aac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6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сверка ключей JSON: артефакт ↔ вывод скрипта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совпадает (после патча)</w:t>
            </w:r>
          </w:p>
        </w:tc>
      </w:tr>
      <w:tr>
        <w:trPr>
          <w:cantSplit/>
        </w:trPr>
        <w:tc>
          <w:tcPr>
            <w:tcW w:type="dxa" w:w="74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7</w:t>
            </w:r>
          </w:p>
        </w:tc>
        <w:tc>
          <w:tcPr>
            <w:tcW w:type="dxa" w:w="486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сборка канона: python3 scripts/make_monographs.py canon</w:t>
            </w:r>
          </w:p>
        </w:tc>
        <w:tc>
          <w:tcPr>
            <w:tcW w:type="dxa" w:w="37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4 файла: ru/en × pdf/docx</w:t>
            </w:r>
          </w:p>
        </w:tc>
      </w:tr>
      <w:tr>
        <w:trPr>
          <w:cantSplit/>
        </w:trPr>
        <w:tc>
          <w:tcPr>
            <w:tcW w:type="dxa" w:w="74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8</w:t>
            </w:r>
          </w:p>
        </w:tc>
        <w:tc>
          <w:tcPr>
            <w:tcW w:type="dxa" w:w="4862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выборочная сверка 30 чисел реестра RESULTS.md</w:t>
            </w:r>
          </w:p>
        </w:tc>
        <w:tc>
          <w:tcPr>
            <w:tcW w:type="dxa" w:w="374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расхождений нет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44" w:id="44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Б. Словарь терминов пакета</w:t>
      </w:r>
      <w:bookmarkEnd w:id="44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Термины, встречающиеся в отчёте, с краткими определениями в конвенции серии. Для полных определений см. docs/ канонического тома.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Б.1. Термины и обозначения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244"/>
        <w:gridCol w:w="7106"/>
      </w:tblGrid>
      <w:tr>
        <w:trPr>
          <w:cantSplit/>
          <w:tblHeader/>
        </w:trPr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106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Затвор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гамильтониан вихревого облака на решётке 24×24 с флаксом π; семейство 87 конфигураций C3/C5 + 20 слепых C13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Г1–Г5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пять вопросов табеля Гильберта–Пойа: самосопряжённость, спектральное тождество, класс GUE, дираковская динамика, простые в операторе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r_H7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ранговая (пирсоновская) корреляция флуктуаций «уровень n ↔ нуль n» с исключённой рампой — метрика спектрального тождества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r_EF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корреляция флуктуаций теплового следа с простой гребёнкой Λ(n)/√n — следовая метрика веса простых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Развёртка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приведение уровней и нулей к единой гладкой оси счёта (полиномиальный счёт против формулы Римана–фон Мангольдта)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GUE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гауссов унитарный ансамбль; универсальный класс статистики расстояний ⟨r⟩ → 0.60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PC0–PC2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позитивные контроли: окно нулей в следе, близнецы spinor64, график против файла — метод обязан видеть тождество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Witness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калибровочная колонка пиксельной канвы: 17 чек-сумм конвейера для контроля целостности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Q22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фикс-пойнт кодирование v = X·2⁻²²: 30-битный мантисс + знак в пикселе RGBA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Нулевые моды α = 1/3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точные моды ε·D + m на торе с ландау-флаксом 1/3; счётный закон T13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Нулевая зона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область статистики, где корреляция неотличима от случайного уровня (декуи, GUE-нуль, суррогат)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IVP01–IVP18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 независимой верификации: 18 проверок одной командой (bash independent_verification/RUN_ALL.sh)</w:t>
            </w:r>
          </w:p>
        </w:tc>
      </w:tr>
      <w:tr>
        <w:trPr>
          <w:cantSplit/>
        </w:trPr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</w:t>
            </w:r>
          </w:p>
        </w:tc>
        <w:tc>
          <w:tcPr>
            <w:tcW w:type="dxa" w:w="71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канонический сводный том пакета (monograph/canon_volume): единая версия без деления на поколения</w:t>
            </w:r>
          </w:p>
        </w:tc>
      </w:tr>
      <w:tr>
        <w:trPr>
          <w:cantSplit/>
        </w:trPr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Слепой протокол</w:t>
            </w:r>
          </w:p>
        </w:tc>
        <w:tc>
          <w:tcPr>
            <w:tcW w:type="dxa" w:w="7106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построение кандидата без обращения к нулям с последующей проверкой против них (N7)</w:t>
            </w:r>
          </w:p>
        </w:tc>
      </w:tr>
    </w:tbl>
    <w:p>
      <w:pPr>
        <w:spacing w:after="160"/>
      </w:pPr>
    </w:p>
    <w:p>
      <w:pPr>
        <w:pStyle w:val="Heading1"/>
        <w:spacing w:after="160" w:before="400" w:line="312"/>
      </w:pPr>
      <w:bookmarkStart w:name="_Toc45" w:id="45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В. Карта соответствия: канон ↔ прежние тома</w:t>
      </w:r>
      <w:bookmarkEnd w:id="45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Канонический том не отменяет содержание прежних томов — он реорганизует его. Таблица ниже показывает, где искать прежний материал; все прежние тома сохранены в своих каталогах и остаются детальными приложениями к канону.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В.1. Перенос материала в канон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2618"/>
        <w:gridCol w:w="3179"/>
        <w:gridCol w:w="3553"/>
      </w:tblGrid>
      <w:tr>
        <w:trPr>
          <w:cantSplit/>
          <w:tblHeader/>
        </w:trPr>
        <w:tc>
          <w:tcPr>
            <w:tcW w:type="dxa" w:w="2618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Глава канона</w:t>
            </w:r>
          </w:p>
        </w:tc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3553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Что перенесено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рамка единой версии, метод, карта тома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Каркас C1–C2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C1, C2 + theorems_volume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T1–T3 + таблица якорей + рис. Z_id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Затворы C3/C5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C3, C5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T7 + сводка + рис. ручек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След C4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монография C4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T6 + сводка + 2 рисунка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Простые C6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монография C6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T4/T5 + лестница + рис. ψ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Динамика/статистика C7/C8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C7, C8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свёртка + T8–T10 + 2 рисунка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C9–C16 (7 глав)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v2_volume (дословно)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полные главы второго поколения с теоремами T11–T18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Табель + сводка теорем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appendix_volume + theorems_volume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Г1–Г5 + реестр статусов T1–T18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Пиксельный протокол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новое (по H.8 + аудит)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конвейер, счёт, честная рамка, 3 рисунка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Протоколы + контроли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appendix_volume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окружение, словарь, реестр контролей, формула цикла</w:t>
            </w:r>
          </w:p>
        </w:tc>
      </w:tr>
      <w:tr>
        <w:trPr>
          <w:cantSplit/>
        </w:trPr>
        <w:tc>
          <w:tcPr>
            <w:tcW w:type="dxa" w:w="2618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Реестр честности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RESULTS.md + v2_volume</w:t>
            </w:r>
          </w:p>
        </w:tc>
        <w:tc>
          <w:tcPr>
            <w:tcW w:type="dxa" w:w="355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v1-пункты + v2-глава</w:t>
            </w:r>
          </w:p>
        </w:tc>
      </w:tr>
      <w:tr>
        <w:trPr>
          <w:cantSplit/>
        </w:trPr>
        <w:tc>
          <w:tcPr>
            <w:tcW w:type="dxa" w:w="2618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Дорожная карта</w:t>
            </w:r>
          </w:p>
        </w:tc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results/ROADMAP.md + новое</w:t>
            </w:r>
          </w:p>
        </w:tc>
        <w:tc>
          <w:tcPr>
            <w:tcW w:type="dxa" w:w="3553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N1–N6 расширенные + N7/N8 + критерии приёма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Техническое следствие карты: при следующих правках текста редактировать следует только content/-модули. Главы C9–C16 живут в ru_part4/en_part4 и попадают в канон импортом; T-блоки первого поколения — в ru_part3/en_part3; свежие главы канона — в canon_ru/canon_en. Пересборка одной командой: python3 scripts/make_monographs.py canon.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Таким образом, пакет получает три уровня документации: README (вход), канон (полное связное изложение), детальные тома и монографии кампаний (приложения). Отчёт аудита лежит рядом — в audit/ — и фиксирует состояние, в котором канонизация выполнена.</w:t>
      </w:r>
    </w:p>
    <w:p>
      <w:pPr>
        <w:pStyle w:val="Heading1"/>
        <w:spacing w:after="160" w:before="400" w:line="312"/>
      </w:pPr>
      <w:bookmarkStart w:name="_Toc46" w:id="46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Г. Чек-лист внедрения: как запушить изменения</w:t>
      </w:r>
      <w:bookmarkEnd w:id="46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Рабочая копия пакета с внесёнными изменениями поставляется архивом Hilbert_Polya_canonized.zip. Ниже — минимальный чек-лист интеграции в репозиторий без сюрпризов для CI. Все изменения совместимы с существующими workflow (ci.yml, formal.yml): пайплайн монографий расширен обратно-совместимо, артефакты video/ перегенерированы тем же скриптом.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1. Распаковать архив поверх рабочей копии (или скопировать каталоги audit/, monograph/canon_volume/, monograph/content/canon_*.py и патчи scripts/, video/, results/, README).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2. Проверить дерево: git status должен показать новые файлы canon_*, audit/, обновлённые pixel_decoding_data.json, make_monographs.py, render_pdf.py, README монографий и видео, ROADMAP.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3. Локальный контроль: python3 video/pixel_decoding.py (ожидается witness 17/17); python3 scripts/make_monographs.py canon (4 файла); pytest tests/ -q (21 passed).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4. Коммит: один логический коммит «canon: unified monograph, video artifact sync, audit report» или три раздельных (канон, видео-фиксы, аудит) — по вкусу истории репозитория.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5. После пуша: убедиться, что CI зелёный; Zenodo/CITATION.cff обновлять при следующем теге (номер версии пакета менять не требуется — канон является частью v2.0.0).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Шаг 6 (опционально): перенести разделы 5.3/5.5 отчёта в issue-трекер как чек-лист технического долга (скрипт сборки mp4, CI-схема JSON, правки формулировок).</w:t>
      </w:r>
    </w:p>
    <w:p>
      <w:pPr>
        <w:pStyle w:val="Heading1"/>
        <w:spacing w:after="160" w:before="400" w:line="312"/>
      </w:pPr>
      <w:bookmarkStart w:name="_Toc47" w:id="47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Д. Реестр рисков и владельцев решений</w:t>
      </w:r>
      <w:bookmarkEnd w:id="47"/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Д.1. Открытые пункты после аудита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3179"/>
        <w:gridCol w:w="3927"/>
        <w:gridCol w:w="2244"/>
      </w:tblGrid>
      <w:tr>
        <w:trPr>
          <w:cantSplit/>
          <w:tblHeader/>
        </w:trPr>
        <w:tc>
          <w:tcPr>
            <w:tcW w:type="dxa" w:w="317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Пункт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Риск при бездействии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Кто решает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Скрипт сборки mp4 второго фильма отсутствует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утверждение о полной воспроизводимости фильма уязвимо для проверки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пакета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Формулировки кратких аннотаций (видео, обложки)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прочтение «кодирует» как «порождает независимо»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пакета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Слепой прогон N7 не выполнен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главный фальсифицируемый тест остаётся непройденным — и неопровержимым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+ challenge-сообщество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Доказательство T13 (N1) не завершено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закон остаётся эмпирическим; сила заявления ограничена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(аналитическая работа)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Пины версий numpy/scipy/mpmath в CI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байт-в-байт воспроизводимость может сломаться при обновлении стека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(requirements.txt)</w:t>
            </w:r>
          </w:p>
        </w:tc>
      </w:tr>
      <w:tr>
        <w:trPr>
          <w:cantSplit/>
        </w:trPr>
        <w:tc>
          <w:tcPr>
            <w:tcW w:type="dxa" w:w="317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Тома-предшественники без пометки «приложение»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внешний читатель может принять их за альтернативные версии канона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(одна строка в content/)</w:t>
            </w:r>
          </w:p>
        </w:tc>
      </w:tr>
      <w:tr>
        <w:trPr>
          <w:cantSplit/>
        </w:trPr>
        <w:tc>
          <w:tcPr>
            <w:tcW w:type="dxa" w:w="317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Опечатка «иIndependent» в ru_part3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тиражируется в два формата при каждой сборке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автор (одна строка)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Итоговая строка: критических блокирующих дефектов аудит не нашёл; все найденные пункты либо исправлены в поставляемой копии, либо сведены к однострочным правкам и двум стратегическим работам (слепой прогон N7 и доказательство T13), которые и составляют содержательное будущее пакета.</w:t>
      </w:r>
    </w:p>
    <w:p>
      <w:pPr>
        <w:pStyle w:val="Heading1"/>
        <w:spacing w:after="160" w:before="400" w:line="312"/>
      </w:pPr>
      <w:bookmarkStart w:name="_Toc48" w:id="48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Е. Хронология и дисциплина версий</w:t>
      </w:r>
      <w:bookmarkEnd w:id="48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За трое суток активной разработки пакет прошёл путь, который стоит зафиксировать отдельно: три даты томов отражают не разные исследования, а три среза одного конвейера. Каноническое издание и настоящий аудит завершают цикл: версия пакета остаётся 2.0.0, канон — её полным связным изложением, а дальнейшие изменения рекомендовано вести по правилу «одно содержательное изменение — одна запись в CHANGELOG и один пересбор всех затронутых носителей».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Е.1. Хронология носителей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309"/>
        <w:gridCol w:w="3927"/>
        <w:gridCol w:w="1870"/>
        <w:gridCol w:w="2244"/>
      </w:tblGrid>
      <w:tr>
        <w:trPr>
          <w:cantSplit/>
          <w:tblHeader/>
        </w:trPr>
        <w:tc>
          <w:tcPr>
            <w:tcW w:type="dxa" w:w="130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Дата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Носитель</w:t>
            </w:r>
          </w:p>
        </w:tc>
        <w:tc>
          <w:tcPr>
            <w:tcW w:type="dxa" w:w="1870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Версия в метаданных</w:t>
            </w:r>
          </w:p>
        </w:tc>
        <w:tc>
          <w:tcPr>
            <w:tcW w:type="dxa" w:w="224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10.10.2026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монографии C1–C8 (32 файла), тома T1–T10 и приложение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1.0.0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предшественники канона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12.10.2026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v2_volume, theorems_v2_volume, preprint, README</w:t>
            </w:r>
          </w:p>
        </w:tc>
        <w:tc>
          <w:tcPr>
            <w:tcW w:type="dxa" w:w="187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2.0.0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актуальные детальные тома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12.10.2026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фильм 2 + пиксельный протокол + JSON-артефакт</w:t>
            </w:r>
          </w:p>
        </w:tc>
        <w:tc>
          <w:tcPr>
            <w:tcW w:type="dxa" w:w="187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— (старая схема)</w:t>
            </w:r>
          </w:p>
        </w:tc>
        <w:tc>
          <w:tcPr>
            <w:tcW w:type="dxa" w:w="224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перегенерировано 13.10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13.10.2026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canon_volume (4 файла), патчи пайплайна, аудит</w:t>
            </w:r>
          </w:p>
        </w:tc>
        <w:tc>
          <w:tcPr>
            <w:tcW w:type="dxa" w:w="1870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2.0.0</w:t>
            </w:r>
          </w:p>
        </w:tc>
        <w:tc>
          <w:tcPr>
            <w:tcW w:type="dxa" w:w="224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основная версия + настоящий отчёт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Дисциплина версий, которую аудит рекомендует закрепить: (1) версия пакета живёт только в VERSION и CITATION.cff; метаданные носителей берут её оттуда (патч render_pdf.py уже реализует это для PDF); (2) даты в мета-блоках content/ проставляются датой последнего содержательного изменения текста, а не сборки; (3) артефакты с схемами (JSON) пересобираются тем же коммитом, что и изменение скрипта — правило «скрипт и его вывод нераздельны», которого пакет придерживается для вердиктов и которое теперь распространено на видео-артефакты.</w:t>
      </w: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Этими тремя правилами замыкается полный контур согласованности: числа живут в data/ и RESULTS.md, тексты — в content/, схемы — в скриптах, и каждый носитель пересобирается из источника одной командой. Именно этот контур, а не какой-либо отдельный документ, и есть главная инфраструктурная ценность пакета: он позволяет программе Гильберта–Пойа развиваться без страха расщепления версий — редкое свойство для исследовательских репозиториев такого размера.</w:t>
      </w:r>
    </w:p>
    <w:p>
      <w:pPr>
        <w:pStyle w:val="Heading1"/>
        <w:spacing w:after="160" w:before="400" w:line="312"/>
      </w:pPr>
      <w:bookmarkStart w:name="_Toc49" w:id="49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Ж. Вопросы автору для следующей итерации</w:t>
      </w:r>
      <w:bookmarkEnd w:id="49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Стиль серии — диалог с проверяющим. Ниже десять вопросов, которые аудит рекомендует автору задать самому себе перед следующим тегом; восемь из них возникли из находок настоящего отчёта, два — из сравнения с литературой.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1. Какой минимальный набор правок превратит слепые семейства C13 из «слепых к ручкам» в «слепые к нулям»? Готов ли протокол N7 к запуску без доработок скорера?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2. Если r_EF кэлер-дирак-затвора (C19) окажется в нулевой зоне, будет ли это опубликовано как демаркация индексного класса — или класс будет дорабатываться до результата?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3. Какая минимальная формулировка заголовка следующего препринта была бы неуязвима для прочтения «доказали, что оператор существует»?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4. Считает ли автор полосу T = 50000 (N4) приоритетом при текущей стоимости 40× C12 — или сначала слепой прогон (N7)?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5. Планируется ли включить фигуру пиксельной канвы в README верхнего уровня — с подписью, явно отделяющей кодирование от порождения?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6. Каким критерием автор различает «стену локальности» и «недостаточно широкий класс локальных кандидатов»? Какие конфигурации могли бы опровергнуть стену?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7. Есть ли план верификации T17 на характерах с нечётным характером (χ₇ уже есть) при отрицательном дискриминанте — где нули на линии чередуются иначе?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8. Готов ли пакет к независимому воспроизведению на другой архитектуре (ARM, другие BLAS)? Фиксирует ли CI численный порт verify_core как обязательный?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9. Как автор относится к идее публиковать отрицательные прогоны C18 в лидерборде challenge рядом с положительными — как это усилит доверие?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10. Какие два пункта дорожной карты автор закрыл бы первым, если бы в распоряжении был только один месяц работы?</w:t>
      </w:r>
    </w:p>
    <w:p>
      <w:pPr>
        <w:pStyle w:val="Heading1"/>
        <w:spacing w:after="160" w:before="400" w:line="312"/>
      </w:pPr>
      <w:bookmarkStart w:name="_Toc50" w:id="50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Приложение З. Мини-руководство интерпретатора метрик</w:t>
      </w:r>
      <w:bookmarkEnd w:id="50"/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Две главные метрики пакета часто читаются как синонимы — это ошибка. r_H7 отвечает на вопрос «совпадает ли последовательность уровней с последовательностью нулей после развёртки» (ранговая метрика тождества); r_EF — на вопрос «несёт ли тепловой след вес простых» (следовая метрика). Нулевые зоны у них разные (±0.14 в ранговой, ±0.39–0.71 в тепловой), и положительный результат в одной не переносится в другую без отдельной проверки. Именно поэтому пакет требует одновременного прохода всех контролей.</w:t>
      </w:r>
    </w:p>
    <w:p>
      <w:pPr>
        <w:keepNext/>
        <w:spacing w:after="60" w:before="200"/>
        <w:jc w:val="center"/>
      </w:pPr>
      <w:r>
        <w:rPr>
          <w:rFonts w:ascii="Times New Roman" w:eastAsia="SimSun" w:hAnsi="Times New Roman"/>
          <w:i/>
          <w:iCs/>
          <w:color w:val="817F77"/>
          <w:sz w:val="17"/>
          <w:szCs w:val="17"/>
        </w:rPr>
        <w:t xml:space="preserve">Таблица З.1. Как читать значения метрик</w:t>
      </w:r>
    </w:p>
    <w:tbl>
      <w:tblPr>
        <w:tblW w:type="dxa" w:w="9350"/>
        <w:tblBorders>
          <w:top w:val="single" w:color="D6C096" w:sz="4"/>
          <w:left w:val="none" w:color="FFFFFF" w:sz="0"/>
          <w:bottom w:val="single" w:color="D6C096" w:sz="4"/>
          <w:right w:val="none" w:color="FFFFFF" w:sz="0"/>
          <w:insideH w:val="single" w:color="DDD8CC" w:sz="2"/>
          <w:insideV w:val="none" w:color="FFFFFF" w:sz="0"/>
        </w:tblBorders>
        <w:tblLayout w:type="fixed"/>
      </w:tblPr>
      <w:tblGrid>
        <w:gridCol w:w="1309"/>
        <w:gridCol w:w="4114"/>
        <w:gridCol w:w="3927"/>
      </w:tblGrid>
      <w:tr>
        <w:trPr>
          <w:cantSplit/>
          <w:tblHeader/>
        </w:trPr>
        <w:tc>
          <w:tcPr>
            <w:tcW w:type="dxa" w:w="1309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4114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r_H7 (ранговая)</w:t>
            </w:r>
          </w:p>
        </w:tc>
        <w:tc>
          <w:tcPr>
            <w:tcW w:type="dxa" w:w="3927"/>
            <w:shd w:fill="D6C0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color w:val="1A1A1A"/>
                <w:sz w:val="19"/>
                <w:szCs w:val="19"/>
              </w:rPr>
              <w:t xml:space="preserve">r_EF (тепловая)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≈ 1.0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тождество есть (близнецы, график)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вес простых в следе (PC0 = 0.9998)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0.7–0.9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заметное родство — критерий challenge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резонанс следа; требует контроля GUE-облака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0.2–0.4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лучшая эмпирика затворов (0.226) — внутри нулевой зоны с учётом 52 сравнений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 интерпретировать вне нулевого облака</w:t>
            </w:r>
          </w:p>
        </w:tc>
      </w:tr>
      <w:tr>
        <w:trPr>
          <w:cantSplit/>
        </w:trPr>
        <w:tc>
          <w:tcPr>
            <w:tcW w:type="dxa" w:w="1309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|·| ≤ 0.05</w:t>
            </w:r>
          </w:p>
        </w:tc>
        <w:tc>
          <w:tcPr>
            <w:tcW w:type="dxa" w:w="4114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типичные затворы C5/C13</w:t>
            </w:r>
          </w:p>
        </w:tc>
        <w:tc>
          <w:tcPr>
            <w:tcW w:type="dxa" w:w="3927"/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не встречается у затворов; диапазон шире</w:t>
            </w:r>
          </w:p>
        </w:tc>
      </w:tr>
      <w:tr>
        <w:trPr>
          <w:cantSplit/>
        </w:trPr>
        <w:tc>
          <w:tcPr>
            <w:tcW w:type="dxa" w:w="1309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≈ −1.0</w:t>
            </w:r>
          </w:p>
        </w:tc>
        <w:tc>
          <w:tcPr>
            <w:tcW w:type="dxa" w:w="411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антикорреляция (практически не встречается)</w:t>
            </w:r>
          </w:p>
        </w:tc>
        <w:tc>
          <w:tcPr>
            <w:tcW w:type="dxa" w:w="392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262522"/>
                <w:sz w:val="19"/>
                <w:szCs w:val="19"/>
              </w:rPr>
              <w:t xml:space="preserve">вырожденный спектр с арифметической подписью (LCM-ядро, −0.96)</w:t>
            </w:r>
          </w:p>
        </w:tc>
      </w:tr>
    </w:tbl>
    <w:p>
      <w:pPr>
        <w:spacing w:after="160"/>
      </w:pPr>
    </w:p>
    <w:p>
      <w:pPr>
        <w:spacing w:after="120" w:line="312"/>
        <w:jc w:val="both"/>
      </w:pPr>
      <w:r>
        <w:rPr>
          <w:rFonts w:ascii="Times New Roman" w:eastAsia="SimSun" w:hAnsi="Times New Roman"/>
          <w:color w:val="262522"/>
          <w:sz w:val="22"/>
          <w:szCs w:val="22"/>
        </w:rPr>
        <w:t xml:space="preserve">Вторая типовая ошибка — смешение метрик: D_nn (ранговая ветвь) — ограниченная метрика, насыщающаяся на уровне суррогата ≈0.26, поэтому «9–10 порядков» были артефактом сравнения уровня насыщения с машинным нулём контролей и удалены (v2.0.1); относительная невязка (тепловая ветвь, ≈0.5 порядка) — единственная ветвь с реальными «порядками». Корректная форма — «вердикт Г2 опирается на три независимые проекции: ранговую, лестничную и следовую», как это и делает канонический том.</w:t>
      </w:r>
    </w:p>
    <w:p>
      <w:pPr>
        <w:pStyle w:val="Heading1"/>
        <w:spacing w:after="160" w:before="400" w:line="312"/>
      </w:pPr>
      <w:bookmarkStart w:name="_Toc51" w:id="51"/>
      <w:r>
        <w:rPr>
          <w:rFonts w:ascii="Arial" w:eastAsia="SimHei" w:hAnsi="Arial"/>
          <w:b/>
          <w:bCs/>
          <w:color w:val="58513B"/>
          <w:sz w:val="32"/>
          <w:szCs w:val="32"/>
        </w:rPr>
        <w:t xml:space="preserve">Источники</w:t>
      </w:r>
      <w:bookmarkEnd w:id="51"/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Berry M. V., Keating J. P. H = xp and the Riemann zeros // SIAM Review. 1999. Vol. 41, No. 2. P. 236–266.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Connes A. Trace formula in noncommutative geometry and the zeros of the Riemann zeta function // Selecta Mathematica (N.S.). 1999. Vol. 5. P. 29–106.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Bender C. M., Brody D. C., Müller M. P. Hamiltonian for the zeros of the Riemann zeta function // Journal of Physics A: Mathematical and Theoretical. 2017. Vol. 50. 24LT02.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Sierra G., Townsend P. Chiral reductions and the xp operator: variants for the zeta zeros (2008); см. также Sierra G. H = xp with interactions (2014).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Weil A. Sur les «formules explicites» de la théorie des nombres premiers // Meddelanden från Lunds Universitets Matematiska Seminarium. 1952. Bd. Suppl.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Guinand A. P. A summation formula in the theory of prime numbers // Proceedings of the London Mathematical Society (2). 1948. Vol. 50. P. 107–119.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Montgomery H. L. The pair correlation of zeros of the zeta function // Analytic Number Theory: Proc. Sympos. Pure Math. Vol. 24. AMS, 1973. P. 181–193.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Odlyzko A. M. On the distribution of spacings between zeros of the zeta function // Mathematics of Computation. 1987. Vol. 48, No. 177. P. 273–308.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Dyson F. J. The threefold way. Algebraic structure of symmetry groups and ensembles in quantum mechanics // Journal of Mathematical Physics. 1962. Vol. 3. P. 1199–1215.</w:t>
      </w:r>
    </w:p>
    <w:p>
      <w:pPr>
        <w:spacing w:after="80" w:line="312"/>
        <w:ind w:left="400" w:hanging="400"/>
        <w:jc w:val="left"/>
      </w:pPr>
      <w:r>
        <w:rPr>
          <w:rFonts w:ascii="Times New Roman" w:eastAsia="SimSun" w:hAnsi="Times New Roman"/>
          <w:color w:val="262522"/>
          <w:sz w:val="20"/>
          <w:szCs w:val="20"/>
        </w:rPr>
        <w:t xml:space="preserve">Isaev I. K. The Operator That Almost Exists: Eight New Campaigns and the Measured Boundary of the Hilbert–Pólya Program (v2.0) // Препринт пакета Hilbert Polya Bridge. 2026. monograph/preprint/preprint.tex.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17F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аудит пакета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C096" w:sz="4" w:space="4"/>
      </w:pBdr>
      <w:jc w:val="left"/>
    </w:pPr>
    <w:r>
      <w:rPr>
        <w:rFonts w:ascii="Times New Roman" w:eastAsia="SimSun" w:hAnsi="Times New Roman"/>
        <w:color w:val="817F77"/>
        <w:sz w:val="16"/>
        <w:szCs w:val="16"/>
      </w:rPr>
      <w:t xml:space="preserve">Hilbert Polya Bridge · аудит пакета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262522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Hilbert Polya Bridge: аудит пакета и унификация</dc:title>
  <dc:subject>Монографический слой, пиксельный протокол видео, строго научный разбор и дорожная карта «оператор кодирует нули»</dc:subject>
  <dc:creator>Z.ai</dc:creator>
  <cp:lastModifiedBy>Un-named</cp:lastModifiedBy>
  <cp:revision>1</cp:revision>
  <dcterms:created xsi:type="dcterms:W3CDTF">2026-10-15T13:35:57.940Z</dcterms:created>
  <dcterms:modified xsi:type="dcterms:W3CDTF">2026-10-15T13:35:57.940Z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