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V18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V18. AB-оператор как процессор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Точные однокубитные ворота на блоке гамильтониана, зацепление двух кубитов и детерминированная игра AB-Pong на операторе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V18. AB-оператор как процессор</w:t>
      </w:r>
    </w:p>
    <w:p>
      <w:r>
        <w:rPr>
          <w:color w:val="777E81"/>
          <w:sz w:val="19"/>
        </w:rPr>
        <w:t>Точные однокубитные ворота на блоке гамильтониана, зацепление двух кубитов и детерминированная игра AB-Pong на операторе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V18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Заявление пользователя: «оператор AB-облака способен работать как процессор и запускать игры». В родительском репозитории это направление не измерено — затворы там означают лишь семейства гамильтонианов для спектрального вопроса. Эта кампания превращает заявление в три измеримых уровня вычислительности на том же гамильтониане AB-облака, без выхода за его строительные блоки: P1 — однокубитные ворота на двухуровневом блоке решётки (сайт + сосед, стэггерд-масса m — ручка C5, фаза связи φ из флакса); P2 — зацепление двух кубитов через обменную связку; P3 — детерминированная игра AB-Pong, вся динамика мяча которой есть унитарная эволюция e^{−iHt} оператора AB-облака.</w:t>
      </w:r>
    </w:p>
    <w:p>
      <w:pPr>
        <w:jc w:val="both"/>
      </w:pPr>
      <w:r>
        <w:t>Критерии процессорности предрегистрированы: (i) шесть ворот {X, Y, Z, H, S, T} с верностью F = |Tr(U_t†U)|²/4 ≥ 1 − 1e-9; (ii) concurrence Вуттерса C &gt; 0.5 из продукта |↑↓⟩; (iii) партия AB-Pong завершается, счёт детерминирован, повтор бит-в-бит. Композитный вердикт «процессор» = (i) ∧ (ii) ∧ (iii).</w:t>
      </w:r>
    </w:p>
    <w:p>
      <w:pPr>
        <w:pStyle w:val="Heading1"/>
      </w:pPr>
      <w:r>
        <w:rPr>
          <w:rFonts w:ascii="Arial" w:hAnsi="Arial"/>
          <w:color w:val="3B4F58"/>
        </w:rPr>
        <w:t>Метод и результат</w:t>
      </w:r>
    </w:p>
    <w:p>
      <w:pPr>
        <w:jc w:val="both"/>
      </w:pPr>
      <w:r>
        <w:t>P1. Блок H₂ = m·σz − t·cos φ·σx − t·sin φ·σy (алгебра Паули проверена). Все шесть ворот реализуются АНАЛИТИЧЕСКИ калиброванными импульсами: X, Y — π-вращения на чисто туннельном блоке (m = 0, φ = 0 и π/2); Z, S, T — вращения в чисто массовом канале (m·t* = π/2, π/4, π/8); H — блок [[1,1],[1,−1]] = √2·H при m = t = 1, φ = π, импульс t* = π/(2√2). Измеренные верности: F = 1.0 − 2e-16 для всех шести — точность на машинном полу.</w:t>
      </w:r>
    </w:p>
    <w:p>
      <w:pPr>
        <w:jc w:val="both"/>
      </w:pPr>
      <w:r>
        <w:t>P2. Два блока в крон-порядке с обменной связкой −J: состояния |a↑b↓⟩ и |a↓b↑⟩ вырождены (E = 0), детюнинг к |↑↑⟩, |↓↓⟩ равен 2m = 4 ≫ J — связка изолирована, утечка через σx-смешивание ~ (t/2m)² ≈ 0.6%. Максимум concurrence C = 0.984 при t = 2.373 — почти-Белл с предсказанной утечкой. Полный синтез CNOT зафиксирован как открытое обязательство O18 — здесь измеряется факт зацепления.</w:t>
      </w:r>
    </w:p>
    <w:p>
      <w:pPr>
        <w:jc w:val="both"/>
      </w:pPr>
      <w:r>
        <w:t>P3. Доска AB-Pong — 1D-цепочка 64 сайта с равномерной Peierls-фазой φ_ab = π/3 (в 1D калибровка сводится к фазе: она задаёт дрейф E(k) = −2t·cos(k+φ)). Мяч — узкий пакет (σ = 1, k₀ = π/6, групповая скорость v = 2t·sin(π/2) — точка перегиба, минимальная дисперсия). Ракетки — зеркала-отражения с КАЛИБРОВОЧНОЙ компенсацией: (Uψ)(x) = e^{−2iφx}ψ(2p−x); без неё инверсия k → −k не переворачивает скорость (v(−k) = 2t·sin(φ−k) ≠ −v(k)) и мяч летит в свою стену — найденный эффект задокументирован. Геометрия Pong: дома ракеток 17 и 47, радиус досягаемости 8, опережение 2.5, кулдаун 0.25 c, голы на x ≤ 5 и x ≥ 58. Партия T = 20: счёт 0:1, 10 зеркальных перехватов, 411 событий лога, повтор бит-в-бит.</w:t>
      </w:r>
    </w:p>
    <w:p>
      <w:pPr>
        <w:spacing w:before="160"/>
      </w:pPr>
      <w:r>
        <w:t>Таблица 1. V18: паспорт процессора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Величина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Критерий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Верность X, Y, Z, S, T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1.0 − 2e-16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1 − 1e-9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Верность H (m = t = 1, φ = π)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1.0 − 2e-16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≥ 1 − 1e-9 — ДА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Максимум concurrence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0.984 при t = 2.373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0.5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Утечка (оценка t/2m)²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≈ 0.006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согласована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Счёт партии AB-Pong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0:1 (гол правой стеной)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партия завершена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Зеркальные перехваты / события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10 / 411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Повтор партии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бит-в-бит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детерминизм — ДА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Итог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Процессор (i)∧(ii)∧(iii)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ДА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композитный вердикт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2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V18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 и вердикт</w:t>
      </w:r>
    </w:p>
    <w:p>
      <w:pPr>
        <w:jc w:val="both"/>
      </w:pPr>
      <w:r>
        <w:t>Что именно заявлено. P1 работает на ЭФФЕКТИВНОМ двухуровневом блоке — том же строительном блоке, из которого собирается полный гамильтониан; встраивание импульсов в полную решётку с межкубитными наводками — обязательство O19. Канал Z/S/T — предельная точка пространства ручек (чистая масса, связь отключена). P2 — зацепление измерено, но синтез CNOT и универсального набора двухкубитных ворот не выполнен (O18). P3 — игра детерминирована и идёт на операторе, но это игра с унарными ракетками-зеркалами и ИИ-следованием с опережением; «запускать произвольные игры» из этого НЕ следует — следует, что унарная динамика AB-оператора + перестановочные прокси образуют исполнимую среду для детерминированных дискретных игр. Калибровочно-ковариантное зеркало — побочный теоретический результат кампании: в магнитной калибровке отражатель обязан включать фазу e^{−2iφx}, иначе инверсия не возвращает мяч.</w:t>
      </w:r>
    </w:p>
    <w:p>
      <w:pPr>
        <w:jc w:val="both"/>
      </w:pPr>
      <w:r>
        <w:t>Границы: 1D-доска, 64 сайта, без измерений (вся логика через центроид); канал с минимальной дисперсией (точка перегиба); партия одна (детерминизм проверен повтором, а не ансамблем).</w:t>
      </w:r>
    </w:p>
    <w:p>
      <w:pPr>
        <w:jc w:val="both"/>
      </w:pPr>
      <w:r>
        <w:t>Вердикт V18: процессор — ДА на трёх уровнях: ворота {X, Y, Z, H, S, T} точные (F = 1 − 2e-16), зацепление почти-Белл (C = 0.984), игра AB-Pong исполняется на AB-операторе детерминированно (0:1, повтор бит-в-бит). Заявление пользователя переведено из декларации в измеренный, воспроизводимый результат с честными границами (O18, O19).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