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V04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V4. Strict Operator Passport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Hermiticity, reality of the spectrum and chirality of H_L (theorem Th1)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V4. Strict Operator Passport</w:t>
      </w:r>
    </w:p>
    <w:p>
      <w:r>
        <w:rPr>
          <w:color w:val="777E81"/>
          <w:sz w:val="19"/>
        </w:rPr>
        <w:t>Hermiticity, reality of the spectrum and chirality of H_L (theorem Th1)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V04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Before spectral properties can be proved, the object must be defined without reference to an implementation. The passport fixes: state space ℂ^{L×L} (open boundaries — a bounded operator with full domain); explicit matrix elements: Landau phases φ_x = 2πα·iy on x-links, vortex differences φ_y = Σ_k (q_k/2)(θ_j − θ_i) on y-links, on-site potential V_i = Σ_k q_k·W/(r²/N + 1) + ε_i; open/torus boundaries.</w:t>
      </w:r>
    </w:p>
    <w:p>
      <w:pPr>
        <w:jc w:val="both"/>
      </w:pPr>
      <w:r>
        <w:t>The passport checks (P1–P4) are consequences of the definition, not implementation tests: hermiticity H[i,j] = conj H[j,i] is built in, reality of the spectrum follows from the spectral theorem, and the chiral pairing λ ↔ −λ at α = ½, W = 0 follows from bipartiteness of the lattice (two-coloring by parity of ix + iy).</w:t>
      </w:r>
    </w:p>
    <w:p>
      <w:pPr>
        <w:pStyle w:val="Heading1"/>
      </w:pPr>
      <w:r>
        <w:rPr>
          <w:rFonts w:ascii="Arial" w:hAnsi="Arial"/>
          <w:color w:val="3B4F58"/>
        </w:rPr>
        <w:t>Theorem Th1</w:t>
      </w:r>
    </w:p>
    <w:p>
      <w:pPr>
        <w:spacing w:before="160"/>
      </w:pPr>
      <w:r>
        <w:rPr>
          <w:b/>
          <w:color w:val="C96F4A"/>
          <w:sz w:val="21"/>
        </w:rPr>
        <w:t>Theorem Th1 (hermiticity and reality).</w:t>
      </w:r>
    </w:p>
    <w:p>
      <w:pPr>
        <w:jc w:val="both"/>
      </w:pPr>
      <w:r>
        <w:t>For any choice of vortices, W, α and boundaries the operator H_L defined above satisfies H_L = H_L†; hence spec(H_L) ⊂ ℝ. If α = ½ and W = 0, the lattice is bipartite and spec(H_L) is symmetric: λ ∈ spec ⇒ −λ ∈ spec.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Every off-diagonal element comes as a pair H[i,j] = −t·e^{iφ}, H[j,i] = −t·e^{−iφ} = conj H[i,j] — hermiticity by construction; the spectral theorem gives reality. Bipartiteness: at W = 0 the diagonal is zero and every link joins opposite parity classes, so in the (even, odd) basis H = [[0, B], [B†, 0]] and the spectrum is symmetric. Numerically: max‖H−H†‖ = 0.0, max‖Hv−λv‖ = 8.8e-15, pairing 8.2e-15.</w:t>
      </w:r>
    </w:p>
    <w:p>
      <w:pPr>
        <w:pStyle w:val="Heading1"/>
      </w:pPr>
      <w:r>
        <w:rPr>
          <w:rFonts w:ascii="Arial" w:hAnsi="Arial"/>
          <w:color w:val="3B4F58"/>
        </w:rPr>
        <w:t>Results</w:t>
      </w:r>
    </w:p>
    <w:p>
      <w:pPr>
        <w:jc w:val="both"/>
      </w:pPr>
      <w:r>
        <w:t>The passport battery covers L ∈ {12, 16, 24, 32} and four handle variants (vortices, disorder, α = 0.4). All checks P1–P4 pass: hermiticity is exact (a zero residual — a consequence of the explicit formula in complex arithmetic), eigenpair residuals are at LAPACK machine level, and the chiral pairing is at the same level in the bipartite case.</w:t>
      </w:r>
    </w:p>
    <w:p>
      <w:pPr>
        <w:jc w:val="both"/>
      </w:pPr>
      <w:r>
        <w:t>Crucially, the passport separates the proved from the measured: Th1 is proved for all parameters at once; the numerical checks merely guard against implementation errors. This is the model of the “proven” status in the honesty discipline of the package.</w:t>
      </w:r>
    </w:p>
    <w:p>
      <w:pPr>
        <w:spacing w:before="160"/>
      </w:pPr>
      <w:r>
        <w:t>Table 1. Passport maxima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Battery maximum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Threshold</w:t>
            </w:r>
          </w:p>
        </w:tc>
        <w:tc>
          <w:tcPr>
            <w:tcW w:type="dxa" w:w="2296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Verdict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P1 ‖H−H†‖_max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0.0 (exact)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1e-12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proven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P2 reality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eigvalsh — real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proven</w:t>
            </w:r>
          </w:p>
        </w:tc>
      </w:tr>
      <w:tr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P3 pairing λ↔−λ (W=0)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8.2e-15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1e-12</w:t>
            </w:r>
          </w:p>
        </w:tc>
        <w:tc>
          <w:tcPr>
            <w:tcW w:type="dxa" w:w="2296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proven</w:t>
            </w:r>
          </w:p>
        </w:tc>
      </w:tr>
      <w:tr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P4 ‖Hv−λv‖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8.8e-15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1e-11</w:t>
            </w:r>
          </w:p>
        </w:tc>
        <w:tc>
          <w:tcPr>
            <w:tcW w:type="dxa" w:w="2296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proven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83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83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V4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</w:t>
      </w:r>
    </w:p>
    <w:p>
      <w:pPr>
        <w:jc w:val="both"/>
      </w:pPr>
      <w:r>
        <w:t>The passport also fixes the boundary: Th1 statements are finite-dimensional. Self-adjointness of the limiting operator as L → ∞ is a separate task (V8, obligation O03); numerical hermiticity of an infinite-dimensional object does not follow from it. Also, chirality requires W = 0: on-site disorder destroys it, which is a property of the symmetry class AIII, not a defect.</w:t>
      </w:r>
    </w:p>
    <w:p>
      <w:pPr>
        <w:jc w:val="both"/>
      </w:pPr>
      <w:r>
        <w:t>The operator is defined unambiguously; Th1 is proved and verified to machine precision. The passport is the mandatory anchor of all subsequent campaigns.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