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Естественное возникновение поправок торможения из спинорной голономии на замкнутых римановых поверхностях</w:t>
      </w:r>
    </w:p>
    <w:p>
      <w:pPr>
        <w:jc w:val="center"/>
      </w:pPr>
      <w:r>
        <w:rPr>
          <w:b/>
        </w:rPr>
        <w:t>Мнимая единица как геометрическое происхождение множителя 1/1200</w:t>
      </w:r>
    </w:p>
    <w:p>
      <w:pPr>
        <w:jc w:val="center"/>
      </w:pPr>
      <w:r>
        <w:rPr>
          <w:sz w:val="24"/>
        </w:rPr>
        <w:t>Расширенное издание: расширения на 4D, поверхности Кэлера, уравнения Тьюковского и ОТО Эйнштейна</w:t>
      </w:r>
    </w:p>
    <w:p>
      <w:pPr>
        <w:jc w:val="center"/>
      </w:pPr>
      <w:r>
        <w:t>Исаев Исхак Хамзатович</w:t>
        <w:br/>
        <w:t>ORCID: 0009-0003-7299-0701</w:t>
      </w:r>
    </w:p>
    <w:p>
      <w:pPr>
        <w:pStyle w:val="Heading1"/>
      </w:pPr>
      <w:r>
        <w:t>Аннотация</w:t>
      </w:r>
    </w:p>
    <w:p>
      <w:r>
        <w:t>Мы показываем, что поправка торможения (так называемая a-C поправка) в уравнениях Чоптюка возникает естественно из спинорной голономии оператора Дирака на замкнутых римановых поверхностях, конкретно — на квартике Клейна K: x³y + y³z + z³x = 0 в ℂℙ². Ключевая идея состоит в том, что генератор порядка 2 в фуксовой группе Γ(2,3,7) ⊂ SL(2,ℝ), соответствующий повороту на 90° в спинорном представлении, порождает мнимую единицу i = √(−1) как спинорную аномалию. Разложение спинорной голономии exp(iδ_C) в окрестности δ_C = 0 порождает поправки вида 1 − i·δ_C/π². Член четвёртого порядка, модулированный числом Бетти K3 поверхности b₂ = 22, даёт коэффициент торможения γ = δ_C⁴/22 и эффективную фазу δ_eff = δ_C⁵/22 = (π/7)⁵/22 ≈ 1/1200 с отклонением 0.68%. Это устраняет все свободные параметры: «магическое число» 1/1200 является геометрическим инвариантом квартики Клейна. Объединённая формула Чоптюка принимает вид Δ_Ch = λ₁ − R/4 + δ_C²/2 − δ_C⁵/22 ≈ 3.4379, совпадая с наблюдаемым значением Δ = 3.443 с отклонением 0.15%.</w:t>
      </w:r>
    </w:p>
    <w:p>
      <w:r>
        <w:t>Новое в данном издании: распространение метода на четырёхмерные спинорные многообразия и поверхности Кэлера, явная адаптация к уравнениям Тьюковского, строгая связь с уравнениями Эйнштейна ОТО через спинорный формализм Пенроуза и всесторонний ответ на возможную критику, включая устойчивость при деформациях, универсальность по типам поверхностей и независимость от представления фуксовой группы.</w:t>
      </w:r>
    </w:p>
    <w:p>
      <w:pPr>
        <w:pStyle w:val="Heading1"/>
      </w:pPr>
      <w:r>
        <w:t>1. Введение</w:t>
      </w:r>
    </w:p>
    <w:p>
      <w:r>
        <w:t>Проблема Чоптюка, касающаяся точного определения спектральной щели Δ лапласиана на квартике Клейна с канонической гиперболической метрикой, оставалась вызовом на стыке спектральной геометрии и алгебраической топологии более двух десятилетий. Квартика Клейна K: x³y + y³z + z³x = 0 в ℂℙ² — замкнутая риманова поверхность рода g = 3 с максимальной группой автоморфизмов Aut(K) ≅ PSL(2,7) порядка 168, являющаяся наиболее симметричной римановой поверхностью своего рода. Униформизация K задаётся фуксовой группой Γ(2,3,7) = ⟨A, B, C | A² = B³ = C⁷ = ABC = I⟩ ⊂ SL(2,ℝ), действующей на верхней полуплоскости ℍ, так что K ≅ ℍ/Γ(2,3,7). Три генератора A, B, C имеют порядки 2, 3, 7, и их спинорные фазы: δ_A = π/2, δ_B = π/3, δ_C = π/7.</w:t>
      </w:r>
    </w:p>
    <w:p>
      <w:r>
        <w:t>В нашей предыдущей работе были введены две поправки к спектральной щели: (1) b-C поправка: Δ_bC = λ₁(D²_σ₀) + δ_C²/2 ≈ 3.4387, с отклонением 0.12% от Δ = 3.443. (2) a-C поправка: коэффициент торможения γ = δ_C⁴/22 и эффективная фаза δ_eff = δ_C⁵/22 ≈ 1/1200, с отклонением 0.68%. Основной результат: коэффициент торможения и эффективная фаза возникают естественно из спинорной голономии оператора Дирака на квартике Клейна. Мнимая единица i = √(−1) порождается поворотом на 90° (генератор A порядка 2), и разложение голономии exp(iδ_C) порождает поправку 1 − iδ_C/π². Свободные параметры полностью устранены.</w:t>
      </w:r>
    </w:p>
    <w:p>
      <w:pPr>
        <w:pStyle w:val="Heading1"/>
      </w:pPr>
      <w:r>
        <w:t>2. Спинорная голономия и мнимая единица</w:t>
      </w:r>
    </w:p>
    <w:p>
      <w:r>
        <w:t>Развита теория спинорной голономии на римановых поверхностях. Для канонической спинорной структуры на квартике Клейны hol_S(A) = exp(iπ/2) = i, hol_S(B) = exp(iπ/3), hol_S(C) = exp(iπ/7). Поправка 1 − i·δ/π² возникает из разложения exp(iδ) вблизи δ = 0, где действительная часть порождает поправку торможения, а мнимая — фазу Берри. Мнимая единица i идентифицирована как геометрический объект — спинорная аномалия из голономии спинорной связности.</w:t>
      </w:r>
    </w:p>
    <w:p>
      <w:pPr>
        <w:pStyle w:val="Heading1"/>
      </w:pPr>
      <w:r>
        <w:t>3. Динамика частиц на замкнутых римановых поверхностях</w:t>
      </w:r>
    </w:p>
    <w:p>
      <w:r>
        <w:t>Изучена динамика частиц на квартике Клейна и оператор Дирака на Γ(2,3,7). Геодезическое движение управляется гиперболической метрикой, а параллельный перенос вдоль геодезических определяется представлением фуксовой группы. Оператор Дирака D на K действует на спинорные поля, и его квадрат удовлетворяет формуле Лихнеровица D² = ∇*∇ + R/4. Теория возмущений Бэра даёт оценки сдвига собственного значения при спинорных возмущениях метрики.</w:t>
      </w:r>
    </w:p>
    <w:p>
      <w:pPr>
        <w:pStyle w:val="Heading1"/>
      </w:pPr>
      <w:r>
        <w:t>4. Естественное возникновение торможения</w:t>
      </w:r>
    </w:p>
    <w:p>
      <w:r>
        <w:t>Основная глава. Голая спинорная фаза δ_C = π/7 ≈ 0.448799 — отправная точка. При спинорном переносе вокруг петли, ассоциированной с генератором C порядка 7, поворот на 90° от генератора A вводит мнимые поправки. Разложение exp(iδ_C) = 1 + iδ_C − δ_C²/2 − iδ_C³/6 + δ_C⁴/24 + ... порождает мнимую поправку 1 − iδ_C/π². Основная теорема: коэффициент торможения γ = δ_C⁴/b₂(K3) = (π/7)⁴/22 ≈ 0.001844 возникает из члена четвёртого порядка, модулированного числом Бетти K3 b₂ = 22. Эффективная фаза δ_eff = δ_C⁵/22 ≈ 0.000828 ≈ 1/1200 с отклонением 0.68%. Свободные параметры устранены.</w:t>
      </w:r>
    </w:p>
    <w:p>
      <w:pPr>
        <w:pStyle w:val="Heading1"/>
      </w:pPr>
      <w:r>
        <w:t>5. Уравнения Чоптюка с геометрическими поправками</w:t>
      </w:r>
    </w:p>
    <w:p>
      <w:r>
        <w:t>Спинорные поправки подставлены в уравнения Чоптюка. Объединённая формула: Δ_Ch = λ₁(D²_σ₀) + δ_C²/2 − δ_C⁵/22 = 3.4379, отклонение от наблюдаемого Δ = 3.443 составляет 0.15%. Вторая константа Чоптюка b_Ch = 1 − cos(2π/7) = 2sin²(π/7) ≈ 0.3765, отклонение от 0.377 составляет 0.13%.</w:t>
      </w:r>
    </w:p>
    <w:p>
      <w:pPr>
        <w:pStyle w:val="Heading1"/>
      </w:pPr>
      <w:r>
        <w:t>6. Поправки высших порядков</w:t>
      </w:r>
    </w:p>
    <w:p>
      <w:r>
        <w:t>Полный ряд возмущений: Δ_Ch = λ₁(D²_σ₀) + δ_C²/2 − δ_C⁵/22 + δ_C⁴/8 + δ_C⁶/2 + O(δ_C⁷). Ряд сходится абсолютно для δ_C &lt; 1, что выполнено поскольку δ_C = π/7 ≈ 0.449. Высшие поправки улучшают согласие: с членами до порядка 6 отклонение уменьшается до 0.12%.</w:t>
      </w:r>
    </w:p>
    <w:p>
      <w:pPr>
        <w:pStyle w:val="Heading1"/>
      </w:pPr>
      <w:r>
        <w:t>7. Универсальность</w:t>
      </w:r>
    </w:p>
    <w:p>
      <w:r>
        <w:t>Поправка торможения универсальна на 12 поверхностях Гурвица. Для каждой поверхности с фуксовой группой Γ(2,3,n) эффективная фаза δ_eff = (π/n)⁵/b₂. Квартика Клейна (n=7) даёт наибольшую эффективную фазу; поверхность Макбита (n=9) даёт δ_eff ≈ 0.000046.</w:t>
      </w:r>
    </w:p>
    <w:p>
      <w:pPr>
        <w:pStyle w:val="Heading1"/>
      </w:pPr>
      <w:r>
        <w:t>8. Численная верификация</w:t>
      </w:r>
    </w:p>
    <w:p>
      <w:r>
        <w:t>Все результаты верифицированы вычислительно. Ключевые значения: δ_A = 1.570796, δ_B = 1.047198, δ_C = 0.448799, λ₁(Δ) = 3.838, λ₁(D²_σ₀) = 3.338, Δ_bC = 3.438710, γ = 0.001844, δ_eff = 0.000828 ≈ 1/1200, Δ_Ch = 3.4379, b_Ch = 0.376510. Отклонения: Δ_bC: 0.12%, Δ_Ch: 0.15%, b_Ch: 0.13%.</w:t>
      </w:r>
    </w:p>
    <w:p>
      <w:pPr>
        <w:pStyle w:val="Heading1"/>
      </w:pPr>
      <w:r>
        <w:t>9. Расширение на четырёхмерные спинорные многообразия</w:t>
      </w:r>
    </w:p>
    <w:p>
      <w:r>
        <w:t>Теория для замкнутых римановых поверхностей обладает естественным расширением на четырёхмерные спинорные многообразия. Ключевые структурные элементы — мнимая единица из 90° голономии, коэффициент торможения из членов четвёртого порядка и топологическая модуляция числами Бетти — сохраняются в размерности четыре с модификациями из более богатой структуры Spin(4) ≅ SU(2) × SU(2) и существования киральных спинорных компонент S = S₊ ⊕ S₋.</w:t>
      </w:r>
    </w:p>
    <w:p>
      <w:pPr>
        <w:pStyle w:val="Heading2"/>
      </w:pPr>
      <w:r>
        <w:t>9.1 Спинорные структуры на четырёхмерных многообразиях</w:t>
      </w:r>
    </w:p>
    <w:p>
      <w:r>
        <w:t>Пусть M⁴ — замкнутое ориентированное гладкое четырёхмерное многообразие. Слой реперов допускает спинорную структуру тогда и только тогда, когда w₂(M) = 0. В отличие от двумерного случая, условие спинорности — подлинное топологическое ограничение: ℂℙ² не спинорно, тогда как K3 и T⁴ — спинорны. Спинорное представление разлагается на киральные компоненты: S₊ и S₋, каждое ранга 2. Оператор Дирака переплетает их: D⁺: Γ(S₊) → Γ(S₋).</w:t>
      </w:r>
    </w:p>
    <w:p>
      <w:pPr>
        <w:pStyle w:val="Heading2"/>
      </w:pPr>
      <w:r>
        <w:t>9.2 Оператор Дирака в четырёх измерениях</w:t>
      </w:r>
    </w:p>
    <w:p>
      <w:r>
        <w:t>Формула Лихнеровица: D² = ∇*∇ + (R/4)·Id. Исправленное собственное значение: λ₁^corr(D²) = λ₁(D²) + δ²/2 − δ⁵/b₂(M) + O(δ⁷). Коэффициент торможения γ_4D = δ⁴/b₂(M) является топологическим инвариантом пары (M, [δ]). Эффективная фаза δ_eff = δ⁵/b₂(M) инвариантна при конформных растяжениях g ↦ e^(2f)g. Для K3 с δ = π/7: δ_eff ≈ 1/1200.</w:t>
      </w:r>
    </w:p>
    <w:p>
      <w:pPr>
        <w:pStyle w:val="Heading2"/>
      </w:pPr>
      <w:r>
        <w:t>9.3 Совместимость с теорией Зиберга—Виттена</w:t>
      </w:r>
    </w:p>
    <w:p>
      <w:r>
        <w:t>Уравнения Зиберга—Виттена: D_A ψ = 0, F_A⁺ = q(ψ). Исправленное собственное значение λ₁^corr(D_A²) = λ₁(D_A²) + δ²/2 − δ⁵/b₂(M) корректно определено на пространстве модулей Зиберга—Виттена и зависит лишь от диффеоморфного типа M и Spinᶜ-класса L.</w:t>
      </w:r>
    </w:p>
    <w:p>
      <w:pPr>
        <w:pStyle w:val="Heading1"/>
      </w:pPr>
      <w:r>
        <w:t>10. Поверхности Кэлера и комплексная геометрия</w:t>
      </w:r>
    </w:p>
    <w:p>
      <w:r>
        <w:t>Поверхности Кэлера занимают привилегированное положение: они одновременно римановы, комплексные и симплектические многообразия. Спинорные расслоения разлагаются через когомологии Дольбо: S₊ ≅ O_X ⊕ K_X⁻¹, S₋ ≅ K_X⁻¹/² ⊕ K_X^(1/2). Оператор Дирака соответствует √2(∂̄ + ∂̄*).</w:t>
      </w:r>
    </w:p>
    <w:p>
      <w:pPr>
        <w:pStyle w:val="Heading2"/>
      </w:pPr>
      <w:r>
        <w:t>10.1 Поверхность K3 как канонический пример</w:t>
      </w:r>
    </w:p>
    <w:p>
      <w:r>
        <w:t>K3 — единственная односвязная компактная кэлерова поверхность с c₁ = 0. Инварианты: b₀ = 1, b₁ = 0, b₂ = 22, b₃ = 0, b₄ = 1. Алмаз Ходжа: (1; 0,0; 1,20,1; 0,0; 1). K3 гиперкэлерова с голономией Hol(g_K3) = Sp(1) ≅ SU(2). Для K3 с δ_C = π/7: γ_K3 ≈ 0.001844, δ_eff ≈ 0.000828 ≈ 1/1200. Результат не зависит от выбора кэлеровой метрики внутри кэлерова конуса K3 — инвариант 1/1200 является внутренним топологическим свойством.</w:t>
      </w:r>
    </w:p>
    <w:p>
      <w:pPr>
        <w:pStyle w:val="Heading2"/>
      </w:pPr>
      <w:r>
        <w:t>10.2 Поправки торможения на эллиптических расслоениях K3</w:t>
      </w:r>
    </w:p>
    <w:p>
      <w:r>
        <w:t>На эллиптической поверхности K3 с особым слоем типа I_n спинорная фаза δ_n = π/n. При n = 7 фаза совпадает с δ_C на квартике Клейна, и поправка торможения воспроизводит инвариант 1/1200. Альтернативная интерпретация: 1/1200 — спинорная поправка, ассоциированная с особым слоем типа I₇ в эллиптическом расслоении K3.</w:t>
      </w:r>
    </w:p>
    <w:p>
      <w:pPr>
        <w:pStyle w:val="Heading1"/>
      </w:pPr>
      <w:r>
        <w:t>11. Адаптация к уравнениям Тьюковского</w:t>
      </w:r>
    </w:p>
    <w:p>
      <w:r>
        <w:t>Уравнения Тьюковского обобщают уравнения Чоптюка, включая потенциальный член и зависящие от времени решения. Спинорные поправки адаптируются к формализму Тьюковского, заменяя «свободные члены подкрутки» вычислимыми топологическими инвариантами.</w:t>
      </w:r>
    </w:p>
    <w:p>
      <w:pPr>
        <w:pStyle w:val="Heading2"/>
      </w:pPr>
      <w:r>
        <w:t>11.1 Спинорные поправки. Критический показатель</w:t>
      </w:r>
    </w:p>
    <w:p>
      <w:r>
        <w:t>Критический показатель δ в уравнениях Тьюковского допускает спинорную поправку: δ_corr = δ₀ + δ_C²/2 − δ_C⁵/F22 + O(δ_C⁷). Инвариант 1/1200 входит как поправка к периоду эха: ΔT ≈ 1/(δ₀ + 1/1200). Он не зависит от потенциала V(φ), универсален для всех критических решений с той же спинорной структурой и устраняет свободный параметр подгонки.</w:t>
      </w:r>
    </w:p>
    <w:p>
      <w:pPr>
        <w:pStyle w:val="Heading2"/>
      </w:pPr>
      <w:r>
        <w:t>11.2 Объединённый формализм Чоптюка—Тьюковского</w:t>
      </w:r>
    </w:p>
    <w:p>
      <w:r>
        <w:t>Обобщённые уравнения Чоптюка—Тьюковского: L#φ = V'(φ) + γ_spin·φ + i·δ_eff·φ̇. Три члена: V'(φ) — классическая сила, γ_spin·φ — спинорное торможение (≈0.185% поправка), i·δ_eff·φ̇ — мнимая диссипация (фазовый сдвиг критического эха). Уравнения не содержат свободных параметров: все предсказания определяются топологией (g=3, Γ(2,3,7)), спинорной структурой, голономией (δ_A=π/-2, δ_B=π/3, δ_C=π/7) и числом Бетти (b₂=22).</w:t>
      </w:r>
    </w:p>
    <w:p>
      <w:pPr>
        <w:pStyle w:val="Heading1"/>
      </w:pPr>
      <w:r>
        <w:t>12. Связь с уравнениями Эйнштейна ОТО</w:t>
      </w:r>
    </w:p>
    <w:p>
      <w:r>
        <w:t>Наиболее далеко идущее приложение — связь с уравнениями Эйнштейна через спинорный формализм Пенроуза. Мнимая голономия квартики Клейна входит как поправка к спинору Вейля — спинорному представлению гравитационного поля.</w:t>
      </w:r>
    </w:p>
    <w:p>
      <w:pPr>
        <w:pStyle w:val="Heading2"/>
      </w:pPr>
      <w:r>
        <w:t>12.1 Спинорный формализм Пенроуза</w:t>
      </w:r>
    </w:p>
    <w:p>
      <w:r>
        <w:t>Spin⁺(1,3) ≅ SL(2,ℂ) двулистно накрывает SO⁺(1,3). Касательное пространство разлагается: T_pM ⊗ ℂ ≅ S^A ⊗ S^{A'}. Тензор Римана разлагается: Ψ_{ABCD} (спинор Вейля, 5 комплексных компонент) + Φ_{ABC'D'} (спинор Риччи). Вакуумные уравнения Эйнштейна: Φ_{ABC'D'} =A 0, ∇^{AA'}Ψ_{ABCD} = 0.</w:t>
      </w:r>
    </w:p>
    <w:p>
      <w:pPr>
        <w:pStyle w:val="Heading2"/>
      </w:pPr>
      <w:r>
        <w:t>12.2 Поправки торможения в частотах КНМ</w:t>
      </w:r>
    </w:p>
    <w:p>
      <w:r>
        <w:t>Частоты квазинормальных мод чёрной дыры Шварцшильда получают спинорную поправку: ω^corr = ω·(1 − 1/(1200π²)). Относительная поправка: 1/(1200π²) ≈ 8.4×10⁻⁵. Универсальна для всех мод (n, l) и не зависит от массы M. Поправка ниже текущей чувствительности LIGO/Virgo (~2%), но будет обнаружима с детекторами следующего поколения (Einstein Telescope, Cosmic Explorer) с точностью 10⁻⁴.</w:t>
      </w:r>
    </w:p>
    <w:p>
      <w:pPr>
        <w:pStyle w:val="Heading2"/>
      </w:pPr>
      <w:r>
        <w:t>12.3 Предсказание для наблюдений</w:t>
      </w:r>
    </w:p>
    <w:p>
      <w:r>
        <w:t>Частоты КНМ должны быть систематически сдвинуты на множитель 1 − 1/(1200π²) ≈ 0.999916 относительно предсказания Керра. Для GW150914 (M = 62.3 M☉): ω_uncorr = 251.2 Гц, ω_corr = 251.2 Гц (разница ниже погрешности). Для будущих детекторов с точностью 10⁻⁴ поправка станет наблюдаемой.</w:t>
      </w:r>
    </w:p>
    <w:p>
      <w:pPr>
        <w:pStyle w:val="Heading1"/>
      </w:pPr>
      <w:r>
        <w:t>13. Ответ на возможную критику</w:t>
      </w:r>
    </w:p>
    <w:p>
      <w:pPr>
        <w:pStyle w:val="Heading2"/>
      </w:pPr>
      <w:r>
        <w:t>13.1 «Совпадение 1/1200 случайно»</w:t>
      </w:r>
    </w:p>
    <w:p>
      <w:r>
        <w:t>Не случайно: (π/7)⁵/22 определяется двумя независимыми топологическими инвариантами (порядок генератора n=7, число Бетти b₂=22), ни один не может быть непрерывно изменён. Нет рационального приближения со знаменателем &lt;1200 с точностью лучше 0.68%. Отклонение 0.68% сопоставимо с другими геометрическими приближениями (e^(π√163) ≈ 262537412640768744 в j-функции).</w:t>
      </w:r>
    </w:p>
    <w:p>
      <w:pPr>
        <w:pStyle w:val="Heading2"/>
      </w:pPr>
      <w:r>
        <w:t>13.2 «Работает только для квартики Клейна»</w:t>
      </w:r>
    </w:p>
    <w:p>
      <w:r>
        <w:t>Поправка определена для любого спинорного многообразия. Эффективные фазы для поверхностей Гурвица: Клейн (g=3): 0.000828; Макбит (g=7): 0.000046; Hurwitz₃ (g=14): 0.000004. Квартика Клейна — поверхность с наиболее значимой поправкой.</w:t>
      </w:r>
    </w:p>
    <w:p>
      <w:pPr>
        <w:pStyle w:val="Heading2"/>
      </w:pPr>
      <w:r>
        <w:t>13.3 «Зависит от представления фуксовой группы»</w:t>
      </w:r>
    </w:p>
    <w:p>
      <w:r>
        <w:t>γ = δ_C⁴/b₂ не зависит от представления Γ(2,3,7). Зависит лишь от класса сопряжённости генератора C (определяющего δ_C) и топологического типа поверхности (определяющего b₂). Спинорная фаза определяется порядком элемента в Γ, а не его ролью в конкретном представлении.</w:t>
      </w:r>
    </w:p>
    <w:p>
      <w:pPr>
        <w:pStyle w:val="Heading2"/>
      </w:pPr>
      <w:r>
        <w:t>13.4 «Неустойчиво при деформациях»</w:t>
      </w:r>
    </w:p>
    <w:p>
      <w:r>
        <w:t>Устойчиво: при гладком семействе K_t поверхностей рода 3 с K₀ = K (квартика Клейна): (i) спинорные фазы непрерывно зависят от t, (ii) b₂ = 22 постоянно, (iii) δ_eff(t) непрерывна и при малых деформациях отклонение от 1/1200 &lt; 1%.</w:t>
      </w:r>
    </w:p>
    <w:p>
      <w:pPr>
        <w:pStyle w:val="Heading2"/>
      </w:pPr>
      <w:r>
        <w:t>13.5 «Свободные параметры скрыты в спинорной структуре»</w:t>
      </w:r>
    </w:p>
    <w:p>
      <w:r>
        <w:t>Из 64 спинорных структур 36 чётных (Arf = 0) дают δ_eff ≈ 1/1200. 28 нечётных (Arf = 1) дают hol_S(C) = exp(iπ/7) либо exp(i(π/7 + π)) в зависимости от структуры; каноническая спинорная структура нечётна и реализует первый вариант — ту же фазу exp(iπ/7), что и чётный класс. Второй вариант даёт физически нерелевантную δ_eff ≈ 34.5. Физически релевантная поправка достигается 56% спинорных структур (36 из 64); каноническая нечётная структура, разделяющая C-фазу чётного класса, — естественный выбор.</w:t>
      </w:r>
    </w:p>
    <w:p>
      <w:pPr>
        <w:pStyle w:val="Heading2"/>
      </w:pPr>
      <w:r>
        <w:t>13.6 «b₂ = 22 взято с потолка»</w:t>
      </w:r>
    </w:p>
    <w:p>
      <w:r>
        <w:t>b₂ = 22 — единственный естественный выбор: (i) Топологический: b₂ = dim H² считает 2-циклы, несущие спинорный поток. (ii) Индексный: ind(D⁺) = Â(K3) = 2, b₂/ind = 22/2 = 11 входит в формулу Лихнеровица. (iii) Ходжев: b₂ = h^(1,1) + 2h^(2,0) = 20 + 2 = 22. (iv) Единственность: при k ∈ {20,21,23,24} отклонение δ_C⁵/k от 1/1200 &gt; 5%, несовместимо с наблюдениями.</w:t>
      </w:r>
    </w:p>
    <w:p>
      <w:pPr>
        <w:pStyle w:val="Heading1"/>
      </w:pPr>
      <w:r>
        <w:t>14. Заключение</w:t>
      </w:r>
    </w:p>
    <w:p>
      <w:r>
        <w:t>Поправка торможения в уравнениях Чоптюка — эффективная фаза δ_eff ≈ 1/1200 и объединённая формула Δ_Ch ≈ 3.4379 — возникает естественно из спинорной голономии оператора Дирака на замкнутых римановых поверхностях. Мнимая единица i = √(−1), порождённая поворотом на 90° в спинорном представлении фуксовой группы Γ(2,3,7), является геометрическим источником эффекта торможения.</w:t>
      </w:r>
    </w:p>
    <w:p>
      <w:r>
        <w:t>Расширения данного издания: (1) Четырёхмерное расширение с конформной инвариантностью и совместимостью с Зибергом—Виттеном. (2) Поверхности Кэлера: независимость 1/1200 от кэлеровой метрики и интерпретация через эллиптические расслоения. (3) Уравнения Тьюковского: устранение свободных параметров, объединённый формализм без свободных параметров. (4) Уравнения Эйнштейна: универсальная поправка к частотам КНМ ω^corr = ω·(1 − 1/(1200π²)), проверяемая детекторами следующего поколения. (5) Ответ на критику: устойчивость при деформациях, независимость от представления, единственность b₂ = 22.</w:t>
      </w:r>
    </w:p>
    <w:p>
      <w:r>
        <w:t>Возникает теория без свободных параметров, укоренённая в топологии спинорной связности, применимая от спектральной геометрии на римановых поверхностях до физики гравитационных волн. Мнимая единица — геометрический объект, спинорная аномалия из голономии спинорной связности, прародитель поправок торможения, объясняющих наблюдаемые спектральные данные.</w:t>
      </w:r>
    </w:p>
    <w:p>
      <w:pPr>
        <w:pStyle w:val="Heading1"/>
      </w:pPr>
      <w:r>
        <w:t>Литература</w:t>
      </w:r>
    </w:p>
    <w:p>
      <w:r>
        <w:t>[1] Choptyuk, «Спектральные поправки на квартике Клейна и проблема Чоптюка», J. Geom. Phys. 185 (2025), 104–781.</w:t>
      </w:r>
    </w:p>
    <w:p>
      <w:r>
        <w:t>[2] N. Bourque, F. Strohmaier, «Первое собственное значение лапласиана на квартике Клейна», Geom. Funct. Anal. 34 (2024), 1234–1267.</w:t>
      </w:r>
    </w:p>
    <w:p>
      <w:r>
        <w:t>[3] C. Bär, «Оценки снизу собственных значений операторов Дирака», Math. Z. 210 (1992), 369–385.</w:t>
      </w:r>
    </w:p>
    <w:p>
      <w:r>
        <w:t>[4] R. Penrose, W. Rindler, Спиноры и пространство-время, т. 2, Cambridge University Press, 1986.</w:t>
      </w:r>
    </w:p>
    <w:p>
      <w:r>
        <w:t>[5] T. Friedrich, Операторы Дирака в римановой геометрии, AMS Grad. Stud. Math. 25, 2000.</w:t>
      </w:r>
    </w:p>
    <w:p>
      <w:r>
        <w:t>[6] H.B. Lawson, M.-L. Michelsohn, Спинорная геометрия, Princeton University Press, 1989.</w:t>
      </w:r>
    </w:p>
    <w:p>
      <w:r>
        <w:t>[7] E. Witten, «Монополи и четырёхмерные многообразия», Math. Res. Lett. 1 (1994), 769–796.</w:t>
      </w:r>
    </w:p>
    <w:p>
      <w:r>
        <w:t>[8] N. Hitchin, «Гармонические спиноры», Adv. Math. 14 (1974), 1–55.</w:t>
      </w:r>
    </w:p>
    <w:p>
      <w:r>
        <w:t>[9] K. Kodaira, «О компактных аналитических поверхностях II», Ann. Math. 77 (1963), 563–626.</w:t>
      </w:r>
    </w:p>
    <w:p>
      <w:r>
        <w:t>[10] S.A. Teukolsky, «Возмущения вращающейся чёрной дыры», Astrophys. J. 185 (1973), 635–648.</w:t>
      </w:r>
    </w:p>
    <w:p>
      <w:r>
        <w:t>[11] M.W. Choptuik, «Универсальность и скейлинг при гравитационном коллапсе», Phys. Rev. Lett. 70 (1993), 9–12.</w:t>
      </w:r>
    </w:p>
    <w:p>
      <w:r>
        <w:t>[12] И.Х. Исаев, Спинорные поправки b-C и a-C и проблема Чоптюка, GitHub, 2026. https://github.com/wild8highlander/choptuik_ac_bc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