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032" w:val="clear"/>
          </w:tcPr>
          <w:p>
            <w:pPr>
              <w:spacing w:before="3588"/>
            </w:pPr>
          </w:p>
          <w:p>
            <w:pPr>
              <w:pBdr>
                <w:bottom w:val="single" w:color="8B7E5A" w:sz="6" w:space="8"/>
              </w:pBdr>
              <w:spacing w:after="500"/>
              <w:ind w:left="1200" w:right="800"/>
            </w:pPr>
            <w:r>
              <w:rPr>
                <w:rFonts w:ascii="Arial" w:hAnsi="Arial"/>
                <w:color w:val="8B7E5A"/>
                <w:sz w:val="18"/>
                <w:szCs w:val="18"/>
              </w:rPr>
              <w:t xml:space="preserve">O  P  E  N  9     +     V  2  0     M  A  C  H  I  N  E     V  E  R  D  I  C  T  S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The Nine Open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Questions: Machine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Closure</w:t>
            </w:r>
          </w:p>
          <w:p>
            <w:pPr>
              <w:spacing w:after="800"/>
              <w:ind w:left="1200" w:right="800"/>
            </w:pPr>
            <w:r>
              <w:rPr>
                <w:rFonts w:ascii="Arial" w:hAnsi="Arial"/>
                <w:color w:val="C9D2DC"/>
                <w:sz w:val="24"/>
                <w:szCs w:val="24"/>
              </w:rPr>
              <w:t xml:space="preserve">The OPEN9 (v19), v20, v21 and v22 campaigns: machines, machine facts, verdicts and honest caveats</w:t>
            </w:r>
          </w:p>
          <w:p>
            <w:pPr>
              <w:pBdr>
                <w:left w:val="single" w:color="8B7E5A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D8DFE7"/>
                <w:sz w:val="24"/>
                <w:szCs w:val="24"/>
              </w:rPr>
              <w:t xml:space="preserve">Repository: github.com/wild8highlander/choptuik_ac_bc</w:t>
            </w:r>
          </w:p>
          <w:p>
            <w:pPr>
              <w:pBdr>
                <w:left w:val="single" w:color="8B7E5A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D8DFE7"/>
                <w:sz w:val="24"/>
                <w:szCs w:val="24"/>
              </w:rPr>
              <w:t xml:space="preserve">Folder: einstein_direct/open9</w:t>
            </w:r>
          </w:p>
          <w:p>
            <w:pPr>
              <w:pBdr>
                <w:left w:val="single" w:color="8B7E5A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D8DFE7"/>
                <w:sz w:val="24"/>
                <w:szCs w:val="24"/>
              </w:rPr>
              <w:t xml:space="preserve">Campaigns: OPEN9 v19, v20a, v20b, v21 (protocol executed), v22</w:t>
            </w:r>
          </w:p>
          <w:p>
            <w:pPr>
              <w:pBdr>
                <w:left w:val="single" w:color="8B7E5A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D8DFE7"/>
                <w:sz w:val="24"/>
                <w:szCs w:val="24"/>
              </w:rPr>
              <w:t xml:space="preserve">Date: September 28, 2026</w:t>
            </w:r>
          </w:p>
          <w:p>
            <w:pPr>
              <w:spacing w:before="3588"/>
            </w:pPr>
          </w:p>
          <w:p>
            <w:pPr>
              <w:pBdr>
                <w:top w:val="single" w:color="8B7E5A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93A0AE"/>
                <w:sz w:val="16"/>
                <w:szCs w:val="16"/>
              </w:rPr>
              <w:t xml:space="preserve">choptuik_ac_bc / einstein_direct</w:t>
            </w:r>
            <w:r>
              <w:t xml:space="preserve">                                        </w:t>
            </w:r>
            <w:r>
              <w:rPr>
                <w:rFonts w:ascii="Arial" w:hAnsi="Arial"/>
                <w:color w:val="93A0AE"/>
                <w:sz w:val="16"/>
                <w:szCs w:val="16"/>
              </w:rPr>
              <w:t xml:space="preserve">v22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40" w:before="240"/>
        <w:jc w:val="center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Abstract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This monograph records the machine closure of the nine open questions formulated in Chapter 7 of the verification monograph. For each question a dedicated deterministic machine was built in the repository style: hypothesis, machine confirmation or refutation, a JSON verdict, and honest caveats. The work is single-threaded (BLAS pinned to one core), avoids random number generation wherever possible, and treats reproducibility as a primary requirement: every number quoted here is reproduced by running the corresponding machine from the package.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OPEN9 campaign (v19) produced nine machine verdicts: question No. 1 is closed by a proved structural barrier (the algebraic books cannot select pi/7); No. 5 and No. 6 delivered two new exact machine facts (the identity tau*(delta_C) = tau*_T1c and the coincidence of the 45/8 pole with the char(2) root while the linear level stays finite); No. 7 is closed at accessible depth (no growing 1/r mode — a junk floor); No. 9 received Krawczyk certificates (zero new branches confirmed machine-rigorously); No. 4 is quantitatively blocked (background, not outlier); No. 2 and No. 3 were reduced to falsifiable measurement protocols. The v20 campaigns turned both protocols into executable specifications: the amplitude ladder was executed on the PDE machine with an honestly negative verdict (the exponent is not measurable on the current machine), and the depth z &gt;= 30 target received a closed-form linear-sector certificate, a floor-suppression budget, and certified estimators.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full regression suite of the package is 58 pytest tests (21 core, 22 for the OPEN9 machines, 4 for the v20 campaigns, 5 for v21, 6 for v22). Every claim in this monograph carries explicit caveats about its domain of validity; no verdict goes beyond what the machines actually measured or proved.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Section 5 protocol is executed by the v21 campaign: the gates, rollback, window tightening, checkpoints and both stop branches all fired or were exhausted legally; the headline fact — the depth wall is window-policy sensitive (z: 1.78 to 7.20 at w = 3) and the next wall is the v-budget. The v22 campaign exposed the topology of that wall (a coverage ratchet, dead v-extension, a vacuum final stage) and broke it with a root window anchor: the depth record z = 8.56 and the fourth echo peak are reached; the quartet's period is not DSS (3.44 excluded at 6.3 sigma) — periodicity at this depth is honestly unconfirmed.</w:t>
      </w:r>
    </w:p>
    <w:p>
      <w:pPr>
        <w:spacing w:after="240" w:before="360"/>
        <w:jc w:val="center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Note: this Table of Contents is generated via field codes. After editing the document, right-click the TOC and choose "Update Field" to refresh the page numbers.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80" w:before="400" w:line="312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1. Introduction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choptuik_ac_bc repository develops a machine-verification programme: every substantive claim must be reproduced by a machine — a program with deterministic behaviour that saves its result as JSON and is covered by regression tests. The campaign ledger v6-v18 travelled from the first zoom PDE machine to symbolic derivations, nonlinear DAE marches, and certified censuses. This monograph describes the OPEN9 (v19) and v20 campaigns — a systematic attack on the nine open questions of Chapter 7 — together with the v21 execution of that protocol and the v22 break of the depth wall.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style of every machine is the same. First a hypothesis is formulated with a falsifiable prediction; then a machine is built that measures or proves the prediction; the result is saved as JSON with a verdict and honest caveats; the key facts are pinned by tests. Single-threadedness is a principle: multithreaded LAPACK reshuffles the rounding order and destroys the reproducibility of bisection and horizon nucleation. The offline mode is also a principle: when saved data suffice, the machine does not re-run heavy PDE evolution but works with its traces.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campaign architecture followed the dependency graph of the questions. The hub of the symbolic line is question No. 5 (the truncated tower): its infrastructure serves No. 1, No. 2, No. 3 and No. 8. Question No. 7 gates No. 3: until the 1/r mode is measured, the percent-level gamma cannot be separated from its contribution. Questions No. 4, No. 6 and No. 9 admitted independent attacks; No. 9 is a certification instrument that strengthens all the others. This honest routing of effort across the graph determined the final verdicts.</w:t>
      </w:r>
    </w:p>
    <w:p>
      <w:pPr>
        <w:pStyle w:val="Heading1"/>
        <w:spacing w:after="180" w:before="400" w:line="312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2. The Nine Open Questions: Statements and Machines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Below we state each question, describe the machine, list the key machine facts and give the status after v19-v20. The question formulations are canonical per Chapter 7 of the verification monograph; all numbers are taken from the JSON verdicts of the package machines.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2.1. Question No. 1: what selects delta_C = pi/7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seven-fold echo structure and the Berry form of the gauge point to the selector delta_C = pi/7, yet none of the algebraic books explains this choice. The machine brick_selection.py ran a three-level null test. Level L1: the books kappa(delta) = 2 - delta^2/2 and tau*(delta) = 27/(4 - delta^2) leave delta FREE — the elimination ideal in Q[delta] is trivial (the Groebner basis is one), i.e. the algebraic relations of the books impose no condition on delta at all. Level L2: a PSLQ search over [1, d, ..., d^8] with d = pi/7 at 50, 100 and 200 digits finds no relation, while the control procedure recovers the known within-sector relations — the method works, the relation is absent. Level L3 is a theorem: pi is transcendental (Lindemann-Weierstrass), pi/7 is a nonzero rational multiple, hence transcendental; a root of any nonzero polynomial with rational coefficients is algebraic, therefore no algebraic book can have pi/7 as a root.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Verdict: the algebraic tower of books alone cannot select pi/7 — the structural barrier is proved, not scanned. Selection can only enter through the transcendental objects of the inventory (pi in the 7pi/30 spinor quanta and the Berry form; ln(16/9) in the hexcycle clock). The remaining substantive candidates are finite-amplitude monodromy and geometric holonomy (the Berry connection); both require the PDE level.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Caveats: the barrier is established for algebraic books with rational coefficients; the Berry-screening observation (closure with a +0.062% residual) remains an observation, not a principle; the tick obstruction does not select (the ladder minimum sits at k = 12, non-monotonically).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2.2. Question No. 2: the phantom residue to pi/30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phantom frequency Im lambda = 0.107731 exceeds pi/30 = 0.104720 by +2.88% (the pencil analogue by +3.10%) while the spread between two independent systems is 0.22%: the shift is structural, roughly thirteen times the systematic. The machine finite_amplitude_mono.py proved the residue incompatible with the linear sector: the residue 3.0e-3 is 1.1e11 times the march growth bound per echo (and 1.1e5 times the sqrt(eps) defectiveness floor) — linear monodromy cannot carry such a shift, in agreement with the exact annihilation in the linear world (delta_mono = 0, growth per echo below 2.8e-14). The carrier candidate is the defective Jordan-2 block (B^2 = 0 exactly): the minimal model gives lambda(eps) = +/-sqrt(eps*n12*n21), i.e. the frequency scales as eps^(1/2); a semisimple pair (a Lyapunov center) predicts an A^2 shift.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Verdict: the residue is a finite-amplitude phenomenon with a falsifiable discriminator: p = 1/2 (Jordan-2) versus p = 1 (the linear b2 exit, v15: |Dr V| = (39.2 +/- 0.2)*A) versus p = 2 (a Lyapunov center). The exponent requires an amplitude ladder — see Section 3.1 for its execution: on the current PDE machine the exponent is not measurable, and the discriminator survives as a protocol.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Caveats: the sqrt(eps) law is a model-level conclusion (the 2x2 minimal model is illustrative; the coefficient does not transfer to the full system), not a PDE-level one; both Im lambda values come from a sigma_min filter without guarantees; the consistency with question No. 1 survives — a finite-amplitude correction to a transcendental constant does not contradict the barrier.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2.3. Question No. 3: percent-level gamma/Delta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literature values gamma = 0.374 and Delta = 3.44 do not separate from systematics on the repository data: OLS over twelve supercritical points gives gamma = -0.031, the lower mass half of the sample is flat, and the medians of the lower and upper halves differ by a factor 0.79 — the mass floor dominates the whole sample. The machine echo_fit_global.py delivered and self-tested percentile estimators: on synthetic data with 35% of the lower masses clamped, OLS drags gamma down to 0.281 against the true 0.374, while the percentile fit recovers 0.398 with a confidence interval [0.375, 0.420]. For Delta, the literature value and the theoretical Delta_cyc = 6*ln(16/9) = 3.4522 differ by 0.35% — the percent level is already consistent, but re-measuring it from echo trains is blocked by the depth wall.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Verdict: the method is delivered and certified; the numerical gamma on the saved data remains floor-limited. The question closes to the level of an executable specification: the certification of the linear sector to z = 30, the floor-suppression budget S_req(30) ~ 2.26e3 and the closed budget-estimator loop are delivered by v20b (Section 3.2); the full numerical verdict belongs to campaign v21.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Caveats: the bisection sample is small and clustered near A*; the floor M ~ 4*du is not measured directly (the diagnosis is via the flat lower half); the masses are horizon-frozen, their relation to the final black-hole mass is indirect; the No. 7 gate is one-sided — the absence of M1 growth does not by itself guarantee percent-level accuracy.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2.4. Question No. 4: the W2 ring to 4/3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Symbolically the ring W2/t0^2 to 4/3 is verified by three routes, but on the PDE data the channel is swamped by junk. The machine mirror_ring_v2.py re-analysed offline all 10,665 saved mirror pairs over 172 rows with a robust MAD triage: trimming outliers does not expose a signal core — the trimmed medians of W2/t0^2 are 1.15, 0.071 and 0.165 against the predicted 4/3; the junk is not outlier junk, it is background. The core criterion (at least five rows with |W2/t0^2 - 4/3| &lt;= 0.1) fires on 6 of 172 rows, while the bootstrap null gives 5.3: the observation is indistinguishable from chance.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Verdict: the channel is QUANTITATIVELY BLOCKED at z &lt;= 9.35 — not for lack of data but because of background odd junk; repeating the analysis on the deep v21 chain with floor suppression is the only route to a measurable ring.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Caveats: the triage is robust to the metric choice (MAD and the interquartile range were both tried); the odd/even separation of 0.28 shows separability but not signal level; the conclusion does not extend beyond the wall.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2.5. Question No. 5: truncated-tower convergence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machine sympy_center_o7.py established: the chain closes the linear z-system exactly — F1/F2/F4/F5 vanish identically in T0h, and F3 gives the linear closure P4h_lin = t/10 + 16t^3/135, a polynomial without singularities to which the 45/8 pole does not belong. The M3 link O4 on the chain equals 2t^2/3 — exactly the O3 route at kappa = 2: the weight structure is consistent across levels. The naive O6 is reproduced as machine-incompatible (tau3 = 9/4 versus 1/tau5 = 9/16 — an overdetermined system). The new exact fact is the identity tau*(delta_C = pi/7) = 27/(4 - pi^2/49) = 1323/(196 - pi^2): the pair clock on the surviving brick and the one-brick T1c closure coincide exactly — two independent routes, one number.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Verdict: the tower convergence to the exact clocks is not established (levels 6.75 to 7.1079, a +5.27% shift); the question is partially closed — the O7 programme with five fixations is written, and the new identity ties two independent book sectors together.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Caveats: the identity is established on the baseline and one brick; its transfer to an arbitrary brick is open; the level convergence is an open programme, not a theorem.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2.6. Question No. 6: the soft pole at 45/8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machine puiseux_soft_pole.py wrote out the chain P4h_chain(t) = t^3(352t^2 - 540)/(135(8t^2 - 45)): a simple pole in tau at 45/8 with a nonzero numerator 6075*sqrt(10) and an explicitly computed principal part of the Laurent series. An exact coincidence was found: the characteristic polynomial char(lambda = 2, tau) = 8(2*tau - 1)(8*tau - 45)/27 — the growing mode lambda^+ = 2 appears exactly at tau = 1/2 and tau = 45/8, and the second point coincides with the chain pole: the mode and the pole are one structure. Softness is shown symbolically: the linear level at the pole is finite (13*sqrt(10)/40); the divergence lives entirely in the nonlinear addition — the pole is an artifact of the chain representation, not a physical divergence.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Verdict: the 45/8 pole is closed — a simple representation pole coinciding with the birth point of the growing mode; physical quantities at the pole are finite. The brick shift (45/8 to 5.9233 for one-brick) is recorded; transferring the char(2) relation to an arbitrary brick is open.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Caveats: the pole-mode relation is proved on the baseline; the relation to the amplitude-linear b2 exit (v15) is a separate object — the mechanisms must not be conflated.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2.7. Question No. 7: the 1/r mode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machine m1_tracker.py ran the decomposition m = M1*xi + M3*xi^3 over twenty saved profiles: the two-parameter form is stable on clean rows (median R^2 = 0.999; 18 clean, 2 flagged). The M1 regime is a junk floor: |M1| decays monotonically with zoom depth (1.2e-8 to 1.1e-9 to 2.3e-12 to 4.8e-20; the log-linear slope is -8.35 with interval [-9.88, -6.47]). The junk invasion is localised: the fit degrades only in rows z3/j12 and z3/j13 — dirty stages are dropped but reported per the honesty protocol.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Verdict: at accessible depth z &lt;= 9.35 there is NO growing 1/r mode — |M1| decays with zoom; the gate word for question No. 3 is issued: open-for-percentile (the gamma is floor-limited, not mode-limited). Full closure beyond the wall belongs to the depth ladder v21.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Caveats: the verdict is bounded by the accessible depth; the floor itself does not guarantee gamma cleanliness; beyond the wall the mode behaviour was never measured.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2.8. Question No. 8: the finite-amplitude DSS cycle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machine lyapunov_center.py checked the local route to a cycle: the characteristic polynomial char(i*omega, tau* = 27/4) has the single real solution omega = 0 — there are no purely imaginary pairs, and the corrected pencil agrees; the Lyapunov center theorem is inapplicable. The flat line is a line of exact equilibria; the b2 exit is amplitude-linear (39.2 +/- 0.2)*A, so there is no local cycle bifurcation on the line either. The return ruler over the book-walk (2 x 6 stations) shows collapse — a monotone relaxation of |R1h - 1| to zero with a return defect of the cycle up to 0.309 — a transient, not an attractor.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Verdict: the finite-amplitude DSS cycle, should it exist, is a GLOBAL object outside the reach of local analysis; the residue monodromy is computable only from the Poincare map of the PDE machine (the v21 protocol). The local route is closed machine-wise.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Caveats: the analysis is local at x*; global components of the solution set far from the critical point were not searched (shooting/nsolve — the next campaign); the stiffness is a property of the truncated tower.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2.9. Question No. 9: off-chain statics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machine krawczyk_census.py built its own interval arithmetic with outward rounding and the Krawczyk operator (incidentally fixing a defect of the classical scheme: the residual must be evaluated at the box midpoint, not on the box). The one-dimensional clock census yields exactly one certified root box per model — [2.59806, 2.61861] for the baseline with the booked T0h = 3*sqrt(3)/2 = 2.5980762 inside, and [2.66607, 2.66779] for one-brick with 2.6660683 inside — with uniqueness certificates and OUT-certificates everywhere outside the boxes. The two-dimensional census of the chain slice G = (Mdef, UV) over [0.05, 10] x [0.02, 10] gives an OUT coverage of 100.00% of the area; the undecided clusters sit exactly on the known non-isolated families {R1h = 0} and {t = 3*sqrt(3)/2}.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Verdict: the census is CERTIFIED — the zero new branches of v18b are confirmed machine-rigorously within the box and the slice; question No. 9 is closed in certified form.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Caveats: the census covers the pure clock and the chain slice, not the full eight-amplitude book; extending it to the full cube is a direct continuation of the same machine.</w:t>
      </w:r>
    </w:p>
    <w:p>
      <w:pPr>
        <w:pStyle w:val="Heading1"/>
        <w:spacing w:after="180" w:before="400" w:line="312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3. The v20 Campaigns: from Protocols to Measurements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Two protocol-level questions (No. 2 and No. 3) demanded a measurement level: an amplitude ladder for the exponent p and a depth z &gt;= 30 for the percent-level gamma. The v20a and v20b campaigns executed both protocols as far as the current machine allows and reduced the rest to executable specifications.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3.1. v20a: the amplitude ladder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machine amplitude_ladder.py executed a real ladder over the zoom PDE machine: eps in {3e-3, 1e-3, 3e-4, 1e-4} above A* (grid n = 600, up to eight zooms per rung, 15-20 seconds per rung). At each rung the curvature peaks Q(v), the echo period Delta_eff via a geometric fit of the intervals, and the wiggle harmonic with a free frequency were extracted. The result: echo trains do not develop at any rung (0-3 significant peaks; stop criteria singularity and v_exhausted; depth z &lt;= 4.6). A cross-check against all saved campaigns (v2, v3.2, v5, the spinor ladder) shows the same: every run at the same amplitudes stops at singularity with z &lt;= 6.05 and zero peaks.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Verdict v20a: the exponent p is NOT measurable on the current machine — the absence of an echo train is a property of the machine (the depth wall), not of the chosen eps. The discriminator survives as a falsifiable protocol (p = 1/2, p = 1, p = 2); the per-rung cost is negligible; the blocker is the wall physics, i.e. the v20b [D2] budget — first depth (v21), then the ladder.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Caveats: the rungs ran at n = 600 with a zoom cap; a deeper per-rung grid may shift the picture marginally; the relation of Delta_eff (tracking units) to the spinor Delta = 7*pi/30 is mediated by the clock conversion — the discriminator is built on relative shifts and is robust to calibration.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3.2. v20b: depth z &gt;= 30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machine depth_z30.py delivered four machine facts. [D1] The linear sector is certified to z = 30 in closed form: the M2 propagator is exactly Pi(T) = I + B*T (B^2 = 0 — the Jordan-2 of the v14 closure), the drift phase is exactly zero (real spectrum {1, 1}), and the growth is secular: sigma_max ~ 126 at z = 30 and ~ 4.4 per echo — polynomial, not exponential; an RK4 march to z = 30 matches the closed form to machine precision. Consequence: a percent-level gamma measured at z &gt;= 30 is clean of linear-monodromy contamination by construction — the linear sector carries neither a pi/30-ladder oscillation nor an exponent.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[D2] The depth budget: the mass floor must be suppressed by a factor S_req(z) = exp(gamma*(z - z_wall)); at z = 30 this is ~ 2.26e3 (with a tenfold percentile margin ~ 2.3e4). The depth spans 41 spinor echoes. Bisection cannot carry depth: (A - A*)/A* ~ exp(-z/gamma) ~ 1e-35 at z = 30 — beyond double precision; the zoom rescaling does carry it (z += ln lambda per stage); a realistic start is eps ~ 1e-3 (z_0 ~ 2.6) plus 25-30 zooms.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[D3] The closed loop on the reduced ladder: synthetic echo trains (geometric peak intervals, masses exp(-gamma*z), the floor at depth z_f = 7 + (z - 9.35), 5% junk on clamped points, fixed seeds) with an a-priori estimator rule (observed floor pile-up below 15% — survivor-OLS; otherwise percentile p70 of survivors) deliver a percent-level gamma and a 0.5%-level Delta at all depths including z = 30, whereas the naive OLS reproduces the q3 failure: -23% at the wall and -2.5...-8% deeper. The budget-percent loop is closed: suppress the floor per [D2] and the estimators deliver.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[D4] The v21 protocol (Section 5) is recorded in the JSON verdict: start, junk gate, checkpoints, stop criteria. Caveats: the reduced model certifies the estimators and the budget, not the junk physics of the real machine; the floor-depth calibration z_f = 7.0 is anchored to the q3 floor-dominance diagnosis, not measured directly.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Verdict v20b: depth z &gt;= 30 is now a QUANTIFIED engineering target: a certified clean linear sector, a floor-suppression number (2.3e3 with margin), a certified a-priori estimator rule, and a written v21 protocol.</w:t>
      </w:r>
    </w:p>
    <w:p>
      <w:pPr>
        <w:pStyle w:val="Heading1"/>
        <w:spacing w:after="180" w:before="400" w:line="312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4. Status Summary and the Dependency Graph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status summary after v19-v20 is given below. Each row is a machine verdict with its machine; the word closed always means a specific closure mechanism: a proved barrier, an exact identity, a certificate, a quantified block, or an executable protocol.</w:t>
      </w:r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162032"/>
          <w:sz w:val="21"/>
          <w:szCs w:val="21"/>
        </w:rPr>
        <w:t xml:space="preserve">Table 1. Status of the nine questions after v19-v20</w:t>
      </w:r>
    </w:p>
    <w:tbl>
      <w:tblPr>
        <w:tblW w:type="pct" w:w="100%"/>
        <w:tblBorders>
          <w:top w:val="single" w:color="8B7E5A" w:sz="4"/>
          <w:left w:val="none" w:color="FFFFFF" w:sz="0"/>
          <w:bottom w:val="single" w:color="8B7E5A" w:sz="4"/>
          <w:right w:val="none" w:color="FFFFFF" w:sz="0"/>
          <w:insideH w:val="single" w:color="C9D2DC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Next step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selector delta_C = pi/7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brick_selection.py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closed: structural barrier proved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PDE level: monodromy / Berry holonomy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pi/30 residue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finite_amplitude_mono.py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protocol + discriminator 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v21: ladder on the deep chain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percent gamma/Delta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echo_fit_global.py + depth_z30.py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estimators certified; budget quantified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v21: z &gt;= 30 per [D2]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W2 ring to 4/3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mirror_ring_v2.py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quantitatively blocked (background)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v21: repeat on the deep chain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tower convergence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sympy_center_o7.py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partial: identity tau*(delta_C) = tau*_T1c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O7 programme (5 fixations)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pole 45/8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puiseux_soft_pole.py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closed: representation artifact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brick sensitivity of char(2)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1/r mode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m1_tracker.py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closed at accessible depth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v21: control beyond the wall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DSS cycle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lyapunov_center.py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locally closed (no cycle)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v21: Poincare map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off-chain statics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krawczyk_census.py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closed: Krawczyk certificates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full amplitude cube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dependency graph was confirmed by the campaign itself: the No. 5 infrastructure served the symbolism of No. 1 and No. 6; the No. 7 gate word legally opened the percentile line of No. 3; the certification apparatus of No. 9 strengthened the census of static books; and the blocks of No. 3 and No. 4 reduced to the same physical cause — the depth wall and the mass floor — which fixed the v21 target.</w:t>
      </w:r>
    </w:p>
    <w:p>
      <w:pPr>
        <w:pStyle w:val="Heading1"/>
        <w:spacing w:after="180" w:before="400" w:line="312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5. The v21 Protocol: the Deep-Echo Campaign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v21 protocol is the single missing step toward the numerical verdicts on No. 2, No. 3 and the ring of No. 4. Its schedule is recorded in the JSON verdict of depth_z30.py and consists of the following items.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hAnsi="Times New Roman"/>
          <w:color w:val="000000"/>
          <w:sz w:val="24"/>
          <w:szCs w:val="24"/>
        </w:rPr>
        <w:t xml:space="preserve">Start: eps = 1e-3 above A* (z_0 ~ 2.6), grid n = 800, zooms until the stop criterion.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hAnsi="Times New Roman"/>
          <w:color w:val="000000"/>
          <w:sz w:val="24"/>
          <w:szCs w:val="24"/>
        </w:rPr>
        <w:t xml:space="preserve">Every stage: junk monitoring per the q7 gate word — while |M1| decays with zoom depth, the open-for-percentile gate stays open.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hAnsi="Times New Roman"/>
          <w:color w:val="000000"/>
          <w:sz w:val="24"/>
          <w:szCs w:val="24"/>
        </w:rPr>
        <w:t xml:space="preserve">Floor suppression: the W2/M3 gates active; on junk invasion (j &gt;= 12) — stage rollback and window tightening (w_factor x5).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hAnsi="Times New Roman"/>
          <w:color w:val="000000"/>
          <w:sz w:val="24"/>
          <w:szCs w:val="24"/>
        </w:rPr>
        <w:t xml:space="preserve">Target pace: floor suppression via the gates, not via depth; a JSON checkpoint after every echo.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hAnsi="Times New Roman"/>
          <w:color w:val="000000"/>
          <w:sz w:val="24"/>
          <w:szCs w:val="24"/>
        </w:rPr>
        <w:t xml:space="preserve">Stop: z &gt;= 30 (41 spinor echoes) or three consecutive junk invasions — in the latter case a new wall is recorded with a new S_req.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v21 deliverables: echo trains to z = 30, a percentile gamma with a confidence interval, the depth evolution of Delta_eff and — with luck — an open pi/15 modulation (one and a half periods). The amplitude ladder runs on the deep chain as a second pass: the per-rung cost is small; only the wall blocks.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5.1. Status: the protocol executed (campaign v21)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v21 campaign (deep_echo_v21.py) executed the protocol end to end: the [P1]-[P5] branches all fired or were exhausted legally. Run 0 calibrated the gate: restart rows are vacuum (m ~ 1e-13, R^2 &lt; 0) — a fit there is a record, not a diagnostic; the gate is active only on active rows (Q &gt; 1% of the stage max). The main chain at the protocol defaults gave z = 1.78 (singularity; the wrapper is neutral to the physics — the control is exact). The [D-v21] window-policy probe exposed the headline fact of the campaign: the depth wall is trigger-policy sensitive — z(w = 5) = 1.78, z(w = 3) = 7.20 (deeper than every saved campaign, v20a included: 4.6), z(w = 1.5) = 6.66 — with zero junk invasions; the next wall is the v-budget (v_exhausted), not junk. The v20b [D2] budget is recomputed from the reached wall: S_req(30) ~ 5.0e3 (x10 margin 5.0e4). The amplitude ladder as the second pass on the best policy is executed (3e-3/1e-3/1e-4), but the echo train does not develop (&lt;= 3 peaks per chain): the exponent p is honestly not measurable, and the (1/2 / 1 / 2) discriminator is preserved as a falsifiable protocol.</w:t>
      </w:r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162032"/>
          <w:sz w:val="21"/>
          <w:szCs w:val="21"/>
        </w:rPr>
        <w:t xml:space="preserve">Table 3. The v21 protocol execution (JSON: v21_deep_echo.json)</w:t>
      </w:r>
    </w:p>
    <w:tbl>
      <w:tblPr>
        <w:tblW w:type="pct" w:w="100%"/>
        <w:tblBorders>
          <w:top w:val="single" w:color="8B7E5A" w:sz="4"/>
          <w:left w:val="none" w:color="FFFFFF" w:sz="0"/>
          <w:bottom w:val="single" w:color="8B7E5A" w:sz="4"/>
          <w:right w:val="none" w:color="FFFFFF" w:sz="0"/>
          <w:insideH w:val="single" w:color="C9D2D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Protocol item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Execution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[P1] start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eps = 1e-3 above A*, n = 800; control: the plain ZoomRunner reproduces the chain with zero deviation (the wrapper is neutral)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[P2] q7 junk gate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active on active rows; calibrated by run 0 (restart rows are vacuum)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[P3] rollback + tightening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rollback machinery is ready and smoke-tested; zero invasions — the window lever moved into the [D-v21] probe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[P4] checkpoints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v21_checkpoints.json rewritten after every zoom/event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[P5] stop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machine stop z = 7.20 (v_exhausted) is recorded as the new wall; S_req(30) ~ 5.0e3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5.2. Continuation: campaign v22 — the wall diagnosed and broken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v22 order — extend the v-budget at w = 3 (v_ahead_factor / telescope) for the fourth peak and Delta_eff — is executed with a machine-directed redirect of the lever. The diagnosis (the v21 w = 3 chain reproduced with zero deviation): the telescope cap never binds (4/4 zooms free); the final stage is vacuum (the trigger ladder descends in v while the window looks ahead into emptiness); v-extension is dead code by construction (slack exactly 0.0); the window floor can only rise (a coverage ratchet). The probes: v_ahead forward is inert; the global backward anchor is destructive (the restart row lands in the incoming-pulse tail v_p = 0.5 +- 0.1); the late anchor is pinned by the floor. The fix — a root anchor (k1 on zoom 1 lowers the root floor below the expected echo ~0.4003) together with a coverage-floor anchor (from zoom 2): the depth record z = 8.56 (+19% over the 7.20 wall) and the fourth echo peak are reached (seven peaks, four on one stage). The quartet's Delta_eff = 0.611 +- 0.446 — the period is not DSS (3.44 excluded at 6.3 sigma): periodicity at this depth is honestly unconfirmed; the new wall is the root floor. Caveat: the v22 probes run the raw ZoomRunner physics without the [P2]/[P3] junk-gate wrapper; a full protocol run on the adopted policy is the next campaign.</w:t>
      </w:r>
    </w:p>
    <w:p>
      <w:pPr>
        <w:pStyle w:val="Heading1"/>
        <w:spacing w:after="180" w:before="400" w:line="312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6. Reproducibility and Package Layout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The open9 package is self-contained: the machines carry a private copy of the results and run from a single folder without repository paths. The standalone smoke suite is ten tests; the full repository regression is 58 pytest tests. All machines are single-threaded and deterministic; the reduced models of v20b use fixed seeds.</w:t>
      </w:r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162032"/>
          <w:sz w:val="21"/>
          <w:szCs w:val="21"/>
        </w:rPr>
        <w:t xml:space="preserve">Table 2. The open9 package layout</w:t>
      </w:r>
    </w:p>
    <w:tbl>
      <w:tblPr>
        <w:tblW w:type="pct" w:w="100%"/>
        <w:tblBorders>
          <w:top w:val="single" w:color="8B7E5A" w:sz="4"/>
          <w:left w:val="none" w:color="FFFFFF" w:sz="0"/>
          <w:bottom w:val="single" w:color="8B7E5A" w:sz="4"/>
          <w:right w:val="none" w:color="FFFFFF" w:sz="0"/>
          <w:insideH w:val="single" w:color="C9D2D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Contents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machines/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 machines (9 OPEN9 + 2 v20 + v21 + v22) with transitive dependencies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machines/results/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private copy of all campaign JSON verdicts (incl. v20a/v20b, v21, v22) and .npy bases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 standalone smoke suite (10 tests) and the machines with private results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monographs/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this monograph: RU/EN x docx/pdf (4 files)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Running: from the open9 folder — python3 -m pytest tests/test_open9_standalone.py -q; from the machines folder — any machine, e.g. python3 depth_z30.py (about a minute) or python3 amplitude_ladder.py (one to two minutes). The claims of this monograph are reproducible in full: every number is read from the corresponding JSON verdict, and every machine fact is pinned by a test.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5B6B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5B6B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2" w:space="4"/>
      </w:pBdr>
      <w:jc w:val="center"/>
    </w:pPr>
    <w:r>
      <w:rPr>
        <w:rFonts w:ascii="Times New Roman" w:hAnsi="Times New Roman"/>
        <w:color w:val="5B6B7D"/>
        <w:sz w:val="16"/>
        <w:szCs w:val="16"/>
      </w:rPr>
      <w:t xml:space="preserve">The Nine Open Questions: Machine Closure — choptuik_ac_bc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Times New Roman" w:hAnsi="Times New Roman"/>
      <w:b/>
      <w:bCs/>
      <w:color w:val="1620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1620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 w:line="312"/>
      <w:outlineLvl w:val="2"/>
    </w:pPr>
    <w:rPr>
      <w:rFonts w:ascii="Times New Roman" w:hAnsi="Times New Roman"/>
      <w:b/>
      <w:bCs/>
      <w:color w:val="162032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Nine Open Questions: Machine Closure</dc:title>
  <dc:creator>wild8highlander</dc:creator>
  <dc:description>OPEN9 (v19) and v20 campaigns of the choptuik_ac_bc repository</dc:description>
  <cp:lastModifiedBy>Un-named</cp:lastModifiedBy>
  <cp:revision>1</cp:revision>
  <dcterms:created xsi:type="dcterms:W3CDTF">2026-09-28T15:13:34.819Z</dcterms:created>
  <dcterms:modified xsi:type="dcterms:W3CDTF">2026-09-28T15:13:34.819Z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