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Choptuik-QCD Bridge Verification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Ishak Khamzatovich Isaev</w:t>
            </w:r>
          </w:p>
        </w:tc>
      </w:tr>
      <w:tr>
        <w:tc>
          <w:tcPr>
            <w:tcW w:type="dxa" w:w="4320"/>
          </w:tcPr>
          <w:p>
            <w:r>
              <w:t>ORCID</w:t>
            </w:r>
          </w:p>
        </w:tc>
        <w:tc>
          <w:tcPr>
            <w:tcW w:type="dxa" w:w="4320"/>
          </w:tcPr>
          <w:p>
            <w:r>
              <w:t>0009-0003-7299-0701</w:t>
            </w:r>
          </w:p>
        </w:tc>
      </w:tr>
      <w:tr>
        <w:tc>
          <w:tcPr>
            <w:tcW w:type="dxa" w:w="4320"/>
          </w:tcPr>
          <w:p>
            <w:r>
              <w:t>Generated</w:t>
            </w:r>
          </w:p>
        </w:tc>
        <w:tc>
          <w:tcPr>
            <w:tcW w:type="dxa" w:w="4320"/>
          </w:tcPr>
          <w:p>
            <w:r>
              <w:t>2026-08-10T14:01:48</w:t>
            </w:r>
          </w:p>
        </w:tc>
      </w:tr>
      <w:tr>
        <w:tc>
          <w:tcPr>
            <w:tcW w:type="dxa" w:w="4320"/>
          </w:tcPr>
          <w:p>
            <w:r>
              <w:t>Elapsed (s)</w:t>
            </w:r>
          </w:p>
        </w:tc>
        <w:tc>
          <w:tcPr>
            <w:tcW w:type="dxa" w:w="4320"/>
          </w:tcPr>
          <w:p>
            <w:r>
              <w:t>0.001 s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verify_all</w:t>
            </w:r>
          </w:p>
        </w:tc>
      </w:tr>
      <w:tr>
        <w:tc>
          <w:tcPr>
            <w:tcW w:type="dxa" w:w="4320"/>
          </w:tcPr>
          <w:p>
            <w:r>
              <w:t>Sections executed</w:t>
            </w:r>
          </w:p>
        </w:tc>
        <w:tc>
          <w:tcPr>
            <w:tcW w:type="dxa" w:w="4320"/>
          </w:tcPr>
          <w:p>
            <w:r>
              <w:t>5, 6, 7, 8, 9</w:t>
            </w:r>
          </w:p>
        </w:tc>
      </w:tr>
    </w:tbl>
    <w:p/>
    <w:p>
      <w:pPr>
        <w:pStyle w:val="Heading1"/>
      </w:pPr>
      <w:r>
        <w:t>RESULTS</w:t>
      </w:r>
    </w:p>
    <w:p>
      <w:pPr>
        <w:pStyle w:val="Heading2"/>
      </w:pPr>
      <w:r>
        <w:t>section_5_tau_relax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theta_0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1.000000e-19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tau_relax_s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5.000000e-41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tau_relax_theory_s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3.291060e-24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Lambda_QCD_eV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200000000.000000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t_values_s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[60 items, first 5: [1e-45, 1.3141473626117527e-45, 1.7269832906594255e-45, 2.269510536694687e-45, 2.9824712862169065e-45]...]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theta_t_values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[60 items, first 5: [9.999800001999987e-20, 9.999737173981413e-20, 9.999654609306742e-20, 9.99954610819386e-20, 9.999403523532672e-20]...]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theta_at_1_tau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3.678794e-20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theta_at_5_tau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6.737947e-22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suppression_factor_at_1_tau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0.367879</w:t>
            </w:r>
          </w:p>
        </w:tc>
      </w:tr>
    </w:tbl>
    <w:p>
      <w:pPr>
        <w:pStyle w:val="Heading2"/>
      </w:pPr>
      <w:r>
        <w:t>section_6_kappa_T_physical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kappa_T_lower_95CL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2.620000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kappa_T_best_fit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8.450000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lattice_data_source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Borsányi et al. arXiv:1512.04954 (extrapolated)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BF_at_lower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99.000000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BF_at_best_fit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510.000000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BF_class_at_lower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strong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BF_class_at_best_fit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decisive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physical_kappa_in_GUE_regime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GUE_threshold_kappa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1.500000</w:t>
            </w:r>
          </w:p>
        </w:tc>
      </w:tr>
    </w:tbl>
    <w:p>
      <w:pPr>
        <w:pStyle w:val="Heading2"/>
      </w:pPr>
      <w:r>
        <w:t>section_7_cabibbo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b_Ch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0.376510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c_theta_framework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0.094128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sin_2theta_C_predicted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0.613604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theta_C_predicted_rad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0.330309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sin_theta_C_predicted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0.324335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sin2_theta_C_measured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0.051000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theta_C_measured_rad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0.227797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sin_theta_C_measured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0.225832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deviation_rad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0.102512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deviation_pct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45.001405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coincidence_quality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weak</w:t>
            </w:r>
          </w:p>
        </w:tc>
      </w:tr>
    </w:tbl>
    <w:p>
      <w:pPr>
        <w:pStyle w:val="Heading2"/>
      </w:pPr>
      <w:r>
        <w:t>section_8_cp_chain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total_steps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final_result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theta_bar = 0 exactly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new_fields_introduced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new_scales_introduced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new_symmetries_introduced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falsification_tests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['Direct lattice measurement of F(theta) - F(0) via Giusti-Rossi-Testa method', 'Derivation of work formula from PSL(2,7) algebraic geometry']</w:t>
            </w:r>
          </w:p>
        </w:tc>
      </w:tr>
    </w:tbl>
    <w:p>
      <w:r>
        <w:t>steps</w:t>
      </w:r>
    </w:p>
    <w:p>
      <w:r>
        <w:t>[0]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O_chi = Q_hat (structural role)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O_chi occupies the same epistemic niche as the topological charge operator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§3</w:t>
            </w:r>
          </w:p>
        </w:tc>
      </w:tr>
    </w:tbl>
    <w:p>
      <w:r>
        <w:t>[1]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O_chi = Q_K3 ⊕ M_F + kappa_T * V_T at N=28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 K3 topological sectors ⊕ 6 quark flavors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§5.6</w:t>
            </w:r>
          </w:p>
        </w:tc>
      </w:tr>
    </w:tbl>
    <w:p>
      <w:r>
        <w:t>[2]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GUE class at kappa_T &gt; 2.62 (95% CL), BF &gt;= 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Bayes factor classification: strong at lower bound, decisive at best-fit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§5.7, §6.4</w:t>
            </w:r>
          </w:p>
        </w:tc>
      </w:tr>
    </w:tbl>
    <w:p>
      <w:r>
        <w:t>[3]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GUE spectral symmetry =&gt; &lt;lambda&gt; = 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Wigner semicircle is symmetric; all odd spectral moments vanish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§6.5</w:t>
            </w:r>
          </w:p>
        </w:tc>
      </w:tr>
    </w:tbl>
    <w:p>
      <w:r>
        <w:t>[4]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 formula: theta_bar = delta_C * N * &lt;lambda&gt; * S_GUE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Derived from path integral over topological sectors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§6</w:t>
            </w:r>
          </w:p>
        </w:tc>
      </w:tr>
    </w:tbl>
    <w:p>
      <w:r>
        <w:t>[5]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theta_bar = 0 exactly in continuum GUE regime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Follows directly from steps 4 and 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§6</w:t>
            </w:r>
          </w:p>
        </w:tc>
      </w:tr>
    </w:tbl>
    <w:p>
      <w:r>
        <w:t>[6]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Finite-N artifact ~ 1/sqrt(N) vanishes as N -&gt; infinity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Monte Carlo verification across N = 10..10000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§6.6</w:t>
            </w:r>
          </w:p>
        </w:tc>
      </w:tr>
    </w:tbl>
    <w:p>
      <w:r>
        <w:t>[7]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Dynamic relaxation tau_relax ~ 5e-41 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Damps CKM-induced residual theta_0 ~ 1e-19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§6.7</w:t>
            </w:r>
          </w:p>
        </w:tc>
      </w:tr>
    </w:tbl>
    <w:p>
      <w:pPr>
        <w:pStyle w:val="Heading2"/>
      </w:pPr>
      <w:r>
        <w:t>section_9_jet_wake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delta_C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0.448799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Lambda_QCD_GeV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0.200000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chi_eff_GeV4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7.180783e-04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chi_eff_eV4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718078320820524292425978688307200.000000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bridge_formula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chi_eff = delta_C * Lambda_QCD^4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jet_wake_amplitude_ratio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0.142857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topological_sector_count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kappa_T_coupling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8.450000</w:t>
            </w:r>
          </w:p>
        </w:tc>
      </w:tr>
    </w:tbl>
    <w:p>
      <w:r>
        <w:br w:type="page"/>
      </w:r>
    </w:p>
    <w:p>
      <w:pPr>
        <w:pStyle w:val="Heading1"/>
      </w:pPr>
      <w:r>
        <w:t>EXECUTION LOG</w:t>
      </w:r>
    </w:p>
    <w:p>
      <w:pPr>
        <w:pStyle w:val="NoSpacing"/>
      </w:pPr>
      <w:r>
        <w:rPr>
          <w:rFonts w:ascii="Consolas" w:hAnsi="Consolas"/>
          <w:sz w:val="16"/>
        </w:rPr>
        <w:t>[2026-08-10 14:01:48] Starting QCD bridge run, mode=verify_all, sections=[5, 6, 7, 8, 9]</w:t>
        <w:br/>
        <w:t>[2026-08-10 14:01:48] Language: en</w:t>
        <w:br/>
        <w:t>[2026-08-10 14:01:48] Output dir: reports</w:t>
        <w:br/>
        <w:t>[2026-08-10 14:01:48] Report formats: ['txt', 'csv', 'md', 'pdf', 'html', 'docx', 'json']</w:t>
        <w:br/>
        <w:t>[2026-08-10 14:01:48] Section 5: tau_relax dynamics</w:t>
        <w:br/>
        <w:t>[2026-08-10 14:01:48]   tau_relax = 5.00e-41 s</w:t>
        <w:br/>
        <w:t>[2026-08-10 14:01:48] Section 6: kappa_T physical estimate</w:t>
        <w:br/>
        <w:t>[2026-08-10 14:01:48]   kappa_T lower 95%CL = 2.62, BF = 99.0</w:t>
        <w:br/>
        <w:t>[2026-08-10 14:01:48] Section 7: Cabibbo angle coincidence</w:t>
        <w:br/>
        <w:t>[2026-08-10 14:01:48]   theta_C predicted = 0.330309, measured = 0.227797, deviation = 45.00%</w:t>
        <w:br/>
        <w:t>[2026-08-10 14:01:48] Section 8: CP 8-step solution chain</w:t>
        <w:br/>
        <w:t>[2026-08-10 14:01:48]   Chain complete: 8 steps -&gt; theta_bar = 0 exactly</w:t>
        <w:br/>
        <w:t>[2026-08-10 14:01:48] Section 9: Jet wake bridge</w:t>
        <w:br/>
        <w:t>[2026-08-10 14:01:48]   chi_eff = 7.180783e-04 GeV^4</w:t>
        <w:br/>
        <w:t>[2026-08-10 14:01:48] QCD bridge run complete in 0.001s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