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Torus Triple and the Corrections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calibration stand from first principles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7/16</w:t>
      </w:r>
    </w:p>
    <w:bookmarkStart w:id="22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torus is the calibration stand: its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all derived quantities follow from first principles, with no</w:t>
      </w:r>
      <w:r>
        <w:t xml:space="preserve"> </w:t>
      </w:r>
      <w:r>
        <w:t xml:space="preserve">external premise. The whole correction pipeline is visible at once,</w:t>
      </w:r>
      <w:r>
        <w:t xml:space="preserve"> </w:t>
      </w:r>
      <w:r>
        <w:t xml:space="preserve">and any construction error would show at coarse precision.</w:t>
      </w:r>
    </w:p>
    <w:bookmarkStart w:id="20" w:name="lem:torus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(the torus triple).</w:t>
      </w:r>
      <w:r>
        <w:t xml:space="preserve"> </w:t>
      </w:r>
      <w:r>
        <w:t xml:space="preserve"> </w:t>
      </w:r>
      <w:r>
        <w:rPr>
          <w:i/>
          <w:iCs/>
        </w:rPr>
        <w:t xml:space="preserve">The torus supplies the integer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: rotation</w:t>
      </w:r>
      <w:r>
        <w:rPr>
          <w:i/>
          <w:iCs/>
        </w:rPr>
        <w:t xml:space="preserve"> </w:t>
      </w:r>
      <w:r>
        <w:rPr>
          <w:i/>
          <w:iCs/>
        </w:rPr>
        <w:t xml:space="preserve">order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, carrier index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, spectral threshold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rotation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carrier is the torus itself: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. The flat</w:t>
      </w:r>
      <w:r>
        <w:t xml:space="preserve"> </w:t>
      </w:r>
      <w:r>
        <w:t xml:space="preserve">Laplacian spectrum is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 in the Tate normalization the</w:t>
      </w:r>
      <w:r>
        <w:t xml:space="preserve"> </w:t>
      </w:r>
      <w:r>
        <w:t xml:space="preserve">threshold is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(certificate G1). ◻</w:t>
      </w:r>
    </w:p>
    <w:bookmarkStart w:id="21" w:name="th:toruscorr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(the corrections derived on the torus).</w:t>
      </w:r>
      <w:r>
        <w:t xml:space="preserve"> 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the pipeline rules give: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0.7853981634</m:t>
        </m:r>
      </m:oMath>
      <w:r>
        <w:rPr>
          <w:i/>
          <w:iCs/>
        </w:rPr>
        <w:t xml:space="preserve">; the rotation holonomy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(protocol</w:t>
      </w:r>
      <w:r>
        <w:rPr>
          <w:i/>
          <w:iCs/>
        </w:rPr>
        <w:t xml:space="preserve"> </w:t>
      </w:r>
      <w:r>
        <w:rPr>
          <w:i/>
          <w:iCs/>
        </w:rPr>
        <w:t xml:space="preserve">deviation</w:t>
      </w:r>
      <w:r>
        <w:rPr>
          <w:i/>
          <w:iCs/>
        </w:rP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machine precision);</w:t>
      </w:r>
      <w:r>
        <w:rPr>
          <w:i/>
          <w:iCs/>
        </w:rP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0.3084251375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0.3805042619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0.2988473484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Sup>
          <m:e>
            <m:r>
              <m:t>Δ</m:t>
            </m:r>
          </m:e>
          <m:sub>
            <m:r>
              <m:t>C</m:t>
            </m:r>
            <m:r>
              <m:t>h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39.4879953935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Each quantity follows one rule: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(the spin double</w:t>
      </w:r>
      <w:r>
        <w:t xml:space="preserve"> </w:t>
      </w:r>
      <w:r>
        <w:t xml:space="preserve">cover);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the main phase correction;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⋅</m:t>
        </m:r>
        <m:r>
          <m:t>γ</m:t>
        </m:r>
      </m:oMath>
      <w:r>
        <w:t xml:space="preserve">; the assembly by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The</w:t>
      </w:r>
      <w:r>
        <w:t xml:space="preserve"> </w:t>
      </w:r>
      <w:r>
        <w:t xml:space="preserve">holonomy: the lift of the rotation permutes the sheets; the</w:t>
      </w:r>
      <w:r>
        <w:t xml:space="preserve"> </w:t>
      </w:r>
      <w:r>
        <w:t xml:space="preserve">eigenvalue on an eigenform is</w:t>
      </w:r>
      <w:r>
        <w:t xml:space="preserve"> </w:t>
      </w:r>
      <m:oMath>
        <m:r>
          <m:t>i</m:t>
        </m:r>
      </m:oMath>
      <w:r>
        <w:t xml:space="preserve">. All digits reproduce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with zero last-digit discrepancy. ◻</w:t>
      </w:r>
    </w:p>
    <w:p>
      <w:pPr>
        <w:pStyle w:val="BodyText"/>
      </w:pPr>
      <w:r>
        <w:rPr>
          <w:i/>
          <w:iCs/>
        </w:rPr>
        <w:t xml:space="preserve">Remark 3</w:t>
      </w:r>
      <w:r>
        <w:t xml:space="preserve"> </w:t>
      </w:r>
      <w:r>
        <w:t xml:space="preserve">(chessboard equivariance).</w:t>
      </w:r>
      <w:r>
        <w:t xml:space="preserve"> </w:t>
      </w:r>
      <w:r>
        <w:t xml:space="preserve"> </w:t>
      </w:r>
      <w:r>
        <w:t xml:space="preserve">For the symmetric encoding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 is exact</w:t>
      </w:r>
      <w:r>
        <w:t xml:space="preserve"> </w:t>
      </w:r>
      <w:r>
        <w:t xml:space="preserve">(deviation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over the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</m:oMath>
      <w:r>
        <w:t xml:space="preserve"> </w:t>
      </w:r>
      <w:r>
        <w:t xml:space="preserve">grid); for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encoding it is broken (</w:t>
      </w:r>
      <m:oMath>
        <m:r>
          <m:t>1.000</m:t>
        </m:r>
      </m:oMath>
      <w:r>
        <w:t xml:space="preserve">). The contrast proves the corrections</w:t>
      </w:r>
      <w:r>
        <w:t xml:space="preserve"> </w:t>
      </w:r>
      <w:r>
        <w:t xml:space="preserve">are geometric — they inherit the carrier symmetry.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w:r>
        <w:t xml:space="preserve">The phase family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reproduced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; the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tables 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built in</w:t>
      </w:r>
      <w:r>
        <w:t xml:space="preserve"> </w:t>
      </w:r>
      <w:r>
        <w:t xml:space="preserve">full; the E6 case corrected: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0.5964</m:t>
        </m:r>
      </m:oMath>
      <w:r>
        <w:t xml:space="preserve">); on</w:t>
      </w:r>
      <w:r>
        <w:t xml:space="preserve"> </w:t>
      </w:r>
      <w:r>
        <w:t xml:space="preserve">Klein the same formula gives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3.4399</m:t>
        </m:r>
      </m:oMath>
      <w:r>
        <w:t xml:space="preserve"> </w:t>
      </w:r>
      <w:r>
        <w:t xml:space="preserve">against the</w:t>
      </w:r>
      <w:r>
        <w:t xml:space="preserve"> </w:t>
      </w:r>
      <w:r>
        <w:t xml:space="preserve">observed</w:t>
      </w:r>
      <w:r>
        <w:t xml:space="preserve"> </w:t>
      </w:r>
      <m:oMath>
        <m:r>
          <m:t>3.443</m:t>
        </m:r>
      </m:oMath>
      <w:r>
        <w:t xml:space="preserve"> </w:t>
      </w:r>
      <w:r>
        <w:t xml:space="preserve">— deviation</w:t>
      </w:r>
      <w:r>
        <w:t xml:space="preserve"> </w:t>
      </w:r>
      <m:oMath>
        <m:r>
          <m:t>0.0905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torus triple and all derivatives are derived from first</w:t>
      </w:r>
      <w:r>
        <w:t xml:space="preserve"> </w:t>
      </w:r>
      <w:r>
        <w:t xml:space="preserve">principles; the exact torus run calibrates all higher rungs.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Torus</w:t>
      </w:r>
      <w:r>
        <w:t xml:space="preserve">”</w:t>
      </w:r>
      <w:r>
        <w:t xml:space="preserve">; the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fig_torus.png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Torus Triple and the Corrections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7/16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