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Errata E8: Spin Structures of Genus 3</w:t>
      </w:r>
    </w:p>
    <w:p>
      <w:pPr>
        <w:jc w:val="center"/>
      </w:pPr>
      <w:r>
        <w:rPr>
          <w:b w:val="0"/>
          <w:i w:val="0"/>
          <w:color w:val="404040"/>
          <w:sz w:val="26"/>
        </w:rPr>
        <w:t>28 even and 36 odd — the complete Arf enumeration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9/16</w:t>
      </w:r>
    </w:p>
    <w:bookmarkStart w:id="21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During the audit of the early monographs a misprint was found in the</w:t>
      </w:r>
      <w:r>
        <w:t xml:space="preserve"> </w:t>
      </w:r>
      <w:r>
        <w:t xml:space="preserve">count of even versus odd spin structures on genus</w:t>
      </w:r>
      <w:r>
        <w:t xml:space="preserve"> </w:t>
      </w:r>
      <m:oMath>
        <m:r>
          <m:t>3</m:t>
        </m:r>
      </m:oMath>
      <w:r>
        <w:t xml:space="preserve">. A complete</w:t>
      </w:r>
      <w:r>
        <w:t xml:space="preserve"> </w:t>
      </w:r>
      <w:r>
        <w:t xml:space="preserve">enumeration closes the question forever and adds an automatic</w:t>
      </w:r>
      <w:r>
        <w:t xml:space="preserve"> </w:t>
      </w:r>
      <w:r>
        <w:t xml:space="preserve">enumeration module to the program.</w:t>
      </w:r>
    </w:p>
    <w:bookmarkStart w:id="20" w:name="th:e8stand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(28/36).</w:t>
      </w:r>
      <w:r>
        <w:t xml:space="preserve"> </w:t>
      </w:r>
      <w:r>
        <w:t xml:space="preserve"> </w:t>
      </w:r>
      <w:r>
        <w:rPr>
          <w:i/>
          <w:iCs/>
        </w:rPr>
        <w:t xml:space="preserve">On a smooth genus-3 curve there are exactly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  <m:r>
          <m:rPr>
            <m:sty m:val="p"/>
          </m:rPr>
          <m:t>=</m:t>
        </m:r>
        <m:r>
          <m:t>64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spin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structures. By the Arf invariant,</w:t>
      </w:r>
      <w:r>
        <w:rPr>
          <w:i/>
          <w:iCs/>
        </w:rPr>
        <w:t xml:space="preserve"> </w:t>
      </w:r>
      <m:oMath>
        <m:r>
          <m:t>36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even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odd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). The canonical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 is odd.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number of spin structures 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the enumeration is complete. Each structure corresponds</w:t>
      </w:r>
      <w:r>
        <w:t xml:space="preserve"> </w:t>
      </w:r>
      <w:r>
        <w:t xml:space="preserve">to a linear system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degree</w:t>
      </w:r>
      <w:r>
        <w:t xml:space="preserve"> </w:t>
      </w:r>
      <m:oMath>
        <m:r>
          <m:t>2</m:t>
        </m:r>
      </m:oMath>
      <w:r>
        <w:t xml:space="preserve">; the parity is the Arf</w:t>
      </w:r>
      <w:r>
        <w:t xml:space="preserve"> </w:t>
      </w:r>
      <w:r>
        <w:t xml:space="preserve">invariant — a quadratic form on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: even iff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. The Arf counts are</w:t>
      </w:r>
      <w:r>
        <w:t xml:space="preserve"> </w:t>
      </w:r>
      <m:oMath>
        <m:sSup>
          <m:e>
            <m:r>
              <m:t>2</m:t>
            </m:r>
          </m:e>
          <m:sup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g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even and</w:t>
      </w:r>
      <w:r>
        <w:t xml:space="preserve"> </w:t>
      </w:r>
      <m:oMath>
        <m:sSup>
          <m:e>
            <m:r>
              <m:t>2</m:t>
            </m:r>
          </m:e>
          <m:sup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g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odd;</w:t>
      </w:r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even,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odd. A complete scan of</w:t>
      </w:r>
      <w:r>
        <w:t xml:space="preserve"> </w:t>
      </w:r>
      <w:r>
        <w:t xml:space="preserve">all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quadratic refinements with a direct Arf computation agrees.</w:t>
      </w:r>
      <w:r>
        <w:t xml:space="preserve"> </w:t>
      </w:r>
      <w:r>
        <w:t xml:space="preserve">The canonical structure carries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O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— odd —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: it is odd, refuting the printed</w:t>
      </w:r>
      <w:r>
        <w:t xml:space="preserve"> </w:t>
      </w:r>
      <w:r>
        <w:t xml:space="preserve">“</w:t>
      </w:r>
      <w:r>
        <w:t xml:space="preserve">even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confirming the errata. ◻</w:t>
      </w:r>
    </w:p>
    <w:p>
      <w:pPr>
        <w:pStyle w:val="BlockText"/>
      </w:pPr>
      <w:r>
        <w:rPr>
          <w:b/>
          <w:bCs/>
        </w:rPr>
        <w:t xml:space="preserve">Protocol data (the full table by genera).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Genus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t>g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Even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Even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56.25 %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53.12 %</w:t>
            </w:r>
          </w:p>
        </w:tc>
      </w:tr>
    </w:tbl>
    <w:p>
      <w:pPr>
        <w:pStyle w:val="BlockText"/>
      </w:pPr>
      <w:r>
        <w:t xml:space="preserve">Canonical genus-3 structure: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O</m:t>
                </m:r>
              </m:e>
              <m:sub>
                <m:r>
                  <m:t>C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verdict: the printed claim is false; the</w:t>
      </w:r>
      <w:r>
        <w:t xml:space="preserve"> </w:t>
      </w:r>
      <w:r>
        <w:t xml:space="preserve">oddness is confirmed.</w:t>
      </w:r>
    </w:p>
    <w:p>
      <w:pPr>
        <w:pStyle w:val="FirstParagraph"/>
      </w:pPr>
      <w:r>
        <w:rPr>
          <w:i/>
          <w:iCs/>
        </w:rPr>
        <w:t xml:space="preserve">Remark 2</w:t>
      </w:r>
      <w:r>
        <w:t xml:space="preserve"> </w:t>
      </w:r>
      <w:r>
        <w:t xml:space="preserve">(the errata name).</w:t>
      </w:r>
      <w:r>
        <w:t xml:space="preserve"> </w:t>
      </w:r>
      <w:r>
        <w:t xml:space="preserve"> </w:t>
      </w:r>
      <w:r>
        <w:t xml:space="preserve">The name</w:t>
      </w:r>
      <w:r>
        <w:t xml:space="preserve"> </w:t>
      </w:r>
      <w:r>
        <w:t xml:space="preserve">“</w:t>
      </w:r>
      <w:r>
        <w:t xml:space="preserve">E8</w:t>
      </w:r>
      <w:r>
        <w:t xml:space="preserve">”</w:t>
      </w:r>
      <w:r>
        <w:t xml:space="preserve"> </w:t>
      </w:r>
      <w:r>
        <w:t xml:space="preserve">in the misprint refers to the symmetric lattice</w:t>
      </w:r>
      <w:r>
        <w:t xml:space="preserve"> </w:t>
      </w:r>
      <m:oMath>
        <m:sSub>
          <m:e>
            <m:r>
              <m:t>E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in the early text; the structure count has nothing to do with</w:t>
      </w:r>
      <w:r>
        <w:t xml:space="preserve"> </w:t>
      </w:r>
      <w:r>
        <w:t xml:space="preserve">that lattice — the Arf enumeration uses only the curve’s</w:t>
      </w:r>
      <w:r>
        <w:t xml:space="preserve"> </w:t>
      </w:r>
      <w:r>
        <w:t xml:space="preserve">intersection form. The coefficient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in the Klein smoothness</w:t>
      </w:r>
      <w:r>
        <w:t xml:space="preserve"> </w:t>
      </w:r>
      <w:r>
        <w:t xml:space="preserve">identity (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is an independent numerical coincidence</w:t>
      </w:r>
      <w:r>
        <w:t xml:space="preserve"> </w:t>
      </w:r>
      <w:r>
        <w:t xml:space="preserve">unrelated to the program.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</w:t>
      </w:r>
      <w:r>
        <w:t xml:space="preserve"> </w:t>
      </w:r>
      <m:oMath>
        <m:r>
          <m:t>36</m:t>
        </m:r>
        <m:r>
          <m:rPr>
            <m:sty m:val="p"/>
          </m:rPr>
          <m:t>/</m:t>
        </m:r>
        <m:r>
          <m:t>28</m:t>
        </m:r>
      </m:oMath>
      <w:r>
        <w:t xml:space="preserve"> </w:t>
      </w:r>
      <w:r>
        <w:t xml:space="preserve">count is proved by complete enumeration and the Arf formula; the table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</m:t>
        </m:r>
      </m:oMath>
      <w:r>
        <w:t xml:space="preserve">,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m:oMath>
        <m:r>
          <m:t>36</m:t>
        </m:r>
        <m:r>
          <m:rPr>
            <m:sty m:val="p"/>
          </m:rPr>
          <m:t>/</m:t>
        </m:r>
        <m:r>
          <m:t>28</m:t>
        </m:r>
      </m:oMath>
      <w:r>
        <w:t xml:space="preserve">,</w:t>
      </w:r>
      <w:r>
        <w:t xml:space="preserve"> </w:t>
      </w:r>
      <m:oMath>
        <m:r>
          <m:t>136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is built; the errata is recorded</w:t>
      </w:r>
      <w:r>
        <w:t xml:space="preserve"> </w:t>
      </w:r>
      <w:r>
        <w:t xml:space="preserve">by rule 5 — with automatic verification in both modes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Errata E8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enumerates all structures by genera in microseconds;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the canonical Arf check.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E8: Spin Structures of Genus 3</dc:title>
  <dc:creator>Isaev Iskhak Khamzatovich</dc:creator>
  <dc:language>en-US</dc:language>
  <cp:keywords>hodge-laboratory, theorem monograph, EN</cp:keywords>
  <dcterms:created xsi:type="dcterms:W3CDTF">2026-09-23T16:56:52Z</dcterms:created>
  <dcterms:modified xsi:type="dcterms:W3CDTF">2026-09-23T16:56:52Z</dcterms:modified>
  <dc:subject>Standalone theorem monograph 9/16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