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C: μ₄-эквивариантность поправок</w:t>
      </w:r>
    </w:p>
    <w:p>
      <w:pPr>
        <w:jc w:val="center"/>
      </w:pPr>
      <w:r>
        <w:rPr>
          <w:b w:val="0"/>
          <w:i w:val="0"/>
          <w:color w:val="404040"/>
          <w:sz w:val="26"/>
        </w:rPr>
        <w:t>22 = 1 + 7 + 7 + 7 и регулярное представление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11/16</w:t>
      </w:r>
    </w:p>
    <w:bookmarkStart w:id="22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C устанавливает естественность поправок: 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согласована с представлением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группы четверть-оборотов, присутствующей на всех трёх стендах.</w:t>
      </w:r>
    </w:p>
    <w:bookmarkStart w:id="20" w:name="th:C1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(C1 — изотипика K3).</w:t>
      </w:r>
      <w:r>
        <w:t xml:space="preserve"> </w:t>
      </w:r>
      <w: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Фермат-квартики изотипное разложение по характерам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имеет вид</w:t>
      </w:r>
      <w:r>
        <w:rPr>
          <w:i/>
          <w:iCs/>
        </w:rP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rPr>
          <w:i/>
          <w:iCs/>
        </w:rPr>
        <w:t xml:space="preserve">. Три независимых пути подсчёта (прямые</w:t>
      </w:r>
      <w:r>
        <w:rPr>
          <w:i/>
          <w:iCs/>
        </w:rPr>
        <w:t xml:space="preserve"> </w:t>
      </w:r>
      <w:r>
        <w:rPr>
          <w:i/>
          <w:iCs/>
        </w:rPr>
        <w:t xml:space="preserve">орбиты, спектр перестановочного представления, точные кратности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характеров) дают одинаковый ответ.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Действие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на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 имеет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орбит.</w:t>
      </w:r>
      <w:r>
        <w:t xml:space="preserve"> </w:t>
      </w:r>
      <w:r>
        <w:t xml:space="preserve">Перестановочное представление раскладывается по характерам;</w:t>
      </w:r>
      <w:r>
        <w:t xml:space="preserve"> </w:t>
      </w:r>
      <w:r>
        <w:t xml:space="preserve">проекционные операторы</w:t>
      </w:r>
      <w:r>
        <w:t xml:space="preserve"> </w:t>
      </w:r>
      <m:oMath>
        <m:sSub>
          <m:e>
            <m:r>
              <m:t>Π</m:t>
            </m:r>
          </m:e>
          <m:sub>
            <m:r>
              <m:t>χ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выделяют изотипные части. Прямой подсчёт орбит даёт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</w:t>
      </w:r>
      <w:r>
        <w:t xml:space="preserve"> </w:t>
      </w:r>
      <w:r>
        <w:t xml:space="preserve">спектр перестановочного представления даёт те же кратности как</w:t>
      </w:r>
      <w:r>
        <w:t xml:space="preserve"> </w:t>
      </w:r>
      <w:r>
        <w:t xml:space="preserve">размерности собственных пространств; спаривание с точными</w:t>
      </w:r>
      <w:r>
        <w:t xml:space="preserve"> </w:t>
      </w:r>
      <w:r>
        <w:t xml:space="preserve">характерами прямых — третий путь. Совпадение трёх путей исключает</w:t>
      </w:r>
      <w:r>
        <w:t xml:space="preserve"> </w:t>
      </w:r>
      <w:r>
        <w:t xml:space="preserve">вычислительные совпадения. ◻</w:t>
      </w:r>
    </w:p>
    <w:bookmarkStart w:id="21" w:name="th:C2stand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(C2 — тор, регулярное представление).</w:t>
      </w:r>
      <w:r>
        <w:t xml:space="preserve"> </w:t>
      </w:r>
      <w:r>
        <w:t xml:space="preserve"> </w:t>
      </w:r>
      <w:r>
        <w:rPr>
          <w:i/>
          <w:iCs/>
        </w:rPr>
        <w:t xml:space="preserve">На торе оператор поправки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коммутирует с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характеристический многочлен равен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регулярному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представлению, кратность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, континуум значений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, тройка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согласована.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Коммутация — эквивариантность лапласиана относительно поворотов;</w:t>
      </w:r>
      <w:r>
        <w:t xml:space="preserve"> </w:t>
      </w:r>
      <w:r>
        <w:t xml:space="preserve">собственные пространства инвариантны и раскладываются по характерам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 Многочлен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имеет простые корни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каждый характер ровно один раз: регулярное представление. Значение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реализуется на каждом характере — континуум на решётке</w:t>
      </w:r>
      <w:r>
        <w:t xml:space="preserve"> </w:t>
      </w:r>
      <w:r>
        <w:t xml:space="preserve">моментов. ◻</w:t>
      </w:r>
    </w:p>
    <w:p>
      <w:pPr>
        <w:pStyle w:val="BlockText"/>
      </w:pPr>
      <w:r>
        <w:rPr>
          <w:b/>
          <w:bCs/>
        </w:rPr>
        <w:t xml:space="preserve">Данные протокола (гептада Клейна).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циклотомический многочлен;</w:t>
      </w:r>
      <w:r>
        <w:t xml:space="preserve"> </w:t>
      </w:r>
      <m:oMath>
        <m:sSub>
          <m:e>
            <m:r>
              <m:t>Δ</m:t>
            </m:r>
          </m:e>
          <m:sub>
            <m:r>
              <m:t>49</m:t>
            </m:r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CM-порядок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rad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сертифицирован. Гептада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— точное целочисленное</w:t>
      </w:r>
      <w:r>
        <w:t xml:space="preserve"> </w:t>
      </w:r>
      <w:r>
        <w:t xml:space="preserve">окружение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-стенд: аномалия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элемента порядка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перестановочном представлении размерности</w:t>
      </w:r>
      <w:r>
        <w:t xml:space="preserve"> </w:t>
      </w:r>
      <m:oMath>
        <m:r>
          <m:t>32</m:t>
        </m:r>
      </m:oMath>
      <w:r>
        <w:t xml:space="preserve">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на всех</w:t>
      </w:r>
      <w:r>
        <w:t xml:space="preserve"> </w:t>
      </w:r>
      <w:r>
        <w:t xml:space="preserve">трёх стендах. Сетка: нарушений симметричной кодировки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нарушений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:</w:t>
      </w:r>
      <w:r>
        <w:t xml:space="preserve"> </w:t>
      </w:r>
      <m:oMath>
        <m:r>
          <m:t>1023</m:t>
        </m:r>
        <m:r>
          <m:rPr>
            <m:sty m:val="p"/>
          </m:rPr>
          <m:t>/</m:t>
        </m:r>
        <m:r>
          <m:t>1024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C принят (</w:t>
      </w:r>
      <m:oMath>
        <m:r>
          <m:t>21</m:t>
        </m:r>
        <m:r>
          <m:rPr>
            <m:sty m:val="p"/>
          </m:rPr>
          <m:t>/</m:t>
        </m:r>
        <m:r>
          <m:t>21</m:t>
        </m:r>
      </m:oMath>
      <w:r>
        <w:t xml:space="preserve"> </w:t>
      </w:r>
      <w:r>
        <w:t xml:space="preserve">проверка): изотипика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подтверждена тремя путями; тор даёт регулярное представление;</w:t>
      </w:r>
      <w:r>
        <w:t xml:space="preserve"> </w:t>
      </w:r>
      <w:r>
        <w:t xml:space="preserve">семёрка получает точное арифметическое лицо.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C»:</w:t>
      </w:r>
      <w:r>
        <w:t xml:space="preserve"> </w:t>
      </w:r>
      <w:r>
        <w:t xml:space="preserve">проекционные операторы, орбиты, спектр — всё точно.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C: μ₄-эквивариантность поправок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11/16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