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rPr>
          <w:b/>
          <w:i w:val="0"/>
          <w:color w:val="1F4E79"/>
          <w:sz w:val="40"/>
        </w:rPr>
        <w:t>Certificate E: Flow Termination</w:t>
      </w:r>
    </w:p>
    <w:p>
      <w:pPr>
        <w:jc w:val="center"/>
      </w:pPr>
      <w:r>
        <w:rPr>
          <w:b w:val="0"/>
          <w:i w:val="0"/>
          <w:color w:val="404040"/>
          <w:sz w:val="26"/>
        </w:rPr>
        <w:t>the exact time t* = lcm and the terminal cycle</w:t>
      </w:r>
    </w:p>
    <w:p>
      <w:pPr>
        <w:jc w:val="center"/>
      </w:pPr>
      <w:r>
        <w:rPr>
          <w:b/>
          <w:i w:val="0"/>
          <w:color w:val="202020"/>
          <w:sz w:val="23"/>
        </w:rPr>
        <w:t>Isaev Iskhak Khamzatovich</w:t>
      </w:r>
    </w:p>
    <w:p>
      <w:pPr>
        <w:jc w:val="center"/>
      </w:pPr>
      <w:r>
        <w:rPr>
          <w:b w:val="0"/>
          <w:i w:val="0"/>
          <w:color w:val="666666"/>
          <w:sz w:val="19"/>
        </w:rPr>
        <w:t>The «Dynamic Principle» Program — the hodge-laboratory</w:t>
      </w:r>
    </w:p>
    <w:p>
      <w:pPr>
        <w:jc w:val="center"/>
      </w:pPr>
      <w:r>
        <w:rPr>
          <w:b w:val="0"/>
          <w:i w:val="0"/>
          <w:color w:val="666666"/>
          <w:sz w:val="19"/>
        </w:rPr>
        <w:t>Standalone theorem monograph · Монография 13/16</w:t>
      </w:r>
    </w:p>
    <w:bookmarkStart w:id="21" w:name="setting"/>
    <w:p>
      <w:pPr>
        <w:pStyle w:val="Heading1"/>
      </w:pPr>
      <w:r>
        <w:t xml:space="preserve">Setting</w:t>
      </w:r>
    </w:p>
    <w:p>
      <w:pPr>
        <w:pStyle w:val="FirstParagraph"/>
      </w:pPr>
      <w:r>
        <w:t xml:space="preserve">Certificate E proves the termination of the discrete pipeline flow</w:t>
      </w:r>
      <w:r>
        <w:t xml:space="preserve"> </w:t>
      </w:r>
      <w:r>
        <w:t xml:space="preserve">and determines the exact termination time. Every laboratory</w:t>
      </w:r>
      <w:r>
        <w:t xml:space="preserve"> </w:t>
      </w:r>
      <w:r>
        <w:t xml:space="preserve">experiment provably stops — a fundamental stability property.</w:t>
      </w:r>
    </w:p>
    <w:bookmarkStart w:id="20" w:name="th:Estand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(E1–E4: termination).</w:t>
      </w:r>
      <w:r>
        <w:t xml:space="preserve"> </w:t>
      </w:r>
      <w:r>
        <w:t xml:space="preserve"> 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The state space of the flow is finite.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A discovery monovariant exists: every iteration either</w:t>
      </w:r>
      <w:r>
        <w:rPr>
          <w:i/>
          <w:iCs/>
        </w:rPr>
        <w:t xml:space="preserve"> </w:t>
      </w:r>
      <w:r>
        <w:rPr>
          <w:i/>
          <w:iCs/>
        </w:rPr>
        <w:t xml:space="preserve">opens a new state or moves the flow to the terminal regime.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By the pigeonhole principle the flow terminates; the</w:t>
      </w:r>
      <w:r>
        <w:rPr>
          <w:i/>
          <w:iCs/>
        </w:rPr>
        <w:t xml:space="preserve"> </w:t>
      </w:r>
      <w:r>
        <w:rPr>
          <w:i/>
          <w:iCs/>
        </w:rPr>
        <w:t xml:space="preserve">terminal state is a cycle.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The exact termination time is</w:t>
      </w:r>
      <w:r>
        <w:rPr>
          <w:i/>
          <w:iCs/>
        </w:rP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lcm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gcd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W</m:t>
                </m:r>
              </m:e>
            </m:d>
            <m:r>
              <m:rPr>
                <m:sty m:val="p"/>
              </m:rPr>
              <m:t>,</m:t>
            </m:r>
            <m:r>
              <m:t> </m:t>
            </m:r>
            <m:r>
              <m:t>H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gcd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,</m:t>
                </m:r>
                <m:r>
                  <m:t>H</m:t>
                </m:r>
              </m:e>
            </m:d>
          </m:e>
        </m:d>
      </m:oMath>
      <w:r>
        <w:rPr>
          <w:i/>
          <w:iCs/>
        </w:rPr>
        <w:t xml:space="preserve">.</w:t>
      </w:r>
    </w:p>
    <w:bookmarkEnd w:id="20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(E1) States are (position, phase) pairs on a finite lattice with a</w:t>
      </w:r>
      <w:r>
        <w:t xml:space="preserve"> </w:t>
      </w:r>
      <w:r>
        <w:t xml:space="preserve">finite phase group: at most</w:t>
      </w:r>
      <w:r>
        <w:t xml:space="preserve"> </w:t>
      </w:r>
      <m:oMath>
        <m:r>
          <m:t>4</m:t>
        </m:r>
        <m:r>
          <m:t>W</m:t>
        </m:r>
        <m:r>
          <m:t>H</m:t>
        </m:r>
      </m:oMath>
      <w:r>
        <w:t xml:space="preserve"> </w:t>
      </w:r>
      <w:r>
        <w:t xml:space="preserve">states.</w:t>
      </w:r>
      <w:r>
        <w:t xml:space="preserve"> </w:t>
      </w:r>
      <w:r>
        <w:t xml:space="preserve">(E2) The monovariant is the set of visited cells: strictly growing</w:t>
      </w:r>
      <w:r>
        <w:t xml:space="preserve"> </w:t>
      </w:r>
      <w:r>
        <w:t xml:space="preserve">in the discovery regime, bounded by the grid size.</w:t>
      </w:r>
      <w:r>
        <w:t xml:space="preserve"> </w:t>
      </w:r>
      <w:r>
        <w:t xml:space="preserve">(E3) Strict growth of a finite monovariant stops; the stop is a</w:t>
      </w:r>
      <w:r>
        <w:t xml:space="preserve"> </w:t>
      </w:r>
      <w:r>
        <w:t xml:space="preserve">cyclic repetition of the configuration by the definition of the</w:t>
      </w:r>
      <w:r>
        <w:t xml:space="preserve"> </w:t>
      </w:r>
      <w:r>
        <w:t xml:space="preserve">transition.</w:t>
      </w:r>
      <w:r>
        <w:t xml:space="preserve"> </w:t>
      </w:r>
      <w:r>
        <w:t xml:space="preserve">(E4) The horizontal return is after</w:t>
      </w:r>
      <w:r>
        <w:t xml:space="preserve"> </w:t>
      </w:r>
      <m:oMath>
        <m:r>
          <m:t>W</m:t>
        </m:r>
        <m:r>
          <m:rPr>
            <m:sty m:val="p"/>
          </m:rPr>
          <m:t>/</m:t>
        </m:r>
        <m:r>
          <m:rPr>
            <m:sty m:val="p"/>
          </m:rPr>
          <m:t>gcd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W</m:t>
            </m:r>
          </m:e>
        </m:d>
      </m:oMath>
      <w:r>
        <w:t xml:space="preserve"> </w:t>
      </w:r>
      <w:r>
        <w:t xml:space="preserve">steps, the</w:t>
      </w:r>
      <w:r>
        <w:t xml:space="preserve"> </w:t>
      </w:r>
      <w:r>
        <w:t xml:space="preserve">vertical after</w:t>
      </w:r>
      <w:r>
        <w:t xml:space="preserve"> </w:t>
      </w:r>
      <m:oMath>
        <m:r>
          <m:t>H</m:t>
        </m:r>
        <m:r>
          <m:rPr>
            <m:sty m:val="p"/>
          </m:rPr>
          <m:t>/</m:t>
        </m:r>
        <m:r>
          <m:rPr>
            <m:sty m:val="p"/>
          </m:rPr>
          <m:t>gcd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H</m:t>
            </m:r>
          </m:e>
        </m:d>
      </m:oMath>
      <w:r>
        <w:t xml:space="preserve">; the joint return is the LCM.</w:t>
      </w:r>
      <w:r>
        <w:t xml:space="preserve"> </w:t>
      </w:r>
      <w:r>
        <w:t xml:space="preserve">Substituting the reference (</w:t>
      </w:r>
      <m:oMath>
        <m:r>
          <m:t>48</m:t>
        </m:r>
        <m:r>
          <m:rPr>
            <m:sty m:val="p"/>
          </m:rPr>
          <m:t>×</m:t>
        </m:r>
        <m:r>
          <m:t>48</m:t>
        </m:r>
      </m:oMath>
      <w:r>
        <w:t xml:space="preserve">, step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) gives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48</m:t>
        </m:r>
      </m:oMath>
      <w:r>
        <w:t xml:space="preserve"> </w:t>
      </w:r>
      <w:r>
        <w:t xml:space="preserve">— and the flow terminates in exactly</w:t>
      </w:r>
      <w:r>
        <w:t xml:space="preserve"> </w:t>
      </w:r>
      <m:oMath>
        <m:r>
          <m:t>48</m:t>
        </m:r>
      </m:oMath>
      <w:r>
        <w:t xml:space="preserve"> </w:t>
      </w:r>
      <w:r>
        <w:t xml:space="preserve">steps with the</w:t>
      </w:r>
      <w:r>
        <w:t xml:space="preserve"> </w:t>
      </w:r>
      <w:r>
        <w:t xml:space="preserve">full coordinate cross-check</w:t>
      </w:r>
      <w:r>
        <w:t xml:space="preserve"> </w:t>
      </w:r>
      <m:oMath>
        <m:r>
          <m:t>48</m:t>
        </m:r>
        <m:r>
          <m:rPr>
            <m:sty m:val="p"/>
          </m:rPr>
          <m:t>/</m:t>
        </m:r>
        <m:r>
          <m:t>212</m:t>
        </m:r>
        <m:r>
          <m:rPr>
            <m:sty m:val="p"/>
          </m:rPr>
          <m:t>/</m:t>
        </m:r>
        <m:r>
          <m:t>432</m:t>
        </m:r>
        <m:r>
          <m:rPr>
            <m:sty m:val="p"/>
          </m:rPr>
          <m:t>/</m:t>
        </m:r>
        <m:r>
          <m:t>114</m:t>
        </m:r>
      </m:oMath>
      <w:r>
        <w:t xml:space="preserve">. ◻</w:t>
      </w:r>
    </w:p>
    <w:p>
      <w:pPr>
        <w:pStyle w:val="BlockText"/>
      </w:pPr>
      <w:r>
        <w:rPr>
          <w:b/>
          <w:bCs/>
        </w:rPr>
        <w:t xml:space="preserve">Protocol data (the eight protocol points).</w:t>
      </w:r>
      <w:r>
        <w:t xml:space="preserve"> </w:t>
      </w:r>
      <w:r>
        <w:t xml:space="preserve">E-1: scanning</w:t>
      </w:r>
      <w:r>
        <w:t xml:space="preserve"> </w:t>
      </w:r>
      <m:oMath>
        <m:r>
          <m:t>64</m:t>
        </m:r>
      </m:oMath>
      <w:r>
        <w:t xml:space="preserve"> </w:t>
      </w:r>
      <w:r>
        <w:t xml:space="preserve">step pairs — the monovariant grows, the flow</w:t>
      </w:r>
      <w:r>
        <w:t xml:space="preserve"> </w:t>
      </w:r>
      <w:r>
        <w:t xml:space="preserve">terminates. E-2: the</w:t>
      </w:r>
      <w:r>
        <w:t xml:space="preserve"> </w:t>
      </w:r>
      <m:oMath>
        <m:r>
          <m:t>48</m:t>
        </m:r>
        <m:r>
          <m:rPr>
            <m:sty m:val="p"/>
          </m:rPr>
          <m:t>×</m:t>
        </m:r>
        <m:r>
          <m:t>48</m:t>
        </m:r>
      </m:oMath>
      <w:r>
        <w:t xml:space="preserve"> </w:t>
      </w:r>
      <w:r>
        <w:t xml:space="preserve">pipeline: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48</m:t>
        </m:r>
      </m:oMath>
      <w:r>
        <w:t xml:space="preserve">; the</w:t>
      </w:r>
      <w:r>
        <w:t xml:space="preserve"> </w:t>
      </w:r>
      <m:oMath>
        <m:r>
          <m:t>48</m:t>
        </m:r>
        <m:r>
          <m:rPr>
            <m:sty m:val="p"/>
          </m:rPr>
          <m:t>/</m:t>
        </m:r>
        <m:r>
          <m:t>212</m:t>
        </m:r>
        <m:r>
          <m:rPr>
            <m:sty m:val="p"/>
          </m:rPr>
          <m:t>/</m:t>
        </m:r>
        <m:r>
          <m:t>432</m:t>
        </m:r>
        <m:r>
          <m:rPr>
            <m:sty m:val="p"/>
          </m:rPr>
          <m:t>/</m:t>
        </m:r>
        <m:r>
          <m:t>114</m:t>
        </m:r>
      </m:oMath>
      <w:r>
        <w:t xml:space="preserve"> </w:t>
      </w:r>
      <w:r>
        <w:t xml:space="preserve">cross-check complete. E-3: the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22</m:t>
            </m:r>
          </m:e>
        </m:d>
      </m:oMath>
      <w:r>
        <w:t xml:space="preserve"> </w:t>
      </w:r>
      <w:r>
        <w:t xml:space="preserve">correction</w:t>
      </w:r>
      <w:r>
        <w:t xml:space="preserve"> </w:t>
      </w:r>
      <w:r>
        <w:t xml:space="preserve">step — termination under the correction rules. E-4: the terminal</w:t>
      </w:r>
      <w:r>
        <w:t xml:space="preserve"> </w:t>
      </w:r>
      <w:r>
        <w:t xml:space="preserve">cycle of length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— the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-orbit of the step. E-5: scales</w:t>
      </w:r>
      <w:r>
        <w:t xml:space="preserve"> </w:t>
      </w:r>
      <m:oMath>
        <m:r>
          <m:t>48</m:t>
        </m:r>
        <m:r>
          <m:rPr>
            <m:sty m:val="p"/>
          </m:rPr>
          <m:t>→</m:t>
        </m:r>
        <m:r>
          <m:t>384</m:t>
        </m:r>
      </m:oMath>
      <w:r>
        <w:t xml:space="preserve"> </w:t>
      </w:r>
      <w:r>
        <w:t xml:space="preserve">— the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formula persists. E-6: the K3 layer</w:t>
      </w:r>
      <w:r>
        <w:t xml:space="preserve"> </w:t>
      </w:r>
      <w:r>
        <w:t xml:space="preserve">(reflections with braking) terminates. E-7: the Klein layer:</w:t>
      </w:r>
      <w:r>
        <w:t xml:space="preserve"> </w:t>
      </w:r>
      <w:r>
        <w:t xml:space="preserve">Singer generation of order</w:t>
      </w:r>
      <w:r>
        <w:t xml:space="preserve"> </w:t>
      </w:r>
      <m:oMath>
        <m:r>
          <m:t>7</m:t>
        </m:r>
      </m:oMath>
      <w:r>
        <w:t xml:space="preserve">. E-8: the Klein layer: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-orbits of length</w:t>
      </w:r>
      <w:r>
        <w:t xml:space="preserve"> </w:t>
      </w:r>
      <m:oMath>
        <m:r>
          <m:t>4</m:t>
        </m:r>
      </m:oMath>
      <w:r>
        <w:t xml:space="preserve">. Verdict:</w:t>
      </w:r>
      <w:r>
        <w:t xml:space="preserve"> </w:t>
      </w:r>
      <m:oMath>
        <m:r>
          <m:t>8</m:t>
        </m:r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PASS.</w:t>
      </w:r>
    </w:p>
    <w:p>
      <w:pPr>
        <w:pStyle w:val="FirstParagraph"/>
      </w:pPr>
      <w:r>
        <w:rPr>
          <w:i/>
          <w:iCs/>
        </w:rPr>
        <w:t xml:space="preserve">Remark 2</w:t>
      </w:r>
      <w:r>
        <w:t xml:space="preserve"> </w:t>
      </w:r>
      <w:r>
        <w:t xml:space="preserve">(a cycle — a theorem, not a hypothesis).</w:t>
      </w:r>
      <w:r>
        <w:t xml:space="preserve"> </w:t>
      </w:r>
      <w:r>
        <w:t xml:space="preserve"> </w:t>
      </w:r>
      <w:r>
        <w:t xml:space="preserve">The cyclic structure of the terminal state follows from finiteness</w:t>
      </w:r>
      <w:r>
        <w:t xml:space="preserve"> </w:t>
      </w:r>
      <w:r>
        <w:t xml:space="preserve">and step periodicity; the cycle length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exactly the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-orbit. This is a theorem about the</w:t>
      </w:r>
      <w:r>
        <w:t xml:space="preserve"> </w:t>
      </w:r>
      <w:r>
        <w:rPr>
          <w:i/>
          <w:iCs/>
        </w:rPr>
        <w:t xml:space="preserve">structure</w:t>
      </w:r>
      <w:r>
        <w:t xml:space="preserve"> </w:t>
      </w:r>
      <w:r>
        <w:t xml:space="preserve">of the</w:t>
      </w:r>
      <w:r>
        <w:t xml:space="preserve"> </w:t>
      </w:r>
      <w:r>
        <w:t xml:space="preserve">terminal regime, not merely its existence.</w:t>
      </w:r>
    </w:p>
    <w:p>
      <w:pPr>
        <w:pStyle w:val="BlockText"/>
      </w:pPr>
      <w:r>
        <w:rPr>
          <w:b/>
          <w:bCs/>
        </w:rPr>
        <w:t xml:space="preserve">Summary of results (summary).</w:t>
      </w:r>
      <w:r>
        <w:t xml:space="preserve"> </w:t>
      </w:r>
      <w:r>
        <w:t xml:space="preserve">Certificate E accepted (</w:t>
      </w:r>
      <m:oMath>
        <m:r>
          <m:t>8</m:t>
        </m:r>
        <m:r>
          <m:rPr>
            <m:sty m:val="p"/>
          </m:rPr>
          <m:t>/</m:t>
        </m:r>
        <m:r>
          <m:t>8</m:t>
        </m:r>
      </m:oMath>
      <w:r>
        <w:t xml:space="preserve">): the flow terminates, the</w:t>
      </w:r>
      <w:r>
        <w:t xml:space="preserve"> </w:t>
      </w:r>
      <w:r>
        <w:t xml:space="preserve">termination time is computed exactly, the terminal structure is</w:t>
      </w:r>
      <w:r>
        <w:t xml:space="preserve"> </w:t>
      </w:r>
      <w:r>
        <w:t xml:space="preserve">described.</w:t>
      </w:r>
    </w:p>
    <w:p>
      <w:pPr>
        <w:pStyle w:val="BlockText"/>
      </w:pPr>
      <w:r>
        <w:rPr>
          <w:b/>
          <w:bCs/>
        </w:rPr>
        <w:t xml:space="preserve">Verification (reproduction).</w:t>
      </w:r>
      <w:r>
        <w:t xml:space="preserve"> </w:t>
      </w:r>
      <w:r>
        <w:rPr>
          <w:rStyle w:val="VerbatimChar"/>
        </w:rPr>
        <w:t xml:space="preserve">python3 laboratory.py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“</w:t>
      </w:r>
      <w:r>
        <w:t xml:space="preserve">Certificates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E</w:t>
      </w:r>
      <w:r>
        <w:t xml:space="preserve">”</w:t>
      </w:r>
      <w:r>
        <w:t xml:space="preserve">; the</w:t>
      </w:r>
      <w:r>
        <w:t xml:space="preserve"> </w:t>
      </w:r>
      <w:r>
        <w:t xml:space="preserve">designer: an arbitrary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H</m:t>
        </m:r>
      </m:oMath>
      <w:r>
        <w:t xml:space="preserve"> </w:t>
      </w:r>
      <w:r>
        <w:t xml:space="preserve">grid and step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— the</w:t>
      </w:r>
      <w:r>
        <w:t xml:space="preserve"> </w:t>
      </w:r>
      <w:r>
        <w:t xml:space="preserve">lab prints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verifies by enumeration.</w:t>
      </w:r>
    </w:p>
    <w:p>
      <w:pPr>
        <w:pStyle w:val="FirstParagraph"/>
      </w:pP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License: individual exclusive license of Isaev Iskhak Khamzatovich.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All rights to the computations, formulas, and texts belong to the author.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Verification: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python3 laboratory.py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(</w:t>
      </w:r>
      <w:r>
        <w:rPr>
          <w:i/>
          <w:color w:val="707070"/>
          <w:sz w:val="18"/>
        </w:rPr>
        <w:t xml:space="preserve">“</w:t>
      </w:r>
      <w:r>
        <w:rPr>
          <w:i/>
          <w:color w:val="707070"/>
          <w:sz w:val="18"/>
        </w:rPr>
        <w:t xml:space="preserve">Stands</w:t>
      </w:r>
      <w:r>
        <w:rPr>
          <w:i/>
          <w:color w:val="707070"/>
          <w:sz w:val="18"/>
        </w:rPr>
        <w:t xml:space="preserve">”</w:t>
      </w:r>
      <w:r>
        <w:rPr>
          <w:i/>
          <w:color w:val="707070"/>
          <w:sz w:val="18"/>
        </w:rPr>
        <w:t xml:space="preserve">/</w:t>
      </w:r>
      <w:r>
        <w:rPr>
          <w:i/>
          <w:color w:val="707070"/>
          <w:sz w:val="18"/>
        </w:rPr>
        <w:t xml:space="preserve">“</w:t>
      </w:r>
      <w:r>
        <w:rPr>
          <w:i/>
          <w:color w:val="707070"/>
          <w:sz w:val="18"/>
        </w:rPr>
        <w:t xml:space="preserve">Certificates</w:t>
      </w:r>
      <w:r>
        <w:rPr>
          <w:i/>
          <w:color w:val="707070"/>
          <w:sz w:val="18"/>
        </w:rPr>
        <w:t xml:space="preserve">”</w:t>
      </w:r>
      <w:r>
        <w:rPr>
          <w:i/>
          <w:color w:val="707070"/>
          <w:sz w:val="18"/>
        </w:rPr>
        <w:t xml:space="preserve">),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Lean: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verification/lean/HodgeLaboratory.lean</w:t>
      </w:r>
      <w:r>
        <w:rPr>
          <w:i/>
          <w:color w:val="707070"/>
          <w:sz w:val="18"/>
        </w:rPr>
        <w:t xml:space="preserve">.</w:t>
      </w:r>
      <w:r>
        <w:rPr>
          <w:i/>
          <w:color w:val="707070"/>
          <w:sz w:val="18"/>
        </w:rPr>
        <w:t xml:space="preserve"> </w:t>
      </w:r>
    </w:p>
    <w:bookmarkEnd w:id="21"/>
    <w:sectPr>
      <w:pgMar w:bottom="1361" w:left="1361" w:right="1361" w:top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12" w:lineRule="auto"/>
    </w:pPr>
    <w:rPr>
      <w:rFonts w:ascii="Times New Roman" w:cs="Times New Roman" w:eastAsia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F4E79" w:space="6" w:sz="18" w:val="single"/>
      </w:pBdr>
      <w:shd w:fill="F4F6F9" w:val="clear"/>
      <w:spacing w:after="160" w:before="160" w:line="300" w:lineRule="auto"/>
      <w:ind w:firstLine="0" w:left="255" w:right="85"/>
      <w:jc w:val="both"/>
    </w:pPr>
    <w:rPr>
      <w:rFonts w:ascii="Times New Roman" w:cs="Times New Roman" w:eastAsia="Times New Roman" w:hAnsi="Times New Roman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center"/>
    </w:pPr>
    <w:rPr>
      <w:rFonts w:ascii="Times New Roman" w:cs="Times New Roman" w:eastAsia="Times New Roman" w:hAnsi="Times New Roman"/>
      <w:i/>
      <w:color w:val="555555"/>
      <w:sz w:val="19"/>
    </w:rPr>
  </w:style>
  <w:style w:customStyle="1" w:styleId="TableCaption" w:type="paragraph">
    <w:name w:val="Table Caption"/>
    <w:basedOn w:val="Caption"/>
    <w:pPr>
      <w:keepNext/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ImageCaption" w:type="paragraph">
    <w:name w:val="Image Caption"/>
    <w:basedOn w:val="Caption"/>
    <w:pPr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 E: Flow Termination</dc:title>
  <dc:creator>Isaev Iskhak Khamzatovich</dc:creator>
  <dc:language>en-US</dc:language>
  <cp:keywords>hodge-laboratory, theorem monograph, EN</cp:keywords>
  <dcterms:created xsi:type="dcterms:W3CDTF">2026-09-23T16:56:52Z</dcterms:created>
  <dcterms:modified xsi:type="dcterms:W3CDTF">2026-09-23T16:56:52Z</dcterms:modified>
  <dc:subject>Standalone theorem monograph 13/16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