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445"/>
            </w:pPr>
          </w:p>
          <w:p>
            <w:pPr>
              <w:spacing w:after="400" w:line="414" w:lineRule="atLeast"/>
              <w:jc w:val="center"/>
            </w:pPr>
            <w:r>
              <w:rPr>
                <w:rFonts w:ascii="Times New Roman" w:eastAsia="SimSun"/>
                <w:color w:val="162032"/>
                <w:spacing w:val="60"/>
                <w:sz w:val="36"/>
                <w:szCs w:val="36"/>
              </w:rPr>
              <w:t xml:space="preserve">CHESS-DYNAMICS-LAB</w:t>
            </w:r>
          </w:p>
          <w:p>
            <w:pPr>
              <w:spacing w:after="120" w:line="690" w:lineRule="atLeast"/>
              <w:jc w:val="center"/>
            </w:pPr>
            <w:r>
              <w:rPr>
                <w:rFonts w:ascii="Times New Roman" w:eastAsia="SimSun"/>
                <w:b/>
                <w:bCs/>
                <w:color w:val="000000"/>
                <w:sz w:val="60"/>
                <w:szCs w:val="60"/>
              </w:rPr>
              <w:t xml:space="preserve">The Mobility Census:</w:t>
            </w:r>
          </w:p>
          <w:p>
            <w:pPr>
              <w:spacing w:after="300" w:line="690" w:lineRule="atLeast"/>
              <w:jc w:val="center"/>
            </w:pPr>
            <w:r>
              <w:rPr>
                <w:rFonts w:ascii="Times New Roman" w:eastAsia="SimSun"/>
                <w:b/>
                <w:bCs/>
                <w:color w:val="000000"/>
                <w:sz w:val="60"/>
                <w:szCs w:val="60"/>
              </w:rPr>
              <w:t xml:space="preserve">Closed Forms and Maxima</w:t>
            </w:r>
          </w:p>
          <w:p>
            <w:pPr>
              <w:spacing w:after="200" w:line="299" w:lineRule="atLeast"/>
              <w:jc w:val="center"/>
            </w:pPr>
            <w:r>
              <w:rPr>
                <w:rFonts w:ascii="Times New Roman" w:eastAsia="SimSun"/>
                <w:color w:val="404040"/>
                <w:sz w:val="26"/>
                <w:szCs w:val="26"/>
              </w:rPr>
              <w:t xml:space="preserve">Theorem monograph T03 of the chess-dynamics-lab program</w:t>
            </w:r>
          </w:p>
          <w:p>
            <w:pPr>
              <w:spacing w:before="1227"/>
            </w:pPr>
          </w:p>
          <w:tbl>
            <w:tblPr>
              <w:tblW w:type="pct" w:w="55%"/>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Author: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Isaev Iskhak Khamzatovich</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Series:</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Theorem monograph T03</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Program:</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chess-dynamics-lab</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Layer: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Theorem monograph T03 of the chess-dynamics-lab program</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License:</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Individual exclusive</w:t>
                  </w:r>
                </w:p>
              </w:tc>
            </w:tr>
          </w:tbl>
          <w:p>
            <w:pPr>
              <w:spacing w:before="4547"/>
            </w:pPr>
          </w:p>
          <w:p>
            <w:pPr>
              <w:jc w:val="center"/>
            </w:pPr>
            <w:r>
              <w:rPr>
                <w:rFonts w:ascii="Times New Roman" w:eastAsia="SimSun"/>
                <w:color w:val="404040"/>
                <w:sz w:val="20"/>
                <w:szCs w:val="20"/>
              </w:rPr>
              <w:t xml:space="preserve">© 2026 chess-dynamics-lab · Individual exclusive license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Sun"/>
          <w:b/>
          <w:bCs/>
          <w:sz w:val="32"/>
          <w:szCs w:val="32"/>
        </w:rPr>
        <w:t xml:space="preserve">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Setting</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Theorem</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Proof</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Protocol data</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Summary of what is proved</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Verification</w:t>
            </w:r>
            <w:r>
              <w:tab/>
            </w:r>
            <w:r>
              <w:fldChar w:fldCharType="begin"/>
            </w:r>
            <w:r>
              <w:instrText xml:space="preserve"> PAGEREF _Toc100005 \h </w:instrText>
            </w:r>
            <w:r>
              <w:fldChar w:fldCharType="separate"/>
            </w:r>
            <w:r>
              <w:t>4</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spacing w:after="240"/>
        <w:jc w:val="center"/>
      </w:pPr>
      <w:r>
        <w:rPr>
          <w:rFonts w:ascii="Times New Roman" w:eastAsia="SimSun"/>
          <w:b/>
          <w:bCs/>
          <w:color w:val="8B7E5A"/>
          <w:sz w:val="20"/>
          <w:szCs w:val="20"/>
        </w:rPr>
        <w:t xml:space="preserve">THEOREM MONOGRAPH T03 · CHESS-DYNAMICS-LAB</w:t>
      </w:r>
    </w:p>
    <w:p>
      <w:pPr>
        <w:spacing w:after="160" w:line="391" w:lineRule="atLeast"/>
        <w:jc w:val="center"/>
      </w:pPr>
      <w:r>
        <w:rPr>
          <w:rFonts w:ascii="Times New Roman" w:eastAsia="SimSun"/>
          <w:b/>
          <w:bCs/>
          <w:color w:val="000000"/>
          <w:sz w:val="34"/>
          <w:szCs w:val="34"/>
        </w:rPr>
        <w:t xml:space="preserve">The Mobility Census: Closed Forms and Maxima</w:t>
      </w:r>
    </w:p>
    <w:p>
      <w:pPr>
        <w:spacing w:after="120"/>
        <w:jc w:val="center"/>
      </w:pPr>
      <w:r>
        <w:rPr>
          <w:rFonts w:ascii="Times New Roman" w:eastAsia="SimSun"/>
          <w:color w:val="404040"/>
          <w:sz w:val="24"/>
          <w:szCs w:val="24"/>
        </w:rPr>
        <w:t xml:space="preserve">Theorem monograph T03 of the chess-dynamics-lab program</w:t>
      </w:r>
    </w:p>
    <w:p>
      <w:pPr>
        <w:spacing w:after="40"/>
        <w:jc w:val="center"/>
      </w:pPr>
      <w:r>
        <w:rPr>
          <w:rFonts w:ascii="Times New Roman" w:eastAsia="SimSun"/>
          <w:color w:val="000000"/>
          <w:sz w:val="22"/>
          <w:szCs w:val="22"/>
        </w:rPr>
        <w:t xml:space="preserve">Isaev Iskhak Khamzatovich</w:t>
      </w:r>
    </w:p>
    <w:p>
      <w:pPr>
        <w:spacing w:after="60"/>
        <w:jc w:val="center"/>
      </w:pPr>
      <w:r>
        <w:rPr>
          <w:rFonts w:ascii="Times New Roman" w:eastAsia="SimSun"/>
          <w:color w:val="606060"/>
          <w:sz w:val="18"/>
          <w:szCs w:val="18"/>
        </w:rPr>
        <w:t xml:space="preserve">Keywords: mobility, closed form, maximum, census</w:t>
      </w:r>
    </w:p>
    <w:p>
      <w:pPr>
        <w:pBdr>
          <w:bottom w:val="single" w:color="8B7E5A" w:sz="8" w:space="4"/>
        </w:pBdr>
        <w:spacing w:after="240"/>
      </w:pPr>
    </w:p>
    <w:p>
      <w:pPr>
        <w:pStyle w:val="Heading1"/>
        <w:spacing w:after="160" w:before="360" w:line="312"/>
      </w:pPr>
      <w:bookmarkStart w:id="100000" w:name="_Toc100000"/>
      <w:r>
        <w:rPr>
          <w:rFonts w:ascii="Times New Roman" w:eastAsia="SimSun"/>
          <w:b/>
          <w:bCs/>
          <w:color w:val="000000"/>
          <w:sz w:val="30"/>
          <w:szCs w:val="30"/>
        </w:rPr>
        <w:t xml:space="preserve">Setting</w:t>
      </w:r>
      <w:bookmarkEnd w:id="100000"/>
    </w:p>
    <w:p>
      <w:pPr>
        <w:spacing w:after="80" w:line="312"/>
        <w:ind w:firstLine="480"/>
        <w:jc w:val="both"/>
      </w:pPr>
      <w:r>
        <w:rPr>
          <w:rFonts w:ascii="Times New Roman" w:eastAsia="SimSun"/>
          <w:color w:val="000000"/>
          <w:sz w:val="24"/>
          <w:szCs w:val="24"/>
        </w:rPr>
        <w:t xml:space="preserve">The mobility of a piece on the empty board — the number of squares it attacks — is the fundamental kinetic parameter of the particle. Mobility enters the position Lagrangian (T05) as the kinetic term and the search ordering heuristic (T10) as a weight. The task is to obtain closed mobility formulas for all pieces as functions of the square coordinates, to prove the maxima and the full sums, and to fix the argmax sets. All numbers are verified by protocol C3.</w:t>
      </w:r>
    </w:p>
    <w:p>
      <w:pPr>
        <w:pStyle w:val="Heading1"/>
        <w:spacing w:after="160" w:before="360" w:line="312"/>
      </w:pPr>
      <w:bookmarkStart w:id="100001" w:name="_Toc100001"/>
      <w:r>
        <w:rPr>
          <w:rFonts w:ascii="Times New Roman" w:eastAsia="SimSun"/>
          <w:b/>
          <w:bCs/>
          <w:color w:val="000000"/>
          <w:sz w:val="30"/>
          <w:szCs w:val="30"/>
        </w:rPr>
        <w:t xml:space="preserve">Theorem</w:t>
      </w:r>
      <w:bookmarkEnd w:id="100001"/>
    </w:p>
    <w:p>
      <w:pPr>
        <w:pBdr>
          <w:left w:val="single" w:color="8B7E5A" w:sz="24" w:space="8"/>
        </w:pBdr>
        <w:shd w:fill="F6F4EF" w:val="clear"/>
        <w:spacing w:after="120" w:before="120" w:line="312"/>
        <w:ind w:left="240" w:right="120"/>
        <w:jc w:val="both"/>
      </w:pPr>
      <w:r>
        <w:rPr>
          <w:rFonts w:ascii="Times New Roman" w:eastAsia="SimSun"/>
          <w:b/>
          <w:bCs/>
          <w:color w:val="000000"/>
          <w:sz w:val="24"/>
          <w:szCs w:val="24"/>
        </w:rPr>
        <w:t xml:space="preserve">Theorem T03 (the mobility census).</w:t>
      </w:r>
      <w:r>
        <w:rPr>
          <w:sz w:val="24"/>
          <w:szCs w:val="24"/>
        </w:rPr>
        <w:t xml:space="preserve"> </w:t>
      </w:r>
      <w:r>
        <w:rPr>
          <w:rFonts w:ascii="Times New Roman" w:eastAsia="SimSun"/>
          <w:color w:val="000000"/>
          <w:sz w:val="24"/>
          <w:szCs w:val="24"/>
        </w:rPr>
        <w:t xml:space="preserve">On the empty board </w:t>
      </w:r>
      <w:r>
        <w:rPr>
          <w:rFonts w:ascii="Times New Roman" w:eastAsia="SimSun"/>
          <w:i/>
          <w:iCs/>
          <w:color w:val="000000"/>
          <w:sz w:val="24"/>
          <w:szCs w:val="24"/>
        </w:rPr>
        <w:t xml:space="preserve">8 × 8</w:t>
      </w:r>
      <w:r>
        <w:rPr>
          <w:rFonts w:ascii="Times New Roman" w:eastAsia="SimSun"/>
          <w:color w:val="000000"/>
          <w:sz w:val="24"/>
          <w:szCs w:val="24"/>
        </w:rPr>
        <w:t xml:space="preserve"> the mobilities as functions of the square </w:t>
      </w:r>
      <w:r>
        <w:rPr>
          <w:rFonts w:ascii="Times New Roman" w:eastAsia="SimSun"/>
          <w:i/>
          <w:iCs/>
          <w:color w:val="000000"/>
          <w:sz w:val="24"/>
          <w:szCs w:val="24"/>
        </w:rPr>
        <w:t xml:space="preserve">(f, r)</w:t>
      </w:r>
      <w:r>
        <w:rPr>
          <w:rFonts w:ascii="Times New Roman" w:eastAsia="SimSun"/>
          <w:color w:val="000000"/>
          <w:sz w:val="24"/>
          <w:szCs w:val="24"/>
        </w:rPr>
        <w:t xml:space="preserve">, </w:t>
      </w:r>
      <w:r>
        <w:rPr>
          <w:rFonts w:ascii="Times New Roman" w:eastAsia="SimSun"/>
          <w:i/>
          <w:iCs/>
          <w:color w:val="000000"/>
          <w:sz w:val="24"/>
          <w:szCs w:val="24"/>
        </w:rPr>
        <w:t xml:space="preserve">0 ≤ f, r ≤ 7</w:t>
      </w:r>
      <w:r>
        <w:rPr>
          <w:rFonts w:ascii="Times New Roman" w:eastAsia="SimSun"/>
          <w:color w:val="000000"/>
          <w:sz w:val="24"/>
          <w:szCs w:val="24"/>
        </w:rPr>
        <w:t xml:space="preserve">, are: the rook — the constant 14; the bishop — </w:t>
      </w:r>
      <w:r>
        <w:rPr>
          <w:rFonts w:ascii="Times New Roman" w:eastAsia="SimSun"/>
          <w:i/>
          <w:iCs/>
          <w:color w:val="000000"/>
          <w:sz w:val="24"/>
          <w:szCs w:val="24"/>
        </w:rPr>
        <w:t xml:space="preserve">14 - |f - r| - |f + r - 7|</w:t>
      </w:r>
      <w:r>
        <w:rPr>
          <w:rFonts w:ascii="Times New Roman" w:eastAsia="SimSun"/>
          <w:color w:val="000000"/>
          <w:sz w:val="24"/>
          <w:szCs w:val="24"/>
        </w:rPr>
        <w:t xml:space="preserve">; the queen — the sum of the rook and bishop values; the king — 3, 5 or 8 (corners, edge without corners, interior); the knight — from 2 to 8 by the offset table. Maxima: king 8, knight 8, bishop 13, rook 14, queen 27; the argmax of the queen and the bishop is the central block </w:t>
      </w:r>
      <w:r>
        <w:rPr>
          <w:rFonts w:ascii="Times New Roman" w:eastAsia="SimSun"/>
          <w:i/>
          <w:iCs/>
          <w:color w:val="000000"/>
          <w:sz w:val="24"/>
          <w:szCs w:val="24"/>
        </w:rPr>
        <w:t xml:space="preserve">{d4, e4, d5, e5}</w:t>
      </w:r>
      <w:r>
        <w:rPr>
          <w:rFonts w:ascii="Times New Roman" w:eastAsia="SimSun"/>
          <w:color w:val="000000"/>
          <w:sz w:val="24"/>
          <w:szCs w:val="24"/>
        </w:rPr>
        <w:t xml:space="preserve">, the argmax of the rook is the whole board, the argmax sets of the king and the knight are their central zones. The full sums over the board: king 420, knight 336, bishop 560, rook 896, queen 1456.</w:t>
      </w:r>
    </w:p>
    <w:p>
      <w:pPr>
        <w:pStyle w:val="Heading1"/>
        <w:spacing w:after="160" w:before="360" w:line="312"/>
      </w:pPr>
      <w:bookmarkStart w:id="100002" w:name="_Toc100002"/>
      <w:r>
        <w:rPr>
          <w:rFonts w:ascii="Times New Roman" w:eastAsia="SimSun"/>
          <w:b/>
          <w:bCs/>
          <w:color w:val="000000"/>
          <w:sz w:val="30"/>
          <w:szCs w:val="30"/>
        </w:rPr>
        <w:t xml:space="preserve">Proof</w:t>
      </w:r>
      <w:bookmarkEnd w:id="100002"/>
    </w:p>
    <w:p>
      <w:pPr>
        <w:spacing w:after="80" w:line="312"/>
        <w:ind w:firstLine="480"/>
        <w:jc w:val="both"/>
      </w:pPr>
      <w:r>
        <w:rPr>
          <w:rFonts w:ascii="Times New Roman" w:eastAsia="SimSun"/>
          <w:color w:val="000000"/>
          <w:sz w:val="24"/>
          <w:szCs w:val="24"/>
        </w:rPr>
        <w:t xml:space="preserve">The rook attacks every square of its file except its own (7 squares) and every square of its rank except its own (7 squares); the file and the rank intersect only at the own square, so there is no overlap and the mobility is </w:t>
      </w:r>
      <w:r>
        <w:rPr>
          <w:rFonts w:ascii="Times New Roman" w:eastAsia="SimSun"/>
          <w:i/>
          <w:iCs/>
          <w:color w:val="000000"/>
          <w:sz w:val="24"/>
          <w:szCs w:val="24"/>
        </w:rPr>
        <w:t xml:space="preserve">7 + 7 = 14</w:t>
      </w:r>
      <w:r>
        <w:rPr>
          <w:rFonts w:ascii="Times New Roman" w:eastAsia="SimSun"/>
          <w:color w:val="000000"/>
          <w:sz w:val="24"/>
          <w:szCs w:val="24"/>
        </w:rPr>
        <w:t xml:space="preserve"> from any square — a constant.</w:t>
      </w:r>
    </w:p>
    <w:p>
      <w:pPr>
        <w:spacing w:after="80" w:line="312"/>
        <w:ind w:firstLine="480"/>
        <w:jc w:val="both"/>
      </w:pPr>
      <w:r>
        <w:rPr>
          <w:rFonts w:ascii="Times New Roman" w:eastAsia="SimSun"/>
          <w:color w:val="000000"/>
          <w:sz w:val="24"/>
          <w:szCs w:val="24"/>
        </w:rPr>
        <w:t xml:space="preserve">The bishop moves along the two diagonals through the square. The length of the </w:t>
      </w:r>
      <w:r>
        <w:rPr>
          <w:rFonts w:ascii="Times New Roman" w:eastAsia="SimSun"/>
          <w:i/>
          <w:iCs/>
          <w:color w:val="000000"/>
          <w:sz w:val="24"/>
          <w:szCs w:val="24"/>
        </w:rPr>
        <w:t xml:space="preserve">(+1, +1)</w:t>
      </w:r>
      <w:r>
        <w:rPr>
          <w:rFonts w:ascii="Times New Roman" w:eastAsia="SimSun"/>
          <w:color w:val="000000"/>
          <w:sz w:val="24"/>
          <w:szCs w:val="24"/>
        </w:rPr>
        <w:t xml:space="preserve"> diagonal through </w:t>
      </w:r>
      <w:r>
        <w:rPr>
          <w:rFonts w:ascii="Times New Roman" w:eastAsia="SimSun"/>
          <w:i/>
          <w:iCs/>
          <w:color w:val="000000"/>
          <w:sz w:val="24"/>
          <w:szCs w:val="24"/>
        </w:rPr>
        <w:t xml:space="preserve">(f, r)</w:t>
      </w:r>
      <w:r>
        <w:rPr>
          <w:rFonts w:ascii="Times New Roman" w:eastAsia="SimSun"/>
          <w:color w:val="000000"/>
          <w:sz w:val="24"/>
          <w:szCs w:val="24"/>
        </w:rPr>
        <w:t xml:space="preserve"> equals </w:t>
      </w:r>
      <w:r>
        <w:rPr>
          <w:rFonts w:ascii="Times New Roman" w:eastAsia="SimSun"/>
          <w:i/>
          <w:iCs/>
          <w:color w:val="000000"/>
          <w:sz w:val="24"/>
          <w:szCs w:val="24"/>
        </w:rPr>
        <w:t xml:space="preserve">8 - |f - r|</w:t>
      </w:r>
      <w:r>
        <w:rPr>
          <w:rFonts w:ascii="Times New Roman" w:eastAsia="SimSun"/>
          <w:color w:val="000000"/>
          <w:sz w:val="24"/>
          <w:szCs w:val="24"/>
        </w:rPr>
        <w:t xml:space="preserve">: the difference </w:t>
      </w:r>
      <w:r>
        <w:rPr>
          <w:rFonts w:ascii="Times New Roman" w:eastAsia="SimSun"/>
          <w:i/>
          <w:iCs/>
          <w:color w:val="000000"/>
          <w:sz w:val="24"/>
          <w:szCs w:val="24"/>
        </w:rPr>
        <w:t xml:space="preserve">f - r</w:t>
      </w:r>
      <w:r>
        <w:rPr>
          <w:rFonts w:ascii="Times New Roman" w:eastAsia="SimSun"/>
          <w:color w:val="000000"/>
          <w:sz w:val="24"/>
          <w:szCs w:val="24"/>
        </w:rPr>
        <w:t xml:space="preserve"> is constant along it and runs from </w:t>
      </w:r>
      <w:r>
        <w:rPr>
          <w:rFonts w:ascii="Times New Roman" w:eastAsia="SimSun"/>
          <w:i/>
          <w:iCs/>
          <w:color w:val="000000"/>
          <w:sz w:val="24"/>
          <w:szCs w:val="24"/>
        </w:rPr>
        <w:t xml:space="preserve">-(7 - |f - r|)</w:t>
      </w:r>
      <w:r>
        <w:rPr>
          <w:rFonts w:ascii="Times New Roman" w:eastAsia="SimSun"/>
          <w:color w:val="000000"/>
          <w:sz w:val="24"/>
          <w:szCs w:val="24"/>
        </w:rPr>
        <w:t xml:space="preserve"> to </w:t>
      </w:r>
      <w:r>
        <w:rPr>
          <w:rFonts w:ascii="Times New Roman" w:eastAsia="SimSun"/>
          <w:i/>
          <w:iCs/>
          <w:color w:val="000000"/>
          <w:sz w:val="24"/>
          <w:szCs w:val="24"/>
        </w:rPr>
        <w:t xml:space="preserve">+(7 - |f - r|)</w:t>
      </w:r>
      <w:r>
        <w:rPr>
          <w:rFonts w:ascii="Times New Roman" w:eastAsia="SimSun"/>
          <w:color w:val="000000"/>
          <w:sz w:val="24"/>
          <w:szCs w:val="24"/>
        </w:rPr>
        <w:t xml:space="preserve"> — exactly </w:t>
      </w:r>
      <w:r>
        <w:rPr>
          <w:rFonts w:ascii="Times New Roman" w:eastAsia="SimSun"/>
          <w:i/>
          <w:iCs/>
          <w:color w:val="000000"/>
          <w:sz w:val="24"/>
          <w:szCs w:val="24"/>
        </w:rPr>
        <w:t xml:space="preserve">8 - |f - r|</w:t>
      </w:r>
      <w:r>
        <w:rPr>
          <w:rFonts w:ascii="Times New Roman" w:eastAsia="SimSun"/>
          <w:color w:val="000000"/>
          <w:sz w:val="24"/>
          <w:szCs w:val="24"/>
        </w:rPr>
        <w:t xml:space="preserve"> squares. Subtracting the square itself, we get </w:t>
      </w:r>
      <w:r>
        <w:rPr>
          <w:rFonts w:ascii="Times New Roman" w:eastAsia="SimSun"/>
          <w:i/>
          <w:iCs/>
          <w:color w:val="000000"/>
          <w:sz w:val="24"/>
          <w:szCs w:val="24"/>
        </w:rPr>
        <w:t xml:space="preserve">7 - |f - r|</w:t>
      </w:r>
      <w:r>
        <w:rPr>
          <w:rFonts w:ascii="Times New Roman" w:eastAsia="SimSun"/>
          <w:color w:val="000000"/>
          <w:sz w:val="24"/>
          <w:szCs w:val="24"/>
        </w:rPr>
        <w:t xml:space="preserve"> attacked squares on that diagonal. Likewise the anti-diagonal of direction </w:t>
      </w:r>
      <w:r>
        <w:rPr>
          <w:rFonts w:ascii="Times New Roman" w:eastAsia="SimSun"/>
          <w:i/>
          <w:iCs/>
          <w:color w:val="000000"/>
          <w:sz w:val="24"/>
          <w:szCs w:val="24"/>
        </w:rPr>
        <w:t xml:space="preserve">(+1, -1)</w:t>
      </w:r>
      <w:r>
        <w:rPr>
          <w:rFonts w:ascii="Times New Roman" w:eastAsia="SimSun"/>
          <w:color w:val="000000"/>
          <w:sz w:val="24"/>
          <w:szCs w:val="24"/>
        </w:rPr>
        <w:t xml:space="preserve"> has length </w:t>
      </w:r>
      <w:r>
        <w:rPr>
          <w:rFonts w:ascii="Times New Roman" w:eastAsia="SimSun"/>
          <w:i/>
          <w:iCs/>
          <w:color w:val="000000"/>
          <w:sz w:val="24"/>
          <w:szCs w:val="24"/>
        </w:rPr>
        <w:t xml:space="preserve">8 - |f + r - 7|</w:t>
      </w:r>
      <w:r>
        <w:rPr>
          <w:rFonts w:ascii="Times New Roman" w:eastAsia="SimSun"/>
          <w:color w:val="000000"/>
          <w:sz w:val="24"/>
          <w:szCs w:val="24"/>
        </w:rPr>
        <w:t xml:space="preserve"> and contributes </w:t>
      </w:r>
      <w:r>
        <w:rPr>
          <w:rFonts w:ascii="Times New Roman" w:eastAsia="SimSun"/>
          <w:i/>
          <w:iCs/>
          <w:color w:val="000000"/>
          <w:sz w:val="24"/>
          <w:szCs w:val="24"/>
        </w:rPr>
        <w:t xml:space="preserve">7 - |f + r - 7|</w:t>
      </w:r>
      <w:r>
        <w:rPr>
          <w:rFonts w:ascii="Times New Roman" w:eastAsia="SimSun"/>
          <w:color w:val="000000"/>
          <w:sz w:val="24"/>
          <w:szCs w:val="24"/>
        </w:rPr>
        <w:t xml:space="preserve"> attacked squares. The diagonals intersect only at the square itself, so the bishop mobility is </w:t>
      </w:r>
      <w:r>
        <w:rPr>
          <w:rFonts w:ascii="Times New Roman" w:eastAsia="SimSun"/>
          <w:i/>
          <w:iCs/>
          <w:color w:val="000000"/>
          <w:sz w:val="24"/>
          <w:szCs w:val="24"/>
        </w:rPr>
        <w:t xml:space="preserve">(7 - |f - r|) + (7 - |f + r - 7|) = 14 - |f - r| - |f + r - 7|</w:t>
      </w:r>
      <w:r>
        <w:rPr>
          <w:rFonts w:ascii="Times New Roman" w:eastAsia="SimSun"/>
          <w:color w:val="000000"/>
          <w:sz w:val="24"/>
          <w:szCs w:val="24"/>
        </w:rPr>
        <w:t xml:space="preserve">. The maximum is attained when </w:t>
      </w:r>
      <w:r>
        <w:rPr>
          <w:rFonts w:ascii="Times New Roman" w:eastAsia="SimSun"/>
          <w:i/>
          <w:iCs/>
          <w:color w:val="000000"/>
          <w:sz w:val="24"/>
          <w:szCs w:val="24"/>
        </w:rPr>
        <w:t xml:space="preserve">f = r ∈ {3, 4}</w:t>
      </w:r>
      <w:r>
        <w:rPr>
          <w:rFonts w:ascii="Times New Roman" w:eastAsia="SimSun"/>
          <w:color w:val="000000"/>
          <w:sz w:val="24"/>
          <w:szCs w:val="24"/>
        </w:rPr>
        <w:t xml:space="preserve"> and </w:t>
      </w:r>
      <w:r>
        <w:rPr>
          <w:rFonts w:ascii="Times New Roman" w:eastAsia="SimSun"/>
          <w:i/>
          <w:iCs/>
          <w:color w:val="000000"/>
          <w:sz w:val="24"/>
          <w:szCs w:val="24"/>
        </w:rPr>
        <w:t xml:space="preserve">f + r = 7</w:t>
      </w:r>
      <w:r>
        <w:rPr>
          <w:rFonts w:ascii="Times New Roman" w:eastAsia="SimSun"/>
          <w:color w:val="000000"/>
          <w:sz w:val="24"/>
          <w:szCs w:val="24"/>
        </w:rPr>
        <w:t xml:space="preserve">, i.e. on the squares where both </w:t>
      </w:r>
      <w:r>
        <w:rPr>
          <w:rFonts w:ascii="Times New Roman" w:eastAsia="SimSun"/>
          <w:i/>
          <w:iCs/>
          <w:color w:val="000000"/>
          <w:sz w:val="24"/>
          <w:szCs w:val="24"/>
        </w:rPr>
        <w:t xml:space="preserve">|f - r|</w:t>
      </w:r>
      <w:r>
        <w:rPr>
          <w:rFonts w:ascii="Times New Roman" w:eastAsia="SimSun"/>
          <w:color w:val="000000"/>
          <w:sz w:val="24"/>
          <w:szCs w:val="24"/>
        </w:rPr>
        <w:t xml:space="preserve"> and </w:t>
      </w:r>
      <w:r>
        <w:rPr>
          <w:rFonts w:ascii="Times New Roman" w:eastAsia="SimSun"/>
          <w:i/>
          <w:iCs/>
          <w:color w:val="000000"/>
          <w:sz w:val="24"/>
          <w:szCs w:val="24"/>
        </w:rPr>
        <w:t xml:space="preserve">|f + r - 7|</w:t>
      </w:r>
      <w:r>
        <w:rPr>
          <w:rFonts w:ascii="Times New Roman" w:eastAsia="SimSun"/>
          <w:color w:val="000000"/>
          <w:sz w:val="24"/>
          <w:szCs w:val="24"/>
        </w:rPr>
        <w:t xml:space="preserve"> are minimal: the central block </w:t>
      </w:r>
      <w:r>
        <w:rPr>
          <w:rFonts w:ascii="Times New Roman" w:eastAsia="SimSun"/>
          <w:i/>
          <w:iCs/>
          <w:color w:val="000000"/>
          <w:sz w:val="24"/>
          <w:szCs w:val="24"/>
        </w:rPr>
        <w:t xml:space="preserve">d4</w:t>
      </w:r>
      <w:r>
        <w:rPr>
          <w:rFonts w:ascii="Times New Roman" w:eastAsia="SimSun"/>
          <w:color w:val="000000"/>
          <w:sz w:val="24"/>
          <w:szCs w:val="24"/>
        </w:rPr>
        <w:t xml:space="preserve">, </w:t>
      </w:r>
      <w:r>
        <w:rPr>
          <w:rFonts w:ascii="Times New Roman" w:eastAsia="SimSun"/>
          <w:i/>
          <w:iCs/>
          <w:color w:val="000000"/>
          <w:sz w:val="24"/>
          <w:szCs w:val="24"/>
        </w:rPr>
        <w:t xml:space="preserve">e4</w:t>
      </w:r>
      <w:r>
        <w:rPr>
          <w:rFonts w:ascii="Times New Roman" w:eastAsia="SimSun"/>
          <w:color w:val="000000"/>
          <w:sz w:val="24"/>
          <w:szCs w:val="24"/>
        </w:rPr>
        <w:t xml:space="preserve">, </w:t>
      </w:r>
      <w:r>
        <w:rPr>
          <w:rFonts w:ascii="Times New Roman" w:eastAsia="SimSun"/>
          <w:i/>
          <w:iCs/>
          <w:color w:val="000000"/>
          <w:sz w:val="24"/>
          <w:szCs w:val="24"/>
        </w:rPr>
        <w:t xml:space="preserve">d5</w:t>
      </w:r>
      <w:r>
        <w:rPr>
          <w:rFonts w:ascii="Times New Roman" w:eastAsia="SimSun"/>
          <w:color w:val="000000"/>
          <w:sz w:val="24"/>
          <w:szCs w:val="24"/>
        </w:rPr>
        <w:t xml:space="preserve">, </w:t>
      </w:r>
      <w:r>
        <w:rPr>
          <w:rFonts w:ascii="Times New Roman" w:eastAsia="SimSun"/>
          <w:i/>
          <w:iCs/>
          <w:color w:val="000000"/>
          <w:sz w:val="24"/>
          <w:szCs w:val="24"/>
        </w:rPr>
        <w:t xml:space="preserve">e5</w:t>
      </w:r>
      <w:r>
        <w:rPr>
          <w:rFonts w:ascii="Times New Roman" w:eastAsia="SimSun"/>
          <w:color w:val="000000"/>
          <w:sz w:val="24"/>
          <w:szCs w:val="24"/>
        </w:rPr>
        <w:t xml:space="preserve"> gives </w:t>
      </w:r>
      <w:r>
        <w:rPr>
          <w:rFonts w:ascii="Times New Roman" w:eastAsia="SimSun"/>
          <w:i/>
          <w:iCs/>
          <w:color w:val="000000"/>
          <w:sz w:val="24"/>
          <w:szCs w:val="24"/>
        </w:rPr>
        <w:t xml:space="preserve">14 - 0 - 1 = 13</w:t>
      </w:r>
      <w:r>
        <w:rPr>
          <w:rFonts w:ascii="Times New Roman" w:eastAsia="SimSun"/>
          <w:color w:val="000000"/>
          <w:sz w:val="24"/>
          <w:szCs w:val="24"/>
        </w:rPr>
        <w:t xml:space="preserve"> (for </w:t>
      </w:r>
      <w:r>
        <w:rPr>
          <w:rFonts w:ascii="Times New Roman" w:eastAsia="SimSun"/>
          <w:i/>
          <w:iCs/>
          <w:color w:val="000000"/>
          <w:sz w:val="24"/>
          <w:szCs w:val="24"/>
        </w:rPr>
        <w:t xml:space="preserve">d4</w:t>
      </w:r>
      <w:r>
        <w:rPr>
          <w:rFonts w:ascii="Times New Roman" w:eastAsia="SimSun"/>
          <w:color w:val="000000"/>
          <w:sz w:val="24"/>
          <w:szCs w:val="24"/>
        </w:rPr>
        <w:t xml:space="preserve">: </w:t>
      </w:r>
      <w:r>
        <w:rPr>
          <w:rFonts w:ascii="Times New Roman" w:eastAsia="SimSun"/>
          <w:i/>
          <w:iCs/>
          <w:color w:val="000000"/>
          <w:sz w:val="24"/>
          <w:szCs w:val="24"/>
        </w:rPr>
        <w:t xml:space="preserve">|f - r| = 0</w:t>
      </w:r>
      <w:r>
        <w:rPr>
          <w:rFonts w:ascii="Times New Roman" w:eastAsia="SimSun"/>
          <w:color w:val="000000"/>
          <w:sz w:val="24"/>
          <w:szCs w:val="24"/>
        </w:rPr>
        <w:t xml:space="preserve">, </w:t>
      </w:r>
      <w:r>
        <w:rPr>
          <w:rFonts w:ascii="Times New Roman" w:eastAsia="SimSun"/>
          <w:i/>
          <w:iCs/>
          <w:color w:val="000000"/>
          <w:sz w:val="24"/>
          <w:szCs w:val="24"/>
        </w:rPr>
        <w:t xml:space="preserve">|f + r - 7| = 1</w:t>
      </w:r>
      <w:r>
        <w:rPr>
          <w:rFonts w:ascii="Times New Roman" w:eastAsia="SimSun"/>
          <w:color w:val="000000"/>
          <w:sz w:val="24"/>
          <w:szCs w:val="24"/>
        </w:rPr>
        <w:t xml:space="preserve">) — and this is the maximum, since both subtracted quantities are non-negative and their sum equals 1 on the whole central block.</w:t>
      </w:r>
    </w:p>
    <w:p>
      <w:pPr>
        <w:spacing w:after="80" w:line="312"/>
        <w:ind w:firstLine="480"/>
        <w:jc w:val="both"/>
      </w:pPr>
      <w:r>
        <w:rPr>
          <w:rFonts w:ascii="Times New Roman" w:eastAsia="SimSun"/>
          <w:color w:val="000000"/>
          <w:sz w:val="24"/>
          <w:szCs w:val="24"/>
        </w:rPr>
        <w:t xml:space="preserve">The queen combines the rook lines and the bishop diagonals; their intersection is the own square only, so the queen formula is the sum </w:t>
      </w:r>
      <w:r>
        <w:rPr>
          <w:rFonts w:ascii="Times New Roman" w:eastAsia="SimSun"/>
          <w:i/>
          <w:iCs/>
          <w:color w:val="000000"/>
          <w:sz w:val="24"/>
          <w:szCs w:val="24"/>
        </w:rPr>
        <w:t xml:space="preserve">14 + (14 - |f - r| - |f + r - 7|) = 28 - |f - r| - |f + r - 7|</w:t>
      </w:r>
      <w:r>
        <w:rPr>
          <w:rFonts w:ascii="Times New Roman" w:eastAsia="SimSun"/>
          <w:color w:val="000000"/>
          <w:sz w:val="24"/>
          <w:szCs w:val="24"/>
        </w:rPr>
        <w:t xml:space="preserve">. The maximum 27 is attained on the same central block, and the argmax coincides with the bishop one. The king attacks up to 8 neighbouring squares: 3 in a corner, 5 on the edge without corners, 8 in the interior; the sum </w:t>
      </w:r>
      <w:r>
        <w:rPr>
          <w:rFonts w:ascii="Times New Roman" w:eastAsia="SimSun"/>
          <w:i/>
          <w:iCs/>
          <w:color w:val="000000"/>
          <w:sz w:val="24"/>
          <w:szCs w:val="24"/>
        </w:rPr>
        <w:t xml:space="preserve">12 + 120 + 288 = 420</w:t>
      </w:r>
      <w:r>
        <w:rPr>
          <w:rFonts w:ascii="Times New Roman" w:eastAsia="SimSun"/>
          <w:color w:val="000000"/>
          <w:sz w:val="24"/>
          <w:szCs w:val="24"/>
        </w:rPr>
        <w:t xml:space="preserve"> comes from the direct count of the squares of each type: 4 corners, 24 edge squares without corners, 36 interior squares.</w:t>
      </w:r>
    </w:p>
    <w:p>
      <w:pPr>
        <w:spacing w:after="80" w:line="312"/>
        <w:ind w:firstLine="480"/>
        <w:jc w:val="both"/>
      </w:pPr>
      <w:r>
        <w:rPr>
          <w:rFonts w:ascii="Times New Roman" w:eastAsia="SimSun"/>
          <w:color w:val="000000"/>
          <w:sz w:val="24"/>
          <w:szCs w:val="24"/>
        </w:rPr>
        <w:t xml:space="preserve">The knight: eight offsets </w:t>
      </w:r>
      <w:r>
        <w:rPr>
          <w:rFonts w:ascii="Times New Roman" w:eastAsia="SimSun"/>
          <w:i/>
          <w:iCs/>
          <w:color w:val="000000"/>
          <w:sz w:val="24"/>
          <w:szCs w:val="24"/>
        </w:rPr>
        <w:t xml:space="preserve">(± 1, ± 2)</w:t>
      </w:r>
      <w:r>
        <w:rPr>
          <w:rFonts w:ascii="Times New Roman" w:eastAsia="SimSun"/>
          <w:color w:val="000000"/>
          <w:sz w:val="24"/>
          <w:szCs w:val="24"/>
        </w:rPr>
        <w:t xml:space="preserve">, </w:t>
      </w:r>
      <w:r>
        <w:rPr>
          <w:rFonts w:ascii="Times New Roman" w:eastAsia="SimSun"/>
          <w:i/>
          <w:iCs/>
          <w:color w:val="000000"/>
          <w:sz w:val="24"/>
          <w:szCs w:val="24"/>
        </w:rPr>
        <w:t xml:space="preserve">(± 2, ± 1)</w:t>
      </w:r>
      <w:r>
        <w:rPr>
          <w:rFonts w:ascii="Times New Roman" w:eastAsia="SimSun"/>
          <w:color w:val="000000"/>
          <w:sz w:val="24"/>
          <w:szCs w:val="24"/>
        </w:rPr>
        <w:t xml:space="preserve">; the mobility equals 8 minus the number of offsets leaving the board. The full degree table (2 at the corners, 3 and 4 on the edge, 6 in the corner-diagonal ring, 8 in the centre) is verified by direct enumeration; its sum is 336 — consistent with T02 where </w:t>
      </w:r>
      <w:r>
        <w:rPr>
          <w:rFonts w:ascii="Times New Roman" w:eastAsia="SimSun"/>
          <w:i/>
          <w:iCs/>
          <w:color w:val="000000"/>
          <w:sz w:val="24"/>
          <w:szCs w:val="24"/>
        </w:rPr>
        <w:t xml:space="preserve">336 / 2 = 168</w:t>
      </w:r>
      <w:r>
        <w:rPr>
          <w:rFonts w:ascii="Times New Roman" w:eastAsia="SimSun"/>
          <w:color w:val="000000"/>
          <w:sz w:val="24"/>
          <w:szCs w:val="24"/>
        </w:rPr>
        <w:t xml:space="preserve"> edges of the knight graph. The maximum 8 is attained on the 16 central squares (</w:t>
      </w:r>
      <w:r>
        <w:rPr>
          <w:rFonts w:ascii="Times New Roman" w:eastAsia="SimSun"/>
          <w:i/>
          <w:iCs/>
          <w:color w:val="000000"/>
          <w:sz w:val="24"/>
          <w:szCs w:val="24"/>
        </w:rPr>
        <w:t xml:space="preserve">c3</w:t>
      </w:r>
      <w:r>
        <w:rPr>
          <w:rFonts w:ascii="Times New Roman" w:eastAsia="SimSun"/>
          <w:color w:val="000000"/>
          <w:sz w:val="24"/>
          <w:szCs w:val="24"/>
        </w:rPr>
        <w:t xml:space="preserve">–</w:t>
      </w:r>
      <w:r>
        <w:rPr>
          <w:rFonts w:ascii="Times New Roman" w:eastAsia="SimSun"/>
          <w:i/>
          <w:iCs/>
          <w:color w:val="000000"/>
          <w:sz w:val="24"/>
          <w:szCs w:val="24"/>
        </w:rPr>
        <w:t xml:space="preserve">f6</w:t>
      </w:r>
      <w:r>
        <w:rPr>
          <w:rFonts w:ascii="Times New Roman" w:eastAsia="SimSun"/>
          <w:color w:val="000000"/>
          <w:sz w:val="24"/>
          <w:szCs w:val="24"/>
        </w:rPr>
        <w:t xml:space="preserve">). All full sums: rook </w:t>
      </w:r>
      <w:r>
        <w:rPr>
          <w:rFonts w:ascii="Times New Roman" w:eastAsia="SimSun"/>
          <w:i/>
          <w:iCs/>
          <w:color w:val="000000"/>
          <w:sz w:val="24"/>
          <w:szCs w:val="24"/>
        </w:rPr>
        <w:t xml:space="preserve">64 · 14 = 896</w:t>
      </w:r>
      <w:r>
        <w:rPr>
          <w:rFonts w:ascii="Times New Roman" w:eastAsia="SimSun"/>
          <w:color w:val="000000"/>
          <w:sz w:val="24"/>
          <w:szCs w:val="24"/>
        </w:rPr>
        <w:t xml:space="preserve">; bishop </w:t>
      </w:r>
      <w:r>
        <w:rPr>
          <w:rFonts w:ascii="Times New Roman" w:eastAsia="SimSun"/>
          <w:i/>
          <w:iCs/>
          <w:color w:val="000000"/>
          <w:sz w:val="24"/>
          <w:szCs w:val="24"/>
        </w:rPr>
        <w:t xml:space="preserve">∑ (14 - |f - r| - |f + r - 7|) = 896 - 168 - 168 = 560</w:t>
      </w:r>
      <w:r>
        <w:rPr>
          <w:rFonts w:ascii="Times New Roman" w:eastAsia="SimSun"/>
          <w:color w:val="000000"/>
          <w:sz w:val="24"/>
          <w:szCs w:val="24"/>
        </w:rPr>
        <w:t xml:space="preserve">; queen </w:t>
      </w:r>
      <w:r>
        <w:rPr>
          <w:rFonts w:ascii="Times New Roman" w:eastAsia="SimSun"/>
          <w:i/>
          <w:iCs/>
          <w:color w:val="000000"/>
          <w:sz w:val="24"/>
          <w:szCs w:val="24"/>
        </w:rPr>
        <w:t xml:space="preserve">896 + 560 = 1456</w:t>
      </w:r>
      <w:r>
        <w:rPr>
          <w:rFonts w:ascii="Times New Roman" w:eastAsia="SimSun"/>
          <w:color w:val="000000"/>
          <w:sz w:val="24"/>
          <w:szCs w:val="24"/>
        </w:rPr>
        <w:t xml:space="preserve">; king 420; knight 336. The theorem is proved.</w:t>
      </w:r>
    </w:p>
    <w:p>
      <w:pPr>
        <w:pStyle w:val="Heading1"/>
        <w:spacing w:after="160" w:before="360" w:line="312"/>
      </w:pPr>
      <w:bookmarkStart w:id="100003" w:name="_Toc100003"/>
      <w:r>
        <w:rPr>
          <w:rFonts w:ascii="Times New Roman" w:eastAsia="SimSun"/>
          <w:b/>
          <w:bCs/>
          <w:color w:val="000000"/>
          <w:sz w:val="30"/>
          <w:szCs w:val="30"/>
        </w:rPr>
        <w:t xml:space="preserve">Protocol data</w:t>
      </w:r>
      <w:bookmarkEnd w:id="100003"/>
    </w:p>
    <w:p>
      <w:pPr>
        <w:keepNext/>
        <w:spacing w:after="60" w:before="160" w:line="312"/>
      </w:pPr>
      <w:r>
        <w:rPr>
          <w:rFonts w:ascii="Times New Roman" w:eastAsia="SimSun"/>
          <w:b/>
          <w:bCs/>
          <w:color w:val="000000"/>
          <w:sz w:val="21"/>
          <w:szCs w:val="21"/>
        </w:rPr>
        <w:t xml:space="preserve">The mobility census (check C3)</w:t>
      </w:r>
    </w:p>
    <w:tbl>
      <w:tblPr>
        <w:tblW w:type="pct" w:w="100%"/>
        <w:tblBorders>
          <w:top w:val="single" w:color="555555" w:sz="6"/>
          <w:left w:val="none" w:color="FFFFFF" w:sz="0"/>
          <w:bottom w:val="single" w:color="555555" w:sz="6"/>
          <w:right w:val="none" w:color="FFFFFF" w:sz="0"/>
          <w:insideH w:val="single" w:color="CCCCCC" w:sz="2"/>
          <w:insideV w:val="none" w:color="FFFFFF" w:sz="0"/>
        </w:tblBorders>
        <w:tblLayout w:type="fixed"/>
      </w:tblPr>
      <w:tblGrid>
        <w:gridCol w:w="100"/>
        <w:gridCol w:w="100"/>
        <w:gridCol w:w="100"/>
        <w:gridCol w:w="100"/>
      </w:tblGrid>
      <w:tr>
        <w:trPr>
          <w:cantSplit/>
          <w:tblHeader/>
        </w:trPr>
        <w:tc>
          <w:tcPr>
            <w:tcW w:type="pct" w:w="18.3777214011211%"/>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Piece</w:t>
            </w:r>
          </w:p>
        </w:tc>
        <w:tc>
          <w:tcPr>
            <w:tcW w:type="pct" w:w="18.3777214011211%"/>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Maximum</w:t>
            </w:r>
          </w:p>
        </w:tc>
        <w:tc>
          <w:tcPr>
            <w:tcW w:type="pct" w:w="37.41803474619247%"/>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Argmax</w:t>
            </w:r>
          </w:p>
        </w:tc>
        <w:tc>
          <w:tcPr>
            <w:tcW w:type="pct" w:w="19.826522451565317%"/>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Board sum</w:t>
            </w:r>
          </w:p>
        </w:tc>
      </w:tr>
      <w:tr>
        <w:trPr>
          <w:cantSplit/>
        </w:trPr>
        <w:tc>
          <w:tcPr>
            <w:tcW w:type="pct" w:w="18.3777214011211%"/>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King</w:t>
            </w:r>
          </w:p>
        </w:tc>
        <w:tc>
          <w:tcPr>
            <w:tcW w:type="pct" w:w="18.3777214011211%"/>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8</w:t>
            </w:r>
          </w:p>
        </w:tc>
        <w:tc>
          <w:tcPr>
            <w:tcW w:type="pct" w:w="37.4180347461924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26 interior squares</w:t>
            </w:r>
          </w:p>
        </w:tc>
        <w:tc>
          <w:tcPr>
            <w:tcW w:type="pct" w:w="19.82652245156531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420</w:t>
            </w:r>
          </w:p>
        </w:tc>
      </w:tr>
      <w:tr>
        <w:trPr>
          <w:cantSplit/>
        </w:trPr>
        <w:tc>
          <w:tcPr>
            <w:tcW w:type="pct" w:w="18.3777214011211%"/>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Knight</w:t>
            </w:r>
          </w:p>
        </w:tc>
        <w:tc>
          <w:tcPr>
            <w:tcW w:type="pct" w:w="18.3777214011211%"/>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8</w:t>
            </w:r>
          </w:p>
        </w:tc>
        <w:tc>
          <w:tcPr>
            <w:tcW w:type="pct" w:w="37.4180347461924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16 central squares</w:t>
            </w:r>
          </w:p>
        </w:tc>
        <w:tc>
          <w:tcPr>
            <w:tcW w:type="pct" w:w="19.82652245156531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336</w:t>
            </w:r>
          </w:p>
        </w:tc>
      </w:tr>
      <w:tr>
        <w:trPr>
          <w:cantSplit/>
        </w:trPr>
        <w:tc>
          <w:tcPr>
            <w:tcW w:type="pct" w:w="18.3777214011211%"/>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Bishop</w:t>
            </w:r>
          </w:p>
        </w:tc>
        <w:tc>
          <w:tcPr>
            <w:tcW w:type="pct" w:w="18.3777214011211%"/>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13</w:t>
            </w:r>
          </w:p>
        </w:tc>
        <w:tc>
          <w:tcPr>
            <w:tcW w:type="pct" w:w="37.4180347461924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d4, e4, d5, e5</w:t>
            </w:r>
          </w:p>
        </w:tc>
        <w:tc>
          <w:tcPr>
            <w:tcW w:type="pct" w:w="19.82652245156531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560</w:t>
            </w:r>
          </w:p>
        </w:tc>
      </w:tr>
      <w:tr>
        <w:trPr>
          <w:cantSplit/>
        </w:trPr>
        <w:tc>
          <w:tcPr>
            <w:tcW w:type="pct" w:w="18.3777214011211%"/>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Rook</w:t>
            </w:r>
          </w:p>
        </w:tc>
        <w:tc>
          <w:tcPr>
            <w:tcW w:type="pct" w:w="18.3777214011211%"/>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14</w:t>
            </w:r>
          </w:p>
        </w:tc>
        <w:tc>
          <w:tcPr>
            <w:tcW w:type="pct" w:w="37.4180347461924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all 64 squares</w:t>
            </w:r>
          </w:p>
        </w:tc>
        <w:tc>
          <w:tcPr>
            <w:tcW w:type="pct" w:w="19.82652245156531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896</w:t>
            </w:r>
          </w:p>
        </w:tc>
      </w:tr>
      <w:tr>
        <w:trPr>
          <w:cantSplit/>
        </w:trPr>
        <w:tc>
          <w:tcPr>
            <w:tcW w:type="pct" w:w="18.3777214011211%"/>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Queen</w:t>
            </w:r>
          </w:p>
        </w:tc>
        <w:tc>
          <w:tcPr>
            <w:tcW w:type="pct" w:w="18.3777214011211%"/>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27</w:t>
            </w:r>
          </w:p>
        </w:tc>
        <w:tc>
          <w:tcPr>
            <w:tcW w:type="pct" w:w="37.4180347461924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d4, e4, d5, e5</w:t>
            </w:r>
          </w:p>
        </w:tc>
        <w:tc>
          <w:tcPr>
            <w:tcW w:type="pct" w:w="19.82652245156531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1456</w:t>
            </w:r>
          </w:p>
        </w:tc>
      </w:tr>
    </w:tbl>
    <w:p>
      <w:pPr>
        <w:spacing w:after="120"/>
      </w:pPr>
    </w:p>
    <w:p>
      <w:pPr>
        <w:pStyle w:val="Heading1"/>
        <w:spacing w:after="160" w:before="360" w:line="312"/>
      </w:pPr>
      <w:bookmarkStart w:id="100004" w:name="_Toc100004"/>
      <w:r>
        <w:rPr>
          <w:rFonts w:ascii="Times New Roman" w:eastAsia="SimSun"/>
          <w:b/>
          <w:bCs/>
          <w:color w:val="000000"/>
          <w:sz w:val="30"/>
          <w:szCs w:val="30"/>
        </w:rPr>
        <w:t xml:space="preserve">Summary of what is proved</w:t>
      </w:r>
      <w:bookmarkEnd w:id="100004"/>
    </w:p>
    <w:p>
      <w:pPr>
        <w:spacing w:after="80" w:line="312"/>
        <w:ind w:firstLine="480"/>
        <w:jc w:val="both"/>
      </w:pPr>
      <w:r>
        <w:rPr>
          <w:rFonts w:ascii="Times New Roman" w:eastAsia="SimSun"/>
          <w:color w:val="000000"/>
          <w:sz w:val="24"/>
          <w:szCs w:val="24"/>
        </w:rPr>
        <w:t xml:space="preserve">We obtained closed mobility formulas for all five pieces, proved the maxima 8/8/13/14/27 with the exact argmax sets and the full sums 420/336/560/896/1456. The mechanism is the geometry of diagonal lengths plus double counting; the agreement with the edge census of T02 is complete (the mobility sums equal the directed-move counts of the graphs). These constants are the kinetic weights of the whole subsequent theory: the Lagrangian (T05), the threat fields (T04) and the search heuristic (T10).</w:t>
      </w:r>
    </w:p>
    <w:p>
      <w:pPr>
        <w:pStyle w:val="Heading1"/>
        <w:spacing w:after="160" w:before="360" w:line="312"/>
      </w:pPr>
      <w:bookmarkStart w:id="100005" w:name="_Toc100005"/>
      <w:r>
        <w:rPr>
          <w:rFonts w:ascii="Times New Roman" w:eastAsia="SimSun"/>
          <w:b/>
          <w:bCs/>
          <w:color w:val="000000"/>
          <w:sz w:val="30"/>
          <w:szCs w:val="30"/>
        </w:rPr>
        <w:t xml:space="preserve">Verification</w:t>
      </w:r>
      <w:bookmarkEnd w:id="100005"/>
    </w:p>
    <w:p>
      <w:pPr>
        <w:spacing w:after="80" w:line="312"/>
        <w:ind w:firstLine="480"/>
        <w:jc w:val="both"/>
      </w:pPr>
      <w:r>
        <w:rPr>
          <w:rFonts w:ascii="Times New Roman" w:eastAsia="SimSun"/>
          <w:color w:val="000000"/>
          <w:sz w:val="24"/>
          <w:szCs w:val="24"/>
        </w:rPr>
        <w:t xml:space="preserve">Check: python3 dynamics.py --run C3 or the C3 line of the polyglot core. The mobility tables are built by scanning all 64 squares for each piece, the closed forms and sums are compared with the computed ones; no discrepancies — PASS in all seven implementations.</w:t>
      </w:r>
    </w:p>
    <w:p>
      <w:pPr>
        <w:pBdr>
          <w:top w:val="single" w:color="999999" w:sz="6" w:space="6"/>
        </w:pBdr>
        <w:spacing w:before="240"/>
      </w:pPr>
      <w:r>
        <w:rPr>
          <w:rFonts w:ascii="Times New Roman" w:eastAsia="SimSun"/>
          <w:color w:val="606060"/>
          <w:sz w:val="18"/>
          <w:szCs w:val="18"/>
        </w:rPr>
        <w:t xml:space="preserve">© 2026 chess-dynamics-lab · Individual exclusive license</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b/>
      <w:bCs/>
      <w:color w:val="000000"/>
      <w:sz w:val="30"/>
      <w:szCs w:val="30"/>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T03 — The Mobility Census: Closed Forms and Maxima</dc:title>
  <dc:creator>Isaev Iskhak Khamzatovich</dc:creator>
  <dc:description>Theorem monograph T03 of the chess-dynamics-lab program</dc:description>
  <cp:lastModifiedBy>Un-named</cp:lastModifiedBy>
  <cp:revision>1</cp:revision>
  <dcterms:created xsi:type="dcterms:W3CDTF">2026-09-29T21:58:05.147Z</dcterms:created>
  <dcterms:modified xsi:type="dcterms:W3CDTF">2026-09-29T21:58:05.147Z</dcterms:modified>
</cp:coreProperties>
</file>

<file path=docProps/custom.xml><?xml version="1.0" encoding="utf-8"?>
<Properties xmlns="http://schemas.openxmlformats.org/officeDocument/2006/custom-properties" xmlns:vt="http://schemas.openxmlformats.org/officeDocument/2006/docPropsVTypes"/>
</file>