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I: The Hurwitz Rung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cyclic cubic of , the Cardano pairing, and the  phase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“Dynamic Principle” program — the hodge-laboratory repository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Monograph 17/20</w:t>
      </w:r>
    </w:p>
    <w:bookmarkStart w:id="23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With the program extended to the four rungs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(roadmap v1.3), the ladder acquired two cubic foundations: the</w:t>
      </w:r>
      <w:r>
        <w:t xml:space="preserve"> </w:t>
      </w:r>
      <w:r>
        <w:t xml:space="preserve">Hurwitz rung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 the Macbeath rung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. Certificate I is</w:t>
      </w:r>
      <w:r>
        <w:t xml:space="preserve"> </w:t>
      </w:r>
      <w:r>
        <w:t xml:space="preserve">the first of the two new anchors: it secures, at level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 the</w:t>
      </w:r>
      <w:r>
        <w:t xml:space="preserve"> </w:t>
      </w:r>
      <w:r>
        <w:t xml:space="preserve">entire pipeline of the program — the conductor census of</w:t>
      </w:r>
      <w:r>
        <w:t xml:space="preserve"> </w:t>
      </w:r>
      <w:r>
        <w:t xml:space="preserve">eigencharacters, the exact cubic layer of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, and the Cardano closed form in the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s</m:t>
        </m:r>
      </m:oMath>
      <w:r>
        <w:t xml:space="preserve"> </w:t>
      </w:r>
      <w:r>
        <w:t xml:space="preserve">regime.</w:t>
      </w:r>
    </w:p>
    <w:p>
      <w:pPr>
        <w:pStyle w:val="BodyText"/>
      </w:pPr>
      <w:r>
        <w:t xml:space="preserve">The rung is named after Adolf Hurwitz: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the minimal polynomial of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 a</w:t>
      </w:r>
      <w:r>
        <w:t xml:space="preserve"> </w:t>
      </w:r>
      <w:r>
        <w:t xml:space="preserve">generator of the maximal totally real subfield of the cyclotomic</w:t>
      </w:r>
      <w:r>
        <w:t xml:space="preserve"> </w:t>
      </w:r>
      <w:r>
        <w:t xml:space="preserve">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 </w:t>
      </w:r>
      <w:r>
        <w:t xml:space="preserve">— the very field that lives in the</w:t>
      </w:r>
      <w:r>
        <w:t xml:space="preserve"> </w:t>
      </w:r>
      <w:r>
        <w:t xml:space="preserve">discriminant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 the Klein quartic (monograph</w:t>
      </w:r>
      <w:r>
        <w:t xml:space="preserve"> </w:t>
      </w:r>
      <w:r>
        <w:t xml:space="preserve">16/20). Note, however, that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stand certifies not the</w:t>
      </w:r>
      <w:r>
        <w:t xml:space="preserve"> </w:t>
      </w:r>
      <w:r>
        <w:t xml:space="preserve">Klein quartic itself (which has its own</w:t>
      </w:r>
      <w:r>
        <w:t xml:space="preserve"> </w:t>
      </w:r>
      <w:r>
        <w:t xml:space="preserve">“</w:t>
      </w:r>
      <w:r>
        <w:t xml:space="preserve">Klein</w:t>
      </w:r>
      <w:r>
        <w:t xml:space="preserve">”</w:t>
      </w:r>
      <w:r>
        <w:t xml:space="preserve"> </w:t>
      </w:r>
      <w:r>
        <w:t xml:space="preserve">stand and</w:t>
      </w:r>
      <w:r>
        <w:t xml:space="preserve"> </w:t>
      </w:r>
      <w:r>
        <w:t xml:space="preserve">monograph 16/20) but the Fermat-level pipeline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 the</w:t>
      </w:r>
      <w:r>
        <w:t xml:space="preserve"> </w:t>
      </w:r>
      <w:r>
        <w:t xml:space="preserve">Fermat curve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has genus</w:t>
      </w:r>
      <w:r>
        <w:t xml:space="preserve"> </w:t>
      </w:r>
      <m:oMath>
        <m:r>
          <m:t>15</m:t>
        </m:r>
      </m:oMath>
      <w:r>
        <w:t xml:space="preserve">, and every mechanism of the</w:t>
      </w:r>
      <w:r>
        <w:t xml:space="preserve"> </w:t>
      </w:r>
      <w:r>
        <w:t xml:space="preserve">program — census, periods,</w:t>
      </w:r>
      <w:r>
        <w:t xml:space="preserve"> </w:t>
      </w:r>
      <m:oMath>
        <m:r>
          <m:t>Γ</m:t>
        </m:r>
      </m:oMath>
      <w:r>
        <w:t xml:space="preserve">-monomials — operates at this</w:t>
      </w:r>
      <w:r>
        <w:t xml:space="preserve"> </w:t>
      </w:r>
      <w:r>
        <w:t xml:space="preserve">level unchanged.</w:t>
      </w:r>
    </w:p>
    <w:bookmarkStart w:id="20" w:name="th:I1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(I1 — the census of the prime level).</w:t>
      </w:r>
      <w:r>
        <w:t xml:space="preserve"> </w:t>
      </w:r>
      <w:r>
        <w:t xml:space="preserve"> </w:t>
      </w:r>
      <w:r>
        <w:rPr>
          <w:i/>
          <w:iCs/>
        </w:rPr>
        <w:t xml:space="preserve">For the Fermat curve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every eigencharacter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conductor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; the conductor census</w:t>
      </w:r>
      <w:r>
        <w:rPr>
          <w:i/>
          <w:iCs/>
        </w:rPr>
        <w:t xml:space="preserve"> </w:t>
      </w:r>
      <w:r>
        <w:rPr>
          <w:i/>
          <w:iCs/>
        </w:rPr>
        <w:t xml:space="preserve">consists of a single class,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}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. Both census schemes (the</w:t>
      </w:r>
      <w:r>
        <w:rPr>
          <w:i/>
          <w:iCs/>
        </w:rPr>
        <w:t xml:space="preserve"> </w:t>
      </w:r>
      <w:r>
        <w:rPr>
          <w:i/>
          <w:iCs/>
        </w:rPr>
        <w:t xml:space="preserve">direct one and the Möbius one) produce the same histogram.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level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prime, so for any eigencharacter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we have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, hence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conductor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only one. The number of such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the count of</w:t>
      </w:r>
      <w:r>
        <w:t xml:space="preserve"> </w:t>
      </w:r>
      <w:r>
        <w:t xml:space="preserve">lattice points in the triangle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</m:oMath>
      <w:r>
        <w:t xml:space="preserve">: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there are exactly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values of</w:t>
      </w:r>
      <w:r>
        <w:t xml:space="preserve"> </w:t>
      </w:r>
      <m:oMath>
        <m:r>
          <m:t>b</m:t>
        </m:r>
      </m:oMath>
      <w:r>
        <w:t xml:space="preserve">, giving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nary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. The Möbius scheme: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15</m:t>
        </m:r>
      </m:oMath>
      <w:r>
        <w:t xml:space="preserve">, where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the number of eigencharacters of level</w:t>
      </w:r>
      <w:r>
        <w:t xml:space="preserve"> </w:t>
      </w:r>
      <m:oMath>
        <m:r>
          <m:t>k</m:t>
        </m:r>
      </m:oMath>
      <w:r>
        <w:t xml:space="preserve">. Both schemes are integer identities; their agreement is</w:t>
      </w:r>
      <w:r>
        <w:t xml:space="preserve"> </w:t>
      </w:r>
      <w:r>
        <w:t xml:space="preserve">deterministic. ◻</w:t>
      </w:r>
    </w:p>
    <w:bookmarkStart w:id="21" w:name="th:I2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(I2 — the cubic layer of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The numbers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have exact</w:t>
      </w:r>
      <w:r>
        <w:rPr>
          <w:i/>
          <w:iCs/>
        </w:rPr>
        <w:t xml:space="preserve"> </w:t>
      </w:r>
      <w:r>
        <w:rPr>
          <w:i/>
          <w:iCs/>
        </w:rPr>
        <w:t xml:space="preserve">elementary symmetric polynomials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computed by pure integer arithmetic in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therefore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root of the cubic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, and this</w:t>
      </w:r>
      <w:r>
        <w:rPr>
          <w:i/>
          <w:iCs/>
        </w:rPr>
        <w:t xml:space="preserve"> </w:t>
      </w:r>
      <w:r>
        <w:rPr>
          <w:i/>
          <w:iCs/>
        </w:rPr>
        <w:t xml:space="preserve">is its exact minimal polynomial over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</m:oMath>
      <w:r>
        <w:rPr>
          <w:i/>
          <w:iCs/>
        </w:rPr>
        <w:t xml:space="preserve">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Sum.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 the sum of all nontrivial powers of</w:t>
      </w:r>
      <w:r>
        <w:t xml:space="preserve"> </w:t>
      </w:r>
      <m:oMath>
        <m:r>
          <m:t>ζ</m:t>
        </m:r>
      </m:oMath>
      <w:r>
        <w:t xml:space="preserve">, i.e.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(the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-sum,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Pairwise products.</w:t>
      </w:r>
      <w:r>
        <w:t xml:space="preserve"> </w:t>
      </w:r>
      <w:r>
        <w:t xml:space="preserve">Expand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Adding, each of the six powers</w:t>
      </w:r>
      <w:r>
        <w:t xml:space="preserve"> </w:t>
      </w:r>
      <m:oMath>
        <m:sSup>
          <m:e>
            <m:r>
              <m:t>ζ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ζ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occurs</w:t>
      </w:r>
      <w:r>
        <w:t xml:space="preserve"> </w:t>
      </w:r>
      <w:r>
        <w:t xml:space="preserve">exactly twice: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Product.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ζ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By Vieta’s formulas the cubic with roots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Minimality: the Galois group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acts by multiplication of exponents 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↦</m:t>
        </m:r>
        <m:r>
          <m:t>2</m:t>
        </m:r>
        <m:r>
          <m:rPr>
            <m:sty m:val="p"/>
          </m:rPr>
          <m:t>↦</m:t>
        </m:r>
        <m:r>
          <m:t>4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↦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— a cycle on the</w:t>
      </w:r>
      <w:r>
        <w:t xml:space="preserve"> </w:t>
      </w:r>
      <w:r>
        <w:t xml:space="preserve">three classes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; the action is</w:t>
      </w:r>
      <w:r>
        <w:t xml:space="preserve"> </w:t>
      </w:r>
      <w:r>
        <w:t xml:space="preserve">transitive, so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. Fingerprint: modulo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 no root in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↦</m:t>
        </m:r>
        <m:r>
          <m:t>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↦</m:t>
        </m:r>
        <m:r>
          <m:t>1</m:t>
        </m:r>
      </m:oMath>
      <w:r>
        <w:t xml:space="preserve">) — it is irreducible, independently</w:t>
      </w:r>
      <w:r>
        <w:t xml:space="preserve"> </w:t>
      </w:r>
      <w:r>
        <w:t xml:space="preserve">confirming the degree</w:t>
      </w:r>
      <w:r>
        <w:t xml:space="preserve"> </w:t>
      </w:r>
      <m:oMath>
        <m:r>
          <m:t>3</m:t>
        </m:r>
      </m:oMath>
      <w:r>
        <w:t xml:space="preserve">. ◻</w:t>
      </w:r>
    </w:p>
    <w:bookmarkStart w:id="22" w:name="th:I3"/>
    <w:p>
      <w:pPr>
        <w:pStyle w:val="BodyText"/>
      </w:pPr>
      <w:r>
        <w:rPr>
          <w:b/>
          <w:bCs/>
        </w:rPr>
        <w:t xml:space="preserve">Theorem 3</w:t>
      </w:r>
      <w:r>
        <w:t xml:space="preserve"> </w:t>
      </w:r>
      <w:r>
        <w:t xml:space="preserve">(I3 — the Cardano form and the pairing).</w:t>
      </w:r>
      <w:r>
        <w:t xml:space="preserve"> </w:t>
      </w:r>
      <w:r>
        <w:t xml:space="preserve"> </w:t>
      </w:r>
      <w:r>
        <w:rPr>
          <w:i/>
          <w:iCs/>
        </w:rPr>
        <w:t xml:space="preserve">In terms of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the largest root of</w:t>
      </w:r>
      <w:r>
        <w:rPr>
          <w:i/>
          <w:iCs/>
        </w:rPr>
        <w:t xml:space="preserve"> </w:t>
      </w:r>
      <w:r>
        <w:rPr>
          <w:i/>
          <w:iCs/>
        </w:rPr>
        <w:t xml:space="preserve">the cubic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t</m:t>
              </m:r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deg>
                  <m:r>
                    <m:t>3</m:t>
                  </m:r>
                </m:deg>
                <m:e>
                  <m:r>
                    <m:t>t</m:t>
                  </m:r>
                </m:e>
              </m:rad>
              <m:r>
                <m:rPr>
                  <m:sty m:val="p"/>
                </m:rPr>
                <m:t>+</m:t>
              </m:r>
              <m:rad>
                <m:deg>
                  <m:r>
                    <m:t>3</m:t>
                  </m:r>
                </m:deg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 the moduli of the Cardano arguments are paired by the exact</w:t>
      </w:r>
      <w:r>
        <w:rPr>
          <w:i/>
          <w:iCs/>
        </w:rPr>
        <w:t xml:space="preserve"> </w:t>
      </w:r>
      <w:r>
        <w:rPr>
          <w:i/>
          <w:iCs/>
        </w:rPr>
        <w:t xml:space="preserve">identity</w:t>
      </w:r>
      <w:r>
        <w:rPr>
          <w:i/>
          <w:iCs/>
        </w:rP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e>
            </m:d>
          </m:e>
          <m:sup>
            <m:r>
              <m:t>3</m:t>
            </m:r>
          </m:sup>
        </m:sSup>
      </m:oMath>
      <w:r>
        <w:rPr>
          <w:i/>
          <w:iCs/>
        </w:rPr>
        <w:t xml:space="preserve">, so that the product of the cube roots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ad>
          <m:deg>
            <m:r>
              <m:t>3</m:t>
            </m:r>
          </m:deg>
          <m:e>
            <m:r>
              <m:t>t</m:t>
            </m:r>
          </m:e>
        </m:rad>
        <m:r>
          <m:rPr>
            <m:sty m:val="p"/>
          </m:rPr>
          <m:t>⋅</m:t>
        </m:r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exactly.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substitution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removes the quadratic term: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</m:oMath>
      <w:r>
        <w:t xml:space="preserve">, and the cubic becomes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The Cardano discriminant is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2916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343</m:t>
              </m:r>
            </m:num>
            <m:den>
              <m:r>
                <m:t>729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  <m:r>
                <m:rPr>
                  <m:sty m:val="p"/>
                </m:rPr>
                <m:t>−</m:t>
              </m:r>
              <m:r>
                <m:t>1372</m:t>
              </m:r>
            </m:num>
            <m:den>
              <m:r>
                <m:t>2916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1323</m:t>
              </m:r>
            </m:num>
            <m:den>
              <m:r>
                <m:t>2916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108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— the classical</w:t>
      </w:r>
      <w:r>
        <w:t xml:space="preserve"> </w:t>
      </w:r>
      <w:r>
        <w:rPr>
          <w:i/>
          <w:iCs/>
        </w:rPr>
        <w:t xml:space="preserve">casus irreducibilis</w:t>
      </w:r>
      <w:r>
        <w:t xml:space="preserve">: all three roots are</w:t>
      </w:r>
      <w:r>
        <w:t xml:space="preserve"> </w:t>
      </w:r>
      <w:r>
        <w:t xml:space="preserve">real, yet expressible only through complex cube roots. Hence</w:t>
      </w:r>
      <w:r>
        <w:t xml:space="preserve"> </w:t>
      </w:r>
      <m:oMath>
        <m:rad>
          <m:radPr>
            <m:degHide m:val="on"/>
          </m:radPr>
          <m:deg/>
          <m:e>
            <m:r>
              <m:t>Δ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</m:e>
              </m:rad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</m:e>
              </m:rad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18</m:t>
                  </m:r>
                </m:den>
              </m:f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18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t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acc>
                  <m:accPr>
                    <m:chr m:val="‾"/>
                  </m:accPr>
                  <m:e>
                    <m:r>
                      <m:t>t</m:t>
                    </m:r>
                  </m:e>
                </m:acc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The pairing.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</m:num>
          <m:den>
            <m:r>
              <m:t>2916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147</m:t>
            </m:r>
          </m:num>
          <m:den>
            <m:r>
              <m:t>324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+</m:t>
            </m:r>
            <m:r>
              <m:t>1323</m:t>
            </m:r>
          </m:num>
          <m:den>
            <m:r>
              <m:t>2916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1372</m:t>
            </m:r>
          </m:num>
          <m:den>
            <m:r>
              <m:t>2916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343</m:t>
            </m:r>
          </m:num>
          <m:den>
            <m:r>
              <m:t>729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w:r>
        <w:t xml:space="preserve">therefore</w:t>
      </w:r>
      <w:r>
        <w:t xml:space="preserve"> </w:t>
      </w:r>
      <m:oMath>
        <m:rad>
          <m:deg>
            <m:r>
              <m:t>3</m:t>
            </m:r>
          </m:deg>
          <m:e>
            <m:r>
              <m:t>t</m:t>
            </m:r>
          </m:e>
        </m:rad>
        <m:r>
          <m:rPr>
            <m:sty m:val="p"/>
          </m:rPr>
          <m:t>⋅</m:t>
        </m:r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d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— an exact integer identity (the</w:t>
      </w:r>
      <w:r>
        <w:t xml:space="preserve"> </w:t>
      </w:r>
      <w:r>
        <w:t xml:space="preserve">“</w:t>
      </w:r>
      <w:r>
        <w:t xml:space="preserve">the Cardano pairing</w:t>
      </w:r>
      <w:r>
        <w:t xml:space="preserve">”</w:t>
      </w:r>
      <w:r>
        <w:t xml:space="preserve"> </w:t>
      </w:r>
      <w:r>
        <w:t xml:space="preserve">comment in the laboratory code).</w:t>
      </w:r>
    </w:p>
    <w:p>
      <w:pPr>
        <w:pStyle w:val="BodyText"/>
      </w:pPr>
      <w:r>
        <w:rPr>
          <w:i/>
          <w:iCs/>
        </w:rPr>
        <w:t xml:space="preserve">Viète form.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, so the principal cube root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t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arctan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— the real trigonometric form (the trisection of the angle</w:t>
      </w:r>
      <w:r>
        <w:t xml:space="preserve"> </w:t>
      </w:r>
      <m:oMath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≈</m:t>
        </m:r>
        <m:sSup>
          <m:e>
            <m:r>
              <m:t>79.1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Isolation.</w:t>
      </w:r>
      <w:r>
        <w:t xml:space="preserve"> </w:t>
      </w:r>
      <w:r>
        <w:t xml:space="preserve">The roots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2.24698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0.55496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1.69202</m:t>
        </m:r>
      </m:oMath>
      <w:r>
        <w:t xml:space="preserve"> </w:t>
      </w:r>
      <w:r>
        <w:t xml:space="preserve">are strictly ordered;</w:t>
      </w:r>
      <w:r>
        <w:t xml:space="preserve"> </w:t>
      </w:r>
      <w:r>
        <w:t xml:space="preserve">the numeric check at working precision (dps 60) gives a relative</w:t>
      </w:r>
      <w:r>
        <w:t xml:space="preserve"> </w:t>
      </w:r>
      <w:r>
        <w:t xml:space="preserve">deviation of the Cardano form from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equal to</w:t>
      </w:r>
      <w:r>
        <w:t xml:space="preserve"> </w:t>
      </w:r>
      <m:oMath>
        <m:r>
          <m:t>2.1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61</m:t>
            </m:r>
          </m:sup>
        </m:sSup>
      </m:oMath>
      <w:r>
        <w:t xml:space="preserve"> </w:t>
      </w:r>
      <w:r>
        <w:t xml:space="preserve">— agreement within working precision,</w:t>
      </w:r>
      <w:r>
        <w:t xml:space="preserve"> </w:t>
      </w:r>
      <w:r>
        <w:t xml:space="preserve">pinning the largest root. ◻</w:t>
      </w:r>
    </w:p>
    <w:p>
      <w:pPr>
        <w:pStyle w:val="BodyText"/>
      </w:pPr>
      <w:r>
        <w:rPr>
          <w:i/>
          <w:iCs/>
        </w:rPr>
        <w:t xml:space="preserve">Remark 4</w:t>
      </w:r>
      <w:r>
        <w:t xml:space="preserve">.</w:t>
      </w:r>
      <w:r>
        <w:t xml:space="preserve"> </w:t>
      </w:r>
      <w:r>
        <w:t xml:space="preserve"> </w:t>
      </w:r>
      <w:r>
        <w:t xml:space="preserve">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anchors the quantum ladder of the program: item</w:t>
      </w:r>
      <w:r>
        <w:t xml:space="preserve"> </w:t>
      </w:r>
      <w:r>
        <w:t xml:space="preserve">G6 of certificate G secures the phases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levels of the single construction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and the isotypy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of the Klein quartic ties</w:t>
      </w:r>
      <w:r>
        <w:t xml:space="preserve"> </w:t>
      </w:r>
      <m:oMath>
        <m:sSub>
          <m:e>
            <m:r>
              <m:t>ζ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to its periods.</w:t>
      </w:r>
      <w:r>
        <w:t xml:space="preserve"> </w:t>
      </w:r>
      <w:r>
        <w:t xml:space="preserve">The rung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thus the arithmetic foundation of the whole</w:t>
      </w:r>
      <w:r>
        <w:t xml:space="preserve"> </w:t>
      </w:r>
      <w:r>
        <w:t xml:space="preserve">heptadic branch.</w:t>
      </w:r>
    </w:p>
    <w:p>
      <w:pPr>
        <w:pStyle w:val="BlockText"/>
      </w:pPr>
      <w:r>
        <w:rPr>
          <w:b/>
          <w:bCs/>
        </w:rPr>
        <w:t xml:space="preserve">Protocol data (Certificate I — the stand numbers).</w:t>
      </w:r>
      <w:r>
        <w:t xml:space="preserve"> </w:t>
      </w:r>
      <w:r>
        <w:t xml:space="preserve">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15</m:t>
        </m:r>
      </m:oMath>
      <w:r>
        <w:t xml:space="preserve">; census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}</m:t>
        </m:r>
      </m:oMath>
      <w:r>
        <w:t xml:space="preserve"> </w:t>
      </w:r>
      <w:r>
        <w:t xml:space="preserve">(both schemes); minimal</w:t>
      </w:r>
      <w:r>
        <w:t xml:space="preserve"> </w:t>
      </w:r>
      <w:r>
        <w:t xml:space="preserve">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; Vieta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exactly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; the cubic is irreducible over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; Cardano form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t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acc>
                  <m:accPr>
                    <m:chr m:val="‾"/>
                  </m:accPr>
                  <m:e>
                    <m:r>
                      <m:t>t</m:t>
                    </m:r>
                  </m:e>
                </m:acc>
              </m:e>
            </m:rad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54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t xml:space="preserve">; the pairing</w:t>
      </w:r>
      <w:r>
        <w:t xml:space="preserve"> </w:t>
      </w:r>
      <m:oMath>
        <m:rad>
          <m:deg>
            <m:r>
              <m:t>3</m:t>
            </m:r>
          </m:deg>
          <m:e>
            <m:r>
              <m:t>t</m:t>
            </m:r>
          </m:e>
        </m:rad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0.376510198141266469474995115995760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protocol relative errors: Cardano</w:t>
      </w:r>
      <w:r>
        <w:t xml:space="preserve"> </w:t>
      </w:r>
      <m:oMath>
        <m:r>
          <m:t>2.0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 periods</w:t>
      </w:r>
      <w:r>
        <w:t xml:space="preserve"> </w:t>
      </w:r>
      <w:r>
        <w:t xml:space="preserve">(spot sample)</w:t>
      </w:r>
      <w:r>
        <w:t xml:space="preserve"> </w:t>
      </w:r>
      <m:oMath>
        <m:r>
          <m:t>1.0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(dps 35);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I accepted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): the census of the prime level by</w:t>
      </w:r>
      <w:r>
        <w:t xml:space="preserve"> </w:t>
      </w:r>
      <w:r>
        <w:t xml:space="preserve">two schemes, the exact integer Vieta data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, irreducibility over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the</w:t>
      </w:r>
      <w:r>
        <w:t xml:space="preserve"> </w:t>
      </w:r>
      <w:r>
        <w:t xml:space="preserve">Cardano form in the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s</m:t>
        </m:r>
      </m:oMath>
      <w:r>
        <w:t xml:space="preserve"> </w:t>
      </w:r>
      <w:r>
        <w:t xml:space="preserve">with the exact</w:t>
      </w:r>
      <w:r>
        <w:t xml:space="preserve"> </w:t>
      </w:r>
      <w:r>
        <w:t xml:space="preserve">pairing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, and 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The cubic foundation of the</w:t>
      </w:r>
      <w:r>
        <w:t xml:space="preserve"> </w:t>
      </w:r>
      <w:r>
        <w:t xml:space="preserve">ladder is established.</w:t>
      </w:r>
    </w:p>
    <w:p>
      <w:pPr>
        <w:pStyle w:val="BlockText"/>
      </w:pPr>
      <w:r>
        <w:rPr>
          <w:b/>
          <w:bCs/>
        </w:rPr>
        <w:t xml:space="preserve">Verification (how to reproduce).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Stands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N=7</w:t>
      </w:r>
      <w:r>
        <w:t xml:space="preserve">”</w:t>
      </w:r>
      <w:r>
        <w:t xml:space="preserve">; batch mode: a scenario with the</w:t>
      </w:r>
      <w:r>
        <w:t xml:space="preserve"> </w:t>
      </w:r>
      <w:r>
        <w:rPr>
          <w:rStyle w:val="VerbatimChar"/>
        </w:rPr>
        <w:t xml:space="preserve">bch</w:t>
      </w:r>
      <w:r>
        <w:t xml:space="preserve"> </w:t>
      </w:r>
      <w:r>
        <w:t xml:space="preserve">item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 </w:t>
      </w:r>
      <w:r>
        <w:t xml:space="preserve">cross-checks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15</m:t>
        </m:r>
      </m:oMath>
      <w:r>
        <w:t xml:space="preserve">, the symmetric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 the errors against the</w:t>
      </w:r>
      <w:r>
        <w:t xml:space="preserve"> </w:t>
      </w:r>
      <w:r>
        <w:t xml:space="preserve">reference.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I: The Hurwitz Rung $N=7$</dc:title>
  <dc:creator>Isaev Iskhak Khamzatovich</dc:creator>
  <dc:language>en-US</dc:language>
  <cp:keywords>hodge-laboratory, theorem monograph, EN</cp:keywords>
  <dcterms:created xsi:type="dcterms:W3CDTF">2026-09-23T17:47:06Z</dcterms:created>
  <dcterms:modified xsi:type="dcterms:W3CDTF">2026-09-23T17:47:06Z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